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5F56" w:rsidRPr="00F35F56" w:rsidRDefault="00F35F56" w:rsidP="00F35F56">
      <w:pPr>
        <w:spacing w:after="0"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fldChar w:fldCharType="begin"/>
      </w:r>
      <w:r w:rsidRPr="00F35F56">
        <w:rPr>
          <w:rFonts w:ascii="Tahoma" w:eastAsia="Times New Roman" w:hAnsi="Tahoma" w:cs="Tahoma"/>
          <w:color w:val="000000"/>
          <w:sz w:val="21"/>
          <w:szCs w:val="21"/>
          <w:lang w:eastAsia="ru-RU"/>
        </w:rPr>
        <w:instrText xml:space="preserve"> HYPERLINK "http://lms.mti.edu.ru/mod/book/view.php?id=35928&amp;chapterid=30119" \l "maincontent" </w:instrText>
      </w:r>
      <w:r w:rsidRPr="00F35F56">
        <w:rPr>
          <w:rFonts w:ascii="Tahoma" w:eastAsia="Times New Roman" w:hAnsi="Tahoma" w:cs="Tahoma"/>
          <w:color w:val="000000"/>
          <w:sz w:val="21"/>
          <w:szCs w:val="21"/>
          <w:lang w:eastAsia="ru-RU"/>
        </w:rPr>
        <w:fldChar w:fldCharType="separate"/>
      </w:r>
      <w:r w:rsidRPr="00F35F56">
        <w:rPr>
          <w:rFonts w:ascii="Tahoma" w:eastAsia="Times New Roman" w:hAnsi="Tahoma" w:cs="Tahoma"/>
          <w:color w:val="005AAA"/>
          <w:sz w:val="18"/>
          <w:u w:val="single"/>
          <w:lang w:eastAsia="ru-RU"/>
        </w:rPr>
        <w:t>К основному содержимому</w:t>
      </w:r>
      <w:r w:rsidRPr="00F35F56">
        <w:rPr>
          <w:rFonts w:ascii="Tahoma" w:eastAsia="Times New Roman" w:hAnsi="Tahoma" w:cs="Tahoma"/>
          <w:color w:val="000000"/>
          <w:sz w:val="21"/>
          <w:szCs w:val="21"/>
          <w:lang w:eastAsia="ru-RU"/>
        </w:rPr>
        <w:fldChar w:fldCharType="end"/>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1" name="Рисунок 1"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2" name="Рисунок 2"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3" name="Рисунок 3"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hyperlink r:id="rId11" w:history="1">
        <w:r w:rsidRPr="00F35F56">
          <w:rPr>
            <w:rFonts w:ascii="Times New Roman" w:eastAsia="Times New Roman" w:hAnsi="Times New Roman" w:cs="Times New Roman"/>
            <w:color w:val="FFFFFF"/>
            <w:sz w:val="27"/>
            <w:lang w:eastAsia="ru-RU"/>
          </w:rPr>
          <w:t>mti_online</w:t>
        </w:r>
      </w:hyperlink>
      <w:hyperlink r:id="rId12" w:history="1">
        <w:r w:rsidRPr="00F35F56">
          <w:rPr>
            <w:rFonts w:ascii="Times New Roman" w:eastAsia="Times New Roman" w:hAnsi="Times New Roman" w:cs="Times New Roman"/>
            <w:color w:val="FFFFFF"/>
            <w:sz w:val="27"/>
            <w:lang w:eastAsia="ru-RU"/>
          </w:rPr>
          <w:t>602413770</w:t>
        </w:r>
      </w:hyperlink>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numPr>
          <w:ilvl w:val="0"/>
          <w:numId w:val="1"/>
        </w:numPr>
        <w:spacing w:after="0" w:line="240" w:lineRule="atLeast"/>
        <w:ind w:left="0"/>
        <w:rPr>
          <w:rFonts w:ascii="Tahoma" w:eastAsia="Times New Roman" w:hAnsi="Tahoma" w:cs="Tahoma"/>
          <w:caps/>
          <w:color w:val="939393"/>
          <w:sz w:val="20"/>
          <w:szCs w:val="20"/>
          <w:lang w:eastAsia="ru-RU"/>
        </w:rPr>
      </w:pPr>
      <w:hyperlink r:id="rId13" w:tooltip="В начало" w:history="1">
        <w:r w:rsidRPr="00F35F56">
          <w:rPr>
            <w:rFonts w:ascii="Tahoma" w:eastAsia="Times New Roman" w:hAnsi="Tahoma" w:cs="Tahoma"/>
            <w:caps/>
            <w:color w:val="837B7B"/>
            <w:sz w:val="20"/>
            <w:u w:val="single"/>
            <w:lang w:eastAsia="ru-RU"/>
          </w:rPr>
          <w:t>В НАЧАЛО</w:t>
        </w:r>
      </w:hyperlink>
    </w:p>
    <w:p w:rsidR="00F35F56" w:rsidRPr="00F35F56" w:rsidRDefault="00F35F56" w:rsidP="00F35F56">
      <w:pPr>
        <w:numPr>
          <w:ilvl w:val="0"/>
          <w:numId w:val="1"/>
        </w:numPr>
        <w:spacing w:after="0" w:line="240" w:lineRule="atLeast"/>
        <w:ind w:left="0"/>
        <w:rPr>
          <w:rFonts w:ascii="Tahoma" w:eastAsia="Times New Roman" w:hAnsi="Tahoma" w:cs="Tahoma"/>
          <w:caps/>
          <w:color w:val="939393"/>
          <w:sz w:val="20"/>
          <w:szCs w:val="20"/>
          <w:lang w:eastAsia="ru-RU"/>
        </w:rPr>
      </w:pPr>
      <w:hyperlink r:id="rId14" w:tooltip="Курсы" w:history="1">
        <w:r w:rsidRPr="00F35F56">
          <w:rPr>
            <w:rFonts w:ascii="Tahoma" w:eastAsia="Times New Roman" w:hAnsi="Tahoma" w:cs="Tahoma"/>
            <w:caps/>
            <w:color w:val="837B7B"/>
            <w:sz w:val="20"/>
            <w:u w:val="single"/>
            <w:lang w:eastAsia="ru-RU"/>
          </w:rPr>
          <w:t>КУРСЫ</w:t>
        </w:r>
      </w:hyperlink>
    </w:p>
    <w:p w:rsidR="00F35F56" w:rsidRPr="00F35F56" w:rsidRDefault="00F35F56" w:rsidP="00F35F56">
      <w:pPr>
        <w:numPr>
          <w:ilvl w:val="0"/>
          <w:numId w:val="1"/>
        </w:numPr>
        <w:spacing w:after="0" w:line="240" w:lineRule="atLeast"/>
        <w:ind w:left="0"/>
        <w:rPr>
          <w:rFonts w:ascii="Tahoma" w:eastAsia="Times New Roman" w:hAnsi="Tahoma" w:cs="Tahoma"/>
          <w:caps/>
          <w:color w:val="939393"/>
          <w:sz w:val="20"/>
          <w:szCs w:val="20"/>
          <w:lang w:eastAsia="ru-RU"/>
        </w:rPr>
      </w:pPr>
      <w:hyperlink r:id="rId15" w:tooltip="Математическая логика" w:history="1">
        <w:r w:rsidRPr="00F35F56">
          <w:rPr>
            <w:rFonts w:ascii="Tahoma" w:eastAsia="Times New Roman" w:hAnsi="Tahoma" w:cs="Tahoma"/>
            <w:caps/>
            <w:color w:val="837B7B"/>
            <w:sz w:val="20"/>
            <w:u w:val="single"/>
            <w:lang w:eastAsia="ru-RU"/>
          </w:rPr>
          <w:t>МАТЕМАТИЧЕСКАЯ ЛОГИКА</w:t>
        </w:r>
      </w:hyperlink>
    </w:p>
    <w:p w:rsidR="00F35F56" w:rsidRPr="00F35F56" w:rsidRDefault="00F35F56" w:rsidP="00F35F56">
      <w:pPr>
        <w:numPr>
          <w:ilvl w:val="0"/>
          <w:numId w:val="1"/>
        </w:numPr>
        <w:spacing w:after="0" w:line="240" w:lineRule="atLeast"/>
        <w:ind w:left="0"/>
        <w:rPr>
          <w:rFonts w:ascii="Tahoma" w:eastAsia="Times New Roman" w:hAnsi="Tahoma" w:cs="Tahoma"/>
          <w:caps/>
          <w:color w:val="939393"/>
          <w:sz w:val="20"/>
          <w:szCs w:val="20"/>
          <w:lang w:eastAsia="ru-RU"/>
        </w:rPr>
      </w:pPr>
      <w:hyperlink r:id="rId16" w:tooltip="Книга" w:history="1">
        <w:r w:rsidRPr="00F35F56">
          <w:rPr>
            <w:rFonts w:ascii="Tahoma" w:eastAsia="Times New Roman" w:hAnsi="Tahoma" w:cs="Tahoma"/>
            <w:caps/>
            <w:color w:val="837B7B"/>
            <w:sz w:val="20"/>
            <w:u w:val="single"/>
            <w:lang w:eastAsia="ru-RU"/>
          </w:rPr>
          <w:t>МОДУЛЬ 1. МАТЕМАТИЧЕСКАЯ ЛОГИКА</w:t>
        </w:r>
      </w:hyperlink>
    </w:p>
    <w:p w:rsidR="00F35F56" w:rsidRPr="00F35F56" w:rsidRDefault="00F35F56" w:rsidP="00F35F56">
      <w:pPr>
        <w:spacing w:after="45"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w:t>
      </w:r>
    </w:p>
    <w:p w:rsidR="00F35F56" w:rsidRPr="00F35F56" w:rsidRDefault="00F35F56" w:rsidP="00F35F56">
      <w:pPr>
        <w:numPr>
          <w:ilvl w:val="0"/>
          <w:numId w:val="2"/>
        </w:numPr>
        <w:shd w:val="clear" w:color="auto" w:fill="FFFFFF"/>
        <w:spacing w:after="0" w:line="240" w:lineRule="atLeast"/>
        <w:ind w:left="0"/>
        <w:rPr>
          <w:rFonts w:ascii="Tahoma" w:eastAsia="Times New Roman" w:hAnsi="Tahoma" w:cs="Tahoma"/>
          <w:color w:val="000000"/>
          <w:sz w:val="21"/>
          <w:szCs w:val="21"/>
          <w:lang w:eastAsia="ru-RU"/>
        </w:rPr>
      </w:pPr>
      <w:hyperlink r:id="rId17" w:history="1">
        <w:r w:rsidRPr="00F35F56">
          <w:rPr>
            <w:rFonts w:ascii="Times New Roman" w:eastAsia="Times New Roman" w:hAnsi="Times New Roman" w:cs="Times New Roman"/>
            <w:caps/>
            <w:color w:val="005AAA"/>
            <w:sz w:val="27"/>
            <w:lang w:eastAsia="ru-RU"/>
          </w:rPr>
          <w:t>ТЕМА 1. ЛОГИКА БУЛЯ</w:t>
        </w:r>
      </w:hyperlink>
    </w:p>
    <w:p w:rsidR="00F35F56" w:rsidRPr="00F35F56" w:rsidRDefault="00F35F56" w:rsidP="00F35F56">
      <w:pPr>
        <w:numPr>
          <w:ilvl w:val="0"/>
          <w:numId w:val="2"/>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2"/>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2"/>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4" name="Рисунок 4" descr="Печатать всю главу">
              <a:hlinkClick xmlns:a="http://schemas.openxmlformats.org/drawingml/2006/main" r:id="rId18"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чатать всю главу">
                      <a:hlinkClick r:id="rId18"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0000"/>
          <w:sz w:val="21"/>
          <w:szCs w:val="21"/>
          <w:lang w:eastAsia="ru-RU"/>
        </w:rPr>
        <w:drawing>
          <wp:inline distT="0" distB="0" distL="0" distR="0">
            <wp:extent cx="219075" cy="219075"/>
            <wp:effectExtent l="0" t="0" r="9525" b="0"/>
            <wp:docPr id="5" name="Рисунок 5" descr="http://lms.mti.edu.ru/theme/mtimeta/rewrite_image.php?theme=mtimeta&amp;image=nav_prev_dis&amp;rev=511&amp;component=mod_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ms.mti.edu.ru/theme/mtimeta/rewrite_image.php?theme=mtimeta&amp;image=nav_prev_dis&amp;rev=511&amp;component=mod_book"/>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6" name="Рисунок 6" descr="Следующая">
              <a:hlinkClick xmlns:a="http://schemas.openxmlformats.org/drawingml/2006/main" r:id="rId21"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ледующая">
                      <a:hlinkClick r:id="rId21"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0" w:name="_Toc248565207"/>
      <w:bookmarkStart w:id="1" w:name="_Toc248815501"/>
      <w:bookmarkEnd w:id="0"/>
      <w:bookmarkEnd w:id="1"/>
      <w:r w:rsidRPr="00F35F56">
        <w:rPr>
          <w:rFonts w:ascii="Tahoma" w:eastAsia="Times New Roman" w:hAnsi="Tahoma" w:cs="Tahoma"/>
          <w:b/>
          <w:bCs/>
          <w:color w:val="000000"/>
          <w:sz w:val="20"/>
          <w:lang w:eastAsia="ru-RU"/>
        </w:rPr>
        <w:t>Основные понятия теории множеств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Понятия «множество», «элемент множества» относят к основным, исходным понятиям математики</w:t>
      </w:r>
      <w:proofErr w:type="gramStart"/>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п</w:t>
      </w:r>
      <w:proofErr w:type="gramEnd"/>
      <w:r w:rsidRPr="00F35F56">
        <w:rPr>
          <w:rFonts w:ascii="Tahoma" w:eastAsia="Times New Roman" w:hAnsi="Tahoma" w:cs="Tahoma"/>
          <w:color w:val="000000"/>
          <w:sz w:val="20"/>
          <w:szCs w:val="20"/>
          <w:lang w:eastAsia="ru-RU"/>
        </w:rPr>
        <w:t xml:space="preserve">ринято считать, что эти понятия, как и любые другие исходные понятия некоторой математической теории, не определяются. Действительно, всякое определение содержит другие понятия, логически предшествующие определяемому, </w:t>
      </w:r>
      <w:proofErr w:type="gramStart"/>
      <w:r w:rsidRPr="00F35F56">
        <w:rPr>
          <w:rFonts w:ascii="Tahoma" w:eastAsia="Times New Roman" w:hAnsi="Tahoma" w:cs="Tahoma"/>
          <w:color w:val="000000"/>
          <w:sz w:val="20"/>
          <w:szCs w:val="20"/>
          <w:lang w:eastAsia="ru-RU"/>
        </w:rPr>
        <w:t>поэтому</w:t>
      </w:r>
      <w:proofErr w:type="gramEnd"/>
      <w:r w:rsidRPr="00F35F56">
        <w:rPr>
          <w:rFonts w:ascii="Tahoma" w:eastAsia="Times New Roman" w:hAnsi="Tahoma" w:cs="Tahoma"/>
          <w:color w:val="000000"/>
          <w:sz w:val="20"/>
          <w:szCs w:val="20"/>
          <w:lang w:eastAsia="ru-RU"/>
        </w:rPr>
        <w:t xml:space="preserve"> по крайней мере первое определение теории должно содержать неопределяемые понятия. В качестве исходных обычно выбираются понятия, в понимании которых не возникает существенных разногласий (возможные разногласия не нарушают правильности ни одного положения теории). Вообще в дискретной математике имеются специальные принципы построения математических теорий.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Под</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множеством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понимают любое собрание определенных и различимых между собой объектов, мыслимых как единое целое. В этом нестрогом, интуитивном определении, надлежащем одному из родоначальников современной теории множеств, немецкому математику Г. Кантору (1845 – 1918) существенным является то обстоятельство, что собрание различных объектов рассматривается как один объект. Нам будет вполне </w:t>
      </w:r>
      <w:proofErr w:type="gramStart"/>
      <w:r w:rsidRPr="00F35F56">
        <w:rPr>
          <w:rFonts w:ascii="Tahoma" w:eastAsia="Times New Roman" w:hAnsi="Tahoma" w:cs="Tahoma"/>
          <w:color w:val="000000"/>
          <w:sz w:val="20"/>
          <w:szCs w:val="20"/>
          <w:lang w:eastAsia="ru-RU"/>
        </w:rPr>
        <w:t>достаточно интуитивного</w:t>
      </w:r>
      <w:proofErr w:type="gramEnd"/>
      <w:r w:rsidRPr="00F35F56">
        <w:rPr>
          <w:rFonts w:ascii="Tahoma" w:eastAsia="Times New Roman" w:hAnsi="Tahoma" w:cs="Tahoma"/>
          <w:color w:val="000000"/>
          <w:sz w:val="20"/>
          <w:szCs w:val="20"/>
          <w:lang w:eastAsia="ru-RU"/>
        </w:rPr>
        <w:t xml:space="preserve"> понимания понятий «множество», «быть элементом множества». Объекты, образующие множество, называют</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элементами множества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обозначаются, как правило, строчными, а множества — прописными буквами латинского алфавита.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Для обозначения припринадлежности элемента</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m</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множеству</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М</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будем использовать запись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m</w:t>
      </w:r>
      <w:r w:rsidRPr="00F35F56">
        <w:rPr>
          <w:rFonts w:ascii="Tahoma" w:eastAsia="Times New Roman" w:hAnsi="Tahoma" w:cs="Tahoma"/>
          <w:i/>
          <w:iCs/>
          <w:color w:val="000000"/>
          <w:sz w:val="20"/>
          <w:lang w:eastAsia="ru-RU"/>
        </w:rPr>
        <w:t>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M</w:t>
      </w:r>
      <w:r w:rsidRPr="00F35F56">
        <w:rPr>
          <w:rFonts w:ascii="Tahoma" w:eastAsia="Times New Roman" w:hAnsi="Tahoma" w:cs="Tahoma"/>
          <w:color w:val="000000"/>
          <w:sz w:val="20"/>
          <w:szCs w:val="20"/>
          <w:lang w:eastAsia="ru-RU"/>
        </w:rPr>
        <w:t xml:space="preserve">, где знак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xml:space="preserve"> является стилизацией первой буквы греческого слова εστi (есть, быть).</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Множество, содержащее конечное число элементов, называют</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конечным,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 теории множеств используется и такое необычное множество,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как пустое множество,</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не содержащее ни одного элемента и обозначаемое символом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33350" cy="95250"/>
            <wp:effectExtent l="1905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Число элементов конечного множества М называют</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мощностью</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обозначают |М|. Мощность бесконечного множества — более сложное понятие.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Каждое множество полностью задается своими элементами. Для этого перечислить элементы конечного множества или указать свойства элементов. Обычно для задания множеств используются фигурные скобки</w:t>
      </w:r>
      <w:proofErr w:type="gramStart"/>
      <w:r w:rsidRPr="00F35F56">
        <w:rPr>
          <w:rFonts w:ascii="Tahoma" w:eastAsia="Times New Roman" w:hAnsi="Tahoma" w:cs="Tahoma"/>
          <w:color w:val="000000"/>
          <w:sz w:val="20"/>
          <w:szCs w:val="20"/>
          <w:lang w:eastAsia="ru-RU"/>
        </w:rPr>
        <w:t xml:space="preserve"> {}. </w:t>
      </w:r>
      <w:proofErr w:type="gramEnd"/>
      <w:r w:rsidRPr="00F35F56">
        <w:rPr>
          <w:rFonts w:ascii="Tahoma" w:eastAsia="Times New Roman" w:hAnsi="Tahoma" w:cs="Tahoma"/>
          <w:color w:val="000000"/>
          <w:sz w:val="20"/>
          <w:szCs w:val="20"/>
          <w:lang w:eastAsia="ru-RU"/>
        </w:rPr>
        <w:t>Например:</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019300" cy="504825"/>
            <wp:effectExtent l="19050" t="0" r="0" b="0"/>
            <wp:docPr id="8" name="Рисунок 8" descr="http://lms.mti.edu.ru/repo/book_images/0230_UR_1.files_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ms.mti.edu.ru/repo/book_images/0230_UR_1.files_image001.gif"/>
                    <pic:cNvPicPr>
                      <a:picLocks noChangeAspect="1" noChangeArrowheads="1"/>
                    </pic:cNvPicPr>
                  </pic:nvPicPr>
                  <pic:blipFill>
                    <a:blip r:embed="rId24" cstate="print"/>
                    <a:srcRect/>
                    <a:stretch>
                      <a:fillRect/>
                    </a:stretch>
                  </pic:blipFill>
                  <pic:spPr bwMode="auto">
                    <a:xfrm>
                      <a:off x="0" y="0"/>
                      <a:ext cx="2019300" cy="5048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А — конечное множество, состоящее из четырех элементов: а, b, с, d. В — бесконечное множество, заданное свойством элементов i, которое записывается справа от двоеточия. По существу это свойство задается так называемым одноместным предикатом P(i) («быть четным числом»), о </w:t>
      </w:r>
      <w:proofErr w:type="gramStart"/>
      <w:r w:rsidRPr="00F35F56">
        <w:rPr>
          <w:rFonts w:ascii="Tahoma" w:eastAsia="Times New Roman" w:hAnsi="Tahoma" w:cs="Tahoma"/>
          <w:color w:val="000000"/>
          <w:sz w:val="20"/>
          <w:szCs w:val="20"/>
          <w:lang w:eastAsia="ru-RU"/>
        </w:rPr>
        <w:t>которых</w:t>
      </w:r>
      <w:proofErr w:type="gramEnd"/>
      <w:r w:rsidRPr="00F35F56">
        <w:rPr>
          <w:rFonts w:ascii="Tahoma" w:eastAsia="Times New Roman" w:hAnsi="Tahoma" w:cs="Tahoma"/>
          <w:color w:val="000000"/>
          <w:sz w:val="20"/>
          <w:szCs w:val="20"/>
          <w:lang w:eastAsia="ru-RU"/>
        </w:rPr>
        <w:t xml:space="preserve"> речь пойдет в дальнейшем. Множество может быть задано также некоторой порождающей </w:t>
      </w:r>
      <w:r w:rsidRPr="00F35F56">
        <w:rPr>
          <w:rFonts w:ascii="Tahoma" w:eastAsia="Times New Roman" w:hAnsi="Tahoma" w:cs="Tahoma"/>
          <w:color w:val="000000"/>
          <w:sz w:val="20"/>
          <w:szCs w:val="20"/>
          <w:lang w:eastAsia="ru-RU"/>
        </w:rPr>
        <w:lastRenderedPageBreak/>
        <w:t>процедурой. Весьма распространенной порождающей процедурой является образование множеств из других множеств с помощью операций над множествами.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proofErr w:type="gramStart"/>
      <w:r w:rsidRPr="00F35F56">
        <w:rPr>
          <w:rFonts w:ascii="Tahoma" w:eastAsia="Times New Roman" w:hAnsi="Tahoma" w:cs="Tahoma"/>
          <w:color w:val="000000"/>
          <w:sz w:val="20"/>
          <w:szCs w:val="20"/>
          <w:lang w:eastAsia="ru-RU"/>
        </w:rPr>
        <w:t>В</w:t>
      </w:r>
      <w:proofErr w:type="gramEnd"/>
      <w:r w:rsidRPr="00F35F56">
        <w:rPr>
          <w:rFonts w:ascii="Tahoma" w:eastAsia="Times New Roman" w:hAnsi="Tahoma" w:cs="Tahoma"/>
          <w:color w:val="000000"/>
          <w:sz w:val="20"/>
          <w:szCs w:val="20"/>
          <w:lang w:eastAsia="ru-RU"/>
        </w:rPr>
        <w:t xml:space="preserve"> множестве могут быть выделены подмножества. Если каждый элемент множества</w:t>
      </w:r>
      <w:proofErr w:type="gramStart"/>
      <w:r w:rsidRPr="00F35F56">
        <w:rPr>
          <w:rFonts w:ascii="Tahoma" w:eastAsia="Times New Roman" w:hAnsi="Tahoma" w:cs="Tahoma"/>
          <w:color w:val="000000"/>
          <w:sz w:val="20"/>
          <w:szCs w:val="20"/>
          <w:lang w:eastAsia="ru-RU"/>
        </w:rPr>
        <w:t xml:space="preserve"> С</w:t>
      </w:r>
      <w:proofErr w:type="gramEnd"/>
      <w:r w:rsidRPr="00F35F56">
        <w:rPr>
          <w:rFonts w:ascii="Tahoma" w:eastAsia="Times New Roman" w:hAnsi="Tahoma" w:cs="Tahoma"/>
          <w:color w:val="000000"/>
          <w:sz w:val="20"/>
          <w:szCs w:val="20"/>
          <w:lang w:eastAsia="ru-RU"/>
        </w:rPr>
        <w:t xml:space="preserve"> принадлежит множеству D, то множество С называется подмножеством множества D. Это обозначается как</w:t>
      </w:r>
      <w:proofErr w:type="gramStart"/>
      <w:r w:rsidRPr="00F35F56">
        <w:rPr>
          <w:rFonts w:ascii="Tahoma" w:eastAsia="Times New Roman" w:hAnsi="Tahoma" w:cs="Tahoma"/>
          <w:color w:val="000000"/>
          <w:sz w:val="20"/>
          <w:szCs w:val="20"/>
          <w:lang w:eastAsia="ru-RU"/>
        </w:rPr>
        <w:t xml:space="preserve"> С</w:t>
      </w:r>
      <w:proofErr w:type="gramEnd"/>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9" name="Рисунок 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
                    <pic:cNvPicPr>
                      <a:picLocks noChangeAspect="1" noChangeArrowheads="1"/>
                    </pic:cNvPicPr>
                  </pic:nvPicPr>
                  <pic:blipFill>
                    <a:blip r:embed="rId25"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D (D</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 name="Рисунок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
                    <pic:cNvPicPr>
                      <a:picLocks noChangeAspect="1" noChangeArrowheads="1"/>
                    </pic:cNvPicPr>
                  </pic:nvPicPr>
                  <pic:blipFill>
                    <a:blip r:embed="rId25"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С), где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1" name="Рисунок 1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
                    <pic:cNvPicPr>
                      <a:picLocks noChangeAspect="1" noChangeArrowheads="1"/>
                    </pic:cNvPicPr>
                  </pic:nvPicPr>
                  <pic:blipFill>
                    <a:blip r:embed="rId25"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знак включения (вспомним знак принадлежности). Говорят, что множества</w:t>
      </w:r>
      <w:proofErr w:type="gramStart"/>
      <w:r w:rsidRPr="00F35F56">
        <w:rPr>
          <w:rFonts w:ascii="Tahoma" w:eastAsia="Times New Roman" w:hAnsi="Tahoma" w:cs="Tahoma"/>
          <w:color w:val="000000"/>
          <w:sz w:val="20"/>
          <w:szCs w:val="20"/>
          <w:lang w:eastAsia="ru-RU"/>
        </w:rPr>
        <w:t xml:space="preserve"> С</w:t>
      </w:r>
      <w:proofErr w:type="gramEnd"/>
      <w:r w:rsidRPr="00F35F56">
        <w:rPr>
          <w:rFonts w:ascii="Tahoma" w:eastAsia="Times New Roman" w:hAnsi="Tahoma" w:cs="Tahoma"/>
          <w:color w:val="000000"/>
          <w:sz w:val="20"/>
          <w:szCs w:val="20"/>
          <w:lang w:eastAsia="ru-RU"/>
        </w:rPr>
        <w:t xml:space="preserve"> и D находятся в отношении включения, а элементы множества к самому множеству — в отношении принадлежности.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2" name="Рисунок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25"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и А ≠ В, то А называют</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собственным, строгим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истинным подмножеством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и обозначают А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xml:space="preserve"> В, где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xml:space="preserve"> — знак строгого включения.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Для каждого множества М существует множество, элементами которого являются все его подмножества. Такое множество называется булеаном множества и обозначается </w:t>
      </w:r>
      <w:proofErr w:type="gramStart"/>
      <w:r w:rsidRPr="00F35F56">
        <w:rPr>
          <w:rFonts w:ascii="Tahoma" w:eastAsia="Times New Roman" w:hAnsi="Tahoma" w:cs="Tahoma"/>
          <w:color w:val="000000"/>
          <w:sz w:val="20"/>
          <w:szCs w:val="20"/>
          <w:lang w:eastAsia="ru-RU"/>
        </w:rPr>
        <w:t>В(</w:t>
      </w:r>
      <w:proofErr w:type="gramEnd"/>
      <w:r w:rsidRPr="00F35F56">
        <w:rPr>
          <w:rFonts w:ascii="Tahoma" w:eastAsia="Times New Roman" w:hAnsi="Tahoma" w:cs="Tahoma"/>
          <w:color w:val="000000"/>
          <w:sz w:val="20"/>
          <w:szCs w:val="20"/>
          <w:lang w:eastAsia="ru-RU"/>
        </w:rPr>
        <w:t>М), а множество М — универсумом (универсальным) и обозначается I.</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Пусть I = {а, b}, тогда В(I) = {</w:t>
      </w:r>
      <w:r>
        <w:rPr>
          <w:rFonts w:ascii="Tahoma" w:eastAsia="Times New Roman" w:hAnsi="Tahoma" w:cs="Tahoma"/>
          <w:noProof/>
          <w:color w:val="000000"/>
          <w:sz w:val="20"/>
          <w:szCs w:val="20"/>
          <w:lang w:eastAsia="ru-RU"/>
        </w:rPr>
        <w:drawing>
          <wp:inline distT="0" distB="0" distL="0" distR="0">
            <wp:extent cx="133350" cy="95250"/>
            <wp:effectExtent l="19050" t="0" r="0" b="0"/>
            <wp:docPr id="13" name="Рисунок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{а}, {b}, {а, b</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Для I = {a, b, с}, В(I) = {</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33350" cy="95250"/>
            <wp:effectExtent l="19050" t="0" r="0" b="0"/>
            <wp:docPr id="14" name="Рисунок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{а}, {b}, {с}, {а, }, {а, с}, {b, с}, {а, b, с}}.</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Множества часто задают графически с помощью диаграмм Эйлера (рис. 1).</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343275" cy="2028825"/>
            <wp:effectExtent l="19050" t="0" r="9525" b="0"/>
            <wp:docPr id="15" name="Рисунок 15" descr="http://lms.mti.edu.ru/repo/book_images/0230_UR_1.files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lms.mti.edu.ru/repo/book_images/0230_UR_1.files_image002.gif"/>
                    <pic:cNvPicPr>
                      <a:picLocks noChangeAspect="1" noChangeArrowheads="1"/>
                    </pic:cNvPicPr>
                  </pic:nvPicPr>
                  <pic:blipFill>
                    <a:blip r:embed="rId26" cstate="print"/>
                    <a:srcRect/>
                    <a:stretch>
                      <a:fillRect/>
                    </a:stretch>
                  </pic:blipFill>
                  <pic:spPr bwMode="auto">
                    <a:xfrm>
                      <a:off x="0" y="0"/>
                      <a:ext cx="3343275" cy="20288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Рис. 1. Пример диаграммы Эйлера для множеств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{{а, b, с}, {b, d, е}}</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в универсуме</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 b, с, d, e}</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На рис. 1 заданы множества {{а, b, с}, {b, d, e}} в универсуме I = {а, b, с, d, e}, замкнутая линия, называемая кругом Эйлера, соответствует одному из рассматриваемых множеств и ограничивает его элементы, этом рамка, в верхнем правом углу которой обозначено I, ограничивает элементы универсума (универсального множества).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2" w:name="_Toc248815502"/>
      <w:bookmarkEnd w:id="2"/>
      <w:r w:rsidRPr="00F35F56">
        <w:rPr>
          <w:rFonts w:ascii="Tahoma" w:eastAsia="Times New Roman" w:hAnsi="Tahoma" w:cs="Tahoma"/>
          <w:b/>
          <w:bCs/>
          <w:color w:val="000000"/>
          <w:sz w:val="20"/>
          <w:lang w:eastAsia="ru-RU"/>
        </w:rPr>
        <w:t>Основные операции над множествами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Объединением множеств</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w:t>
      </w:r>
      <w:proofErr w:type="gramEnd"/>
      <w:r w:rsidRPr="00F35F56">
        <w:rPr>
          <w:rFonts w:ascii="Tahoma" w:eastAsia="Times New Roman" w:hAnsi="Tahoma" w:cs="Tahoma"/>
          <w:color w:val="000000"/>
          <w:sz w:val="20"/>
          <w:szCs w:val="20"/>
          <w:lang w:eastAsia="ru-RU"/>
        </w:rPr>
        <w:t xml:space="preserve"> и В называется множество A</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04775"/>
            <wp:effectExtent l="1905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все элементы которого являются элементами множества А или множества В:</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А</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95250" cy="104775"/>
            <wp:effectExtent l="19050" t="0" r="0" b="0"/>
            <wp:docPr id="17" name="Рисунок 1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 = {х: х</w:t>
      </w:r>
      <w:proofErr w:type="gramStart"/>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18" name="Рисунок 1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А</w:t>
      </w:r>
      <w:proofErr w:type="gramEnd"/>
      <w:r w:rsidRPr="00F35F56">
        <w:rPr>
          <w:rFonts w:ascii="Verdana" w:eastAsia="Times New Roman" w:hAnsi="Verdana" w:cs="Tahoma"/>
          <w:color w:val="000000"/>
          <w:sz w:val="20"/>
          <w:szCs w:val="20"/>
          <w:lang w:eastAsia="ru-RU"/>
        </w:rPr>
        <w:t xml:space="preserve"> или х</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19" name="Рисунок 1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04775"/>
            <wp:effectExtent l="19050" t="0" r="0" b="0"/>
            <wp:docPr id="20" name="Рисунок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знак объединения.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На диаграмме Эйлера это может быть показано штриховкой (рис.2).</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971800" cy="1447800"/>
            <wp:effectExtent l="19050" t="0" r="0" b="0"/>
            <wp:docPr id="21" name="Рисунок 21" descr="http://lms.mti.edu.ru/repo/book_images/0230_UR_1.files_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lms.mti.edu.ru/repo/book_images/0230_UR_1.files_image003.gif"/>
                    <pic:cNvPicPr>
                      <a:picLocks noChangeAspect="1" noChangeArrowheads="1"/>
                    </pic:cNvPicPr>
                  </pic:nvPicPr>
                  <pic:blipFill>
                    <a:blip r:embed="rId29" cstate="print"/>
                    <a:srcRect/>
                    <a:stretch>
                      <a:fillRect/>
                    </a:stretch>
                  </pic:blipFill>
                  <pic:spPr bwMode="auto">
                    <a:xfrm>
                      <a:off x="0" y="0"/>
                      <a:ext cx="2971800"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2. Объединение множеств</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95250" cy="104775"/>
            <wp:effectExtent l="19050" t="0" r="0" b="0"/>
            <wp:docPr id="22" name="Рисунок 2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3" w:name="t1"/>
      <w:bookmarkEnd w:id="3"/>
      <w:r w:rsidRPr="00F35F56">
        <w:rPr>
          <w:rFonts w:ascii="Tahoma" w:eastAsia="Times New Roman" w:hAnsi="Tahoma" w:cs="Tahoma"/>
          <w:i/>
          <w:iCs/>
          <w:color w:val="000000"/>
          <w:sz w:val="20"/>
          <w:szCs w:val="20"/>
          <w:lang w:eastAsia="ru-RU"/>
        </w:rPr>
        <w:t>Пересечением множеств</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w:t>
      </w:r>
      <w:proofErr w:type="gramEnd"/>
      <w:r w:rsidRPr="00F35F56">
        <w:rPr>
          <w:rFonts w:ascii="Tahoma" w:eastAsia="Times New Roman" w:hAnsi="Tahoma" w:cs="Tahoma"/>
          <w:color w:val="000000"/>
          <w:sz w:val="20"/>
          <w:szCs w:val="20"/>
          <w:lang w:eastAsia="ru-RU"/>
        </w:rPr>
        <w:t xml:space="preserve"> и В называется множество A</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76200" cy="95250"/>
            <wp:effectExtent l="19050" t="0" r="0" b="0"/>
            <wp:docPr id="23" name="Рисунок 2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9"/>
                    <pic:cNvPicPr>
                      <a:picLocks noChangeAspect="1" noChangeArrowheads="1"/>
                    </pic:cNvPicPr>
                  </pic:nvPicPr>
                  <pic:blipFill>
                    <a:blip r:embed="rId30"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элементы которого являются элементами обоих множеств: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76200" cy="95250"/>
            <wp:effectExtent l="19050" t="0" r="0" b="0"/>
            <wp:docPr id="24" name="Рисунок 2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9"/>
                    <pic:cNvPicPr>
                      <a:picLocks noChangeAspect="1" noChangeArrowheads="1"/>
                    </pic:cNvPicPr>
                  </pic:nvPicPr>
                  <pic:blipFill>
                    <a:blip r:embed="rId30"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 {х: х</w:t>
      </w:r>
      <w:proofErr w:type="gramStart"/>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25" name="Рисунок 2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А</w:t>
      </w:r>
      <w:proofErr w:type="gramEnd"/>
      <w:r w:rsidRPr="00F35F56">
        <w:rPr>
          <w:rFonts w:ascii="Tahoma" w:eastAsia="Times New Roman" w:hAnsi="Tahoma" w:cs="Tahoma"/>
          <w:color w:val="000000"/>
          <w:sz w:val="20"/>
          <w:szCs w:val="20"/>
          <w:lang w:eastAsia="ru-RU"/>
        </w:rPr>
        <w:t xml:space="preserve"> и 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26" name="Рисунок 2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76200" cy="95250"/>
            <wp:effectExtent l="19050" t="0" r="0" b="0"/>
            <wp:docPr id="27" name="Рисунок 2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
                    <pic:cNvPicPr>
                      <a:picLocks noChangeAspect="1" noChangeArrowheads="1"/>
                    </pic:cNvPicPr>
                  </pic:nvPicPr>
                  <pic:blipFill>
                    <a:blip r:embed="rId30"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знак пересечения.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Соответствующая диаграмма Эйлера изображена на рис. 3.</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lastRenderedPageBreak/>
        <w:drawing>
          <wp:inline distT="0" distB="0" distL="0" distR="0">
            <wp:extent cx="3695700" cy="1800225"/>
            <wp:effectExtent l="19050" t="0" r="0" b="0"/>
            <wp:docPr id="28" name="Рисунок 28" descr="http://lms.mti.edu.ru/repo/book_images/0230_UR_1.files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lms.mti.edu.ru/repo/book_images/0230_UR_1.files_image004.gif"/>
                    <pic:cNvPicPr>
                      <a:picLocks noChangeAspect="1" noChangeArrowheads="1"/>
                    </pic:cNvPicPr>
                  </pic:nvPicPr>
                  <pic:blipFill>
                    <a:blip r:embed="rId31" cstate="print"/>
                    <a:srcRect/>
                    <a:stretch>
                      <a:fillRect/>
                    </a:stretch>
                  </pic:blipFill>
                  <pic:spPr bwMode="auto">
                    <a:xfrm>
                      <a:off x="0" y="0"/>
                      <a:ext cx="3695700"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3. Пересечение множеств</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76200" cy="95250"/>
            <wp:effectExtent l="19050" t="0" r="0" b="0"/>
            <wp:docPr id="29" name="Рисунок 2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
                    <pic:cNvPicPr>
                      <a:picLocks noChangeAspect="1" noChangeArrowheads="1"/>
                    </pic:cNvPicPr>
                  </pic:nvPicPr>
                  <pic:blipFill>
                    <a:blip r:embed="rId30"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Разностью</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множеств</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xml:space="preserve"> и В называется множество АВ, состоящее из элементов, принадлежащих множеству А и не принадлежащих множеству 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1876425" cy="200025"/>
            <wp:effectExtent l="0" t="0" r="0" b="0"/>
            <wp:docPr id="30" name="Рисунок 30" descr="http://lms.mti.edu.ru/repo/book_images/0230_UR_1.files_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lms.mti.edu.ru/repo/book_images/0230_UR_1.files_image005.gif"/>
                    <pic:cNvPicPr>
                      <a:picLocks noChangeAspect="1" noChangeArrowheads="1"/>
                    </pic:cNvPicPr>
                  </pic:nvPicPr>
                  <pic:blipFill>
                    <a:blip r:embed="rId32" cstate="print"/>
                    <a:srcRect/>
                    <a:stretch>
                      <a:fillRect/>
                    </a:stretch>
                  </pic:blipFill>
                  <pic:spPr bwMode="auto">
                    <a:xfrm>
                      <a:off x="0" y="0"/>
                      <a:ext cx="1876425" cy="2000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23825" cy="180975"/>
            <wp:effectExtent l="19050" t="0" r="9525" b="0"/>
            <wp:docPr id="31" name="Рисунок 31" descr="http://lms.mti.edu.ru/repo/book_images/0230_UR_1.files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lms.mti.edu.ru/repo/book_images/0230_UR_1.files_image006.gif"/>
                    <pic:cNvPicPr>
                      <a:picLocks noChangeAspect="1" noChangeArrowheads="1"/>
                    </pic:cNvPicPr>
                  </pic:nvPicPr>
                  <pic:blipFill>
                    <a:blip r:embed="rId33"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знак непринадлежности (отрицание принадлежности); — знак разности.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Соответствующая диаграмма Эйлера изображена на рис. 4.</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581400" cy="1800225"/>
            <wp:effectExtent l="19050" t="0" r="0" b="0"/>
            <wp:docPr id="32" name="Рисунок 32" descr="http://lms.mti.edu.ru/repo/book_images/0230_UR_1.files_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lms.mti.edu.ru/repo/book_images/0230_UR_1.files_image007.gif"/>
                    <pic:cNvPicPr>
                      <a:picLocks noChangeAspect="1" noChangeArrowheads="1"/>
                    </pic:cNvPicPr>
                  </pic:nvPicPr>
                  <pic:blipFill>
                    <a:blip r:embed="rId34" cstate="print"/>
                    <a:srcRect/>
                    <a:stretch>
                      <a:fillRect/>
                    </a:stretch>
                  </pic:blipFill>
                  <pic:spPr bwMode="auto">
                    <a:xfrm>
                      <a:off x="0" y="0"/>
                      <a:ext cx="3581400"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4. Разность множеств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 если</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xml:space="preserve"> = {1, 2, 3, 4, 5}, В = {4, 6}, то АВ = {1, 2, 3, 5}, ВА = {6}.</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Симметрической разностью</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множеств</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xml:space="preserve"> и В называется множество 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23825"/>
            <wp:effectExtent l="19050" t="0" r="0" b="0"/>
            <wp:docPr id="33" name="Рисунок 3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
                    <pic:cNvPicPr>
                      <a:picLocks noChangeAspect="1" noChangeArrowheads="1"/>
                    </pic:cNvPicPr>
                  </pic:nvPicPr>
                  <pic:blipFill>
                    <a:blip r:embed="rId35"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 (АВ)</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04775"/>
            <wp:effectExtent l="19050" t="0" r="0" b="0"/>
            <wp:docPr id="34" name="Рисунок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(ВА), изображенное на рис. 5,</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23825"/>
            <wp:effectExtent l="19050" t="0" r="0" b="0"/>
            <wp:docPr id="35" name="Рисунок 3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0"/>
                    <pic:cNvPicPr>
                      <a:picLocks noChangeAspect="1" noChangeArrowheads="1"/>
                    </pic:cNvPicPr>
                  </pic:nvPicPr>
                  <pic:blipFill>
                    <a:blip r:embed="rId35"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знак симметрической разности.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 если</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xml:space="preserve"> = {1, 2, 3}, В = {3, 4, 5}, то 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95250" cy="123825"/>
            <wp:effectExtent l="19050" t="0" r="0" b="0"/>
            <wp:docPr id="36" name="Рисунок 3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0"/>
                    <pic:cNvPicPr>
                      <a:picLocks noChangeAspect="1" noChangeArrowheads="1"/>
                    </pic:cNvPicPr>
                  </pic:nvPicPr>
                  <pic:blipFill>
                    <a:blip r:embed="rId35"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 = {1, 2, 4, 5}.</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724275" cy="1800225"/>
            <wp:effectExtent l="19050" t="0" r="9525" b="0"/>
            <wp:docPr id="37" name="Рисунок 37" descr="http://lms.mti.edu.ru/repo/book_images/0230_UR_1.files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lms.mti.edu.ru/repo/book_images/0230_UR_1.files_image008.gif"/>
                    <pic:cNvPicPr>
                      <a:picLocks noChangeAspect="1" noChangeArrowheads="1"/>
                    </pic:cNvPicPr>
                  </pic:nvPicPr>
                  <pic:blipFill>
                    <a:blip r:embed="rId36" cstate="print"/>
                    <a:srcRect/>
                    <a:stretch>
                      <a:fillRect/>
                    </a:stretch>
                  </pic:blipFill>
                  <pic:spPr bwMode="auto">
                    <a:xfrm>
                      <a:off x="0" y="0"/>
                      <a:ext cx="372427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5. Симметрическая разность множеств</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95250" cy="123825"/>
            <wp:effectExtent l="19050" t="0" r="0" b="0"/>
            <wp:docPr id="38" name="Рисунок 3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0"/>
                    <pic:cNvPicPr>
                      <a:picLocks noChangeAspect="1" noChangeArrowheads="1"/>
                    </pic:cNvPicPr>
                  </pic:nvPicPr>
                  <pic:blipFill>
                    <a:blip r:embed="rId35"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4" w:name="t2"/>
      <w:bookmarkEnd w:id="4"/>
      <w:r w:rsidRPr="00F35F56">
        <w:rPr>
          <w:rFonts w:ascii="Tahoma" w:eastAsia="Times New Roman" w:hAnsi="Tahoma" w:cs="Tahoma"/>
          <w:color w:val="000000"/>
          <w:sz w:val="20"/>
          <w:szCs w:val="20"/>
          <w:lang w:eastAsia="ru-RU"/>
        </w:rPr>
        <w:t>Рассмотренные операции являются двухместными (бинарными). Имеется одноместная (унарная) операция дополнения.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Дополнением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множества</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xml:space="preserve"> является множество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61925" cy="190500"/>
            <wp:effectExtent l="19050" t="0" r="0" b="0"/>
            <wp:docPr id="39" name="Рисунок 39" descr="http://lms.mti.edu.ru/repo/book_images/0230_UR_1.files_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lms.mti.edu.ru/repo/book_images/0230_UR_1.files_image009.gif"/>
                    <pic:cNvPicPr>
                      <a:picLocks noChangeAspect="1" noChangeArrowheads="1"/>
                    </pic:cNvPicPr>
                  </pic:nvPicPr>
                  <pic:blipFill>
                    <a:blip r:embed="rId37"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содержащее элементы универсума I, не включенные в множество А:</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1066800" cy="228600"/>
            <wp:effectExtent l="19050" t="0" r="0" b="0"/>
            <wp:docPr id="40" name="Рисунок 40" descr="http://lms.mti.edu.ru/repo/book_images/0230_UR_1.files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lms.mti.edu.ru/repo/book_images/0230_UR_1.files_image010.gif"/>
                    <pic:cNvPicPr>
                      <a:picLocks noChangeAspect="1" noChangeArrowheads="1"/>
                    </pic:cNvPicPr>
                  </pic:nvPicPr>
                  <pic:blipFill>
                    <a:blip r:embed="rId38" cstate="print"/>
                    <a:srcRect/>
                    <a:stretch>
                      <a:fillRect/>
                    </a:stretch>
                  </pic:blipFill>
                  <pic:spPr bwMode="auto">
                    <a:xfrm>
                      <a:off x="0" y="0"/>
                      <a:ext cx="1066800" cy="2286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04775"/>
            <wp:effectExtent l="19050" t="0" r="9525" b="0"/>
            <wp:docPr id="41" name="Рисунок 4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1"/>
                    <pic:cNvPicPr>
                      <a:picLocks noChangeAspect="1" noChangeArrowheads="1"/>
                    </pic:cNvPicPr>
                  </pic:nvPicPr>
                  <pic:blipFill>
                    <a:blip r:embed="rId39"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знак дополнения, «инверсия», читается «не</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Соответствующая диаграмма Эйлера изображена на рис. 6.</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lastRenderedPageBreak/>
        <w:drawing>
          <wp:inline distT="0" distB="0" distL="0" distR="0">
            <wp:extent cx="3581400" cy="1800225"/>
            <wp:effectExtent l="19050" t="0" r="0" b="0"/>
            <wp:docPr id="42" name="Рисунок 42" descr="http://lms.mti.edu.ru/repo/book_images/0230_UR_1.files_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lms.mti.edu.ru/repo/book_images/0230_UR_1.files_image011.gif"/>
                    <pic:cNvPicPr>
                      <a:picLocks noChangeAspect="1" noChangeArrowheads="1"/>
                    </pic:cNvPicPr>
                  </pic:nvPicPr>
                  <pic:blipFill>
                    <a:blip r:embed="rId40" cstate="print"/>
                    <a:srcRect/>
                    <a:stretch>
                      <a:fillRect/>
                    </a:stretch>
                  </pic:blipFill>
                  <pic:spPr bwMode="auto">
                    <a:xfrm>
                      <a:off x="0" y="0"/>
                      <a:ext cx="3581400"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6. Дополнение множества</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до универсума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I</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 если</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{3, 4}, а I = {1, 2, 3, 4, 5}, то.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Используя рассмотренные операции, выражать одни множества через другие, этом сначала выполняется одноместная операция дополнения, затем пересечения и только потом — операция объединения (разности). Для изменения порядка выполнения операций в выражении используют скобки.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&lt;h3 &gt;</w:t>
      </w:r>
      <w:bookmarkStart w:id="5" w:name="_Toc248815503"/>
      <w:bookmarkEnd w:id="5"/>
      <w:r w:rsidRPr="00F35F56">
        <w:rPr>
          <w:rFonts w:ascii="Tahoma" w:eastAsia="Times New Roman" w:hAnsi="Tahoma" w:cs="Tahoma"/>
          <w:color w:val="000000"/>
          <w:sz w:val="20"/>
          <w:szCs w:val="20"/>
          <w:lang w:eastAsia="ru-RU"/>
        </w:rPr>
        <w:t>Основные бинарные логические операции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6" w:name="t3"/>
      <w:bookmarkEnd w:id="6"/>
      <w:r w:rsidRPr="00F35F56">
        <w:rPr>
          <w:rFonts w:ascii="Tahoma" w:eastAsia="Times New Roman" w:hAnsi="Tahoma" w:cs="Tahoma"/>
          <w:i/>
          <w:iCs/>
          <w:color w:val="000000"/>
          <w:sz w:val="20"/>
          <w:szCs w:val="20"/>
          <w:lang w:eastAsia="ru-RU"/>
        </w:rPr>
        <w:t>Конъюнкцией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называется бинарная логическая операция, соединяющая две двоичные переменные а и b, надлежащие множеству {0,1}, в такую переключательную функцию </w:t>
      </w:r>
      <w:proofErr w:type="gramStart"/>
      <w:r w:rsidRPr="00F35F56">
        <w:rPr>
          <w:rFonts w:ascii="Tahoma" w:eastAsia="Times New Roman" w:hAnsi="Tahoma" w:cs="Tahoma"/>
          <w:color w:val="000000"/>
          <w:sz w:val="20"/>
          <w:szCs w:val="20"/>
          <w:lang w:eastAsia="ru-RU"/>
        </w:rPr>
        <w:t>с</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которая</w:t>
      </w:r>
      <w:proofErr w:type="gramEnd"/>
      <w:r w:rsidRPr="00F35F56">
        <w:rPr>
          <w:rFonts w:ascii="Tahoma" w:eastAsia="Times New Roman" w:hAnsi="Tahoma" w:cs="Tahoma"/>
          <w:color w:val="000000"/>
          <w:sz w:val="20"/>
          <w:szCs w:val="20"/>
          <w:lang w:eastAsia="ru-RU"/>
        </w:rPr>
        <w:t xml:space="preserve"> равна 1 (истинна) только тогда, когда равны 1 (истинны) обе переменных. Операция конъюнкции обозначается символом</w:t>
      </w:r>
      <w:proofErr w:type="gramStart"/>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7625" cy="114300"/>
            <wp:effectExtent l="19050" t="0" r="9525" b="0"/>
            <wp:docPr id="43" name="Рисунок 4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xml:space="preserve">(&amp;) </w:t>
      </w:r>
      <w:proofErr w:type="gramEnd"/>
      <w:r w:rsidRPr="00F35F56">
        <w:rPr>
          <w:rFonts w:ascii="Tahoma" w:eastAsia="Times New Roman" w:hAnsi="Tahoma" w:cs="Tahoma"/>
          <w:color w:val="000000"/>
          <w:sz w:val="20"/>
          <w:szCs w:val="20"/>
          <w:lang w:eastAsia="ru-RU"/>
        </w:rPr>
        <w:t>или просто «·». В ряде случаев точку также опускают.</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Конъюнкция может быть представлена таблицей, подобной таблице Кэли</w:t>
      </w:r>
      <w:r w:rsidRPr="00F35F56">
        <w:rPr>
          <w:rFonts w:ascii="Tahoma" w:eastAsia="Times New Roman" w:hAnsi="Tahoma" w:cs="Tahoma"/>
          <w:color w:val="000000"/>
          <w:sz w:val="20"/>
          <w:lang w:eastAsia="ru-RU"/>
        </w:rPr>
        <w:t> </w:t>
      </w:r>
      <w:bookmarkStart w:id="7" w:name="_ftnref5"/>
      <w:bookmarkEnd w:id="7"/>
      <w:r w:rsidRPr="00F35F56">
        <w:rPr>
          <w:rFonts w:ascii="Tahoma" w:eastAsia="Times New Roman" w:hAnsi="Tahoma" w:cs="Tahoma"/>
          <w:color w:val="000000"/>
          <w:sz w:val="20"/>
          <w:szCs w:val="20"/>
          <w:lang w:eastAsia="ru-RU"/>
        </w:rPr>
        <w:t>для абстрактных алгебраических операций, называемой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двухмерной таблицей истинности</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(табл. 15).</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15</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Бинарная конъюнкция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181350" cy="1085850"/>
            <wp:effectExtent l="19050" t="0" r="0" b="0"/>
            <wp:docPr id="44" name="Рисунок 44" descr="http://lms.mti.edu.ru/repo/book_images/0230_UR_1.files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lms.mti.edu.ru/repo/book_images/0230_UR_1.files_image013.jpg"/>
                    <pic:cNvPicPr>
                      <a:picLocks noChangeAspect="1" noChangeArrowheads="1"/>
                    </pic:cNvPicPr>
                  </pic:nvPicPr>
                  <pic:blipFill>
                    <a:blip r:embed="rId42" cstate="print"/>
                    <a:srcRect/>
                    <a:stretch>
                      <a:fillRect/>
                    </a:stretch>
                  </pic:blipFill>
                  <pic:spPr bwMode="auto">
                    <a:xfrm>
                      <a:off x="0" y="0"/>
                      <a:ext cx="318135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Таким образом, конъюнкция — это операция</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561975" cy="228600"/>
            <wp:effectExtent l="19050" t="0" r="9525" b="0"/>
            <wp:docPr id="45" name="Рисунок 45" descr="http://lms.mti.edu.ru/repo/book_images/0230_UR_1.files_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lms.mti.edu.ru/repo/book_images/0230_UR_1.files_image014.gif"/>
                    <pic:cNvPicPr>
                      <a:picLocks noChangeAspect="1" noChangeArrowheads="1"/>
                    </pic:cNvPicPr>
                  </pic:nvPicPr>
                  <pic:blipFill>
                    <a:blip r:embed="rId43" cstate="print"/>
                    <a:srcRect/>
                    <a:stretch>
                      <a:fillRect/>
                    </a:stretch>
                  </pic:blipFill>
                  <pic:spPr bwMode="auto">
                    <a:xfrm>
                      <a:off x="0" y="0"/>
                      <a:ext cx="561975" cy="2286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где</w:t>
      </w:r>
      <w:proofErr w:type="gramStart"/>
      <w:r w:rsidRPr="00F35F56">
        <w:rPr>
          <w:rFonts w:ascii="Tahoma" w:eastAsia="Times New Roman" w:hAnsi="Tahoma" w:cs="Tahoma"/>
          <w:color w:val="000000"/>
          <w:sz w:val="20"/>
          <w:szCs w:val="20"/>
          <w:lang w:eastAsia="ru-RU"/>
        </w:rPr>
        <w:t xml:space="preserve"> В</w:t>
      </w:r>
      <w:proofErr w:type="gramEnd"/>
      <w:r w:rsidRPr="00F35F56">
        <w:rPr>
          <w:rFonts w:ascii="Tahoma" w:eastAsia="Times New Roman" w:hAnsi="Tahoma" w:cs="Tahoma"/>
          <w:color w:val="000000"/>
          <w:sz w:val="20"/>
          <w:szCs w:val="20"/>
          <w:lang w:eastAsia="ru-RU"/>
        </w:rPr>
        <w:t xml:space="preserve"> — двухэлементное множество {0,1}, где 0,1 — значения истинности переменных. Известна также другая форма таблицы истинности — одномерная (табл. 16).</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16</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Бинарная конъюнкция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295650" cy="1438275"/>
            <wp:effectExtent l="19050" t="0" r="0" b="0"/>
            <wp:docPr id="46" name="Рисунок 46" descr="http://lms.mti.edu.ru/repo/book_images/0230_UR_1.files_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lms.mti.edu.ru/repo/book_images/0230_UR_1.files_image015.jpg"/>
                    <pic:cNvPicPr>
                      <a:picLocks noChangeAspect="1" noChangeArrowheads="1"/>
                    </pic:cNvPicPr>
                  </pic:nvPicPr>
                  <pic:blipFill>
                    <a:blip r:embed="rId44" cstate="print"/>
                    <a:srcRect/>
                    <a:stretch>
                      <a:fillRect/>
                    </a:stretch>
                  </pic:blipFill>
                  <pic:spPr bwMode="auto">
                    <a:xfrm>
                      <a:off x="0" y="0"/>
                      <a:ext cx="3295650"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Конъюнкция n переменных истинна тогда и только тогда, когда все составляющие ее переменные истинны (равны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Логическая операция, соответствующая союзу «или» в неразделительном смысле,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дизъюнкцией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(disjunctio — разделение).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Дизъюнкцией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называется логическая операция, соединяющая две переменные а и b в такую переключательную функцию </w:t>
      </w:r>
      <w:proofErr w:type="gramStart"/>
      <w:r w:rsidRPr="00F35F56">
        <w:rPr>
          <w:rFonts w:ascii="Tahoma" w:eastAsia="Times New Roman" w:hAnsi="Tahoma" w:cs="Tahoma"/>
          <w:color w:val="000000"/>
          <w:sz w:val="20"/>
          <w:szCs w:val="20"/>
          <w:lang w:eastAsia="ru-RU"/>
        </w:rPr>
        <w:t>с</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которая</w:t>
      </w:r>
      <w:proofErr w:type="gramEnd"/>
      <w:r w:rsidRPr="00F35F56">
        <w:rPr>
          <w:rFonts w:ascii="Tahoma" w:eastAsia="Times New Roman" w:hAnsi="Tahoma" w:cs="Tahoma"/>
          <w:color w:val="000000"/>
          <w:sz w:val="20"/>
          <w:szCs w:val="20"/>
          <w:lang w:eastAsia="ru-RU"/>
        </w:rPr>
        <w:t xml:space="preserve"> равна 0 (ложна) только тогда, когда ложны обе переменные (равны 0). Дизъюнкция обозначается символом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47" name="Рисунок 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В латыни союзу «или» в неразделительном смысле соответствует слово vel. Символ</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48" name="Рисунок 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происходит от первой буквы этого слова.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Таблица истинности дизъюнкции (одномерная) имеет вид табл. 17.</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17</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Бинарная дизъюнкция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495550" cy="1447800"/>
            <wp:effectExtent l="19050" t="0" r="0" b="0"/>
            <wp:docPr id="49" name="Рисунок 49" descr="http://lms.mti.edu.ru/repo/book_images/0230_UR_1.files_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lms.mti.edu.ru/repo/book_images/0230_UR_1.files_image016.jpg"/>
                    <pic:cNvPicPr>
                      <a:picLocks noChangeAspect="1" noChangeArrowheads="1"/>
                    </pic:cNvPicPr>
                  </pic:nvPicPr>
                  <pic:blipFill>
                    <a:blip r:embed="rId46" cstate="print"/>
                    <a:srcRect/>
                    <a:stretch>
                      <a:fillRect/>
                    </a:stretch>
                  </pic:blipFill>
                  <pic:spPr bwMode="auto">
                    <a:xfrm>
                      <a:off x="0" y="0"/>
                      <a:ext cx="2495550"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Дизъюнкция n переменных ложна тогда и только тогда, когда все составляющие ее переменные ложны.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Логическая операция, соответствующая частице «не», словосочетанию «неверно, что»,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инверсией.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Пример инверсии: «Студент Петров не отличник», «Неверно, что студент Иванов является спортсменом».</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Инверсией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называется также переключательная функция (ПФ), полученная отрицанием данной ПФ.</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proofErr w:type="gramStart"/>
      <w:r w:rsidRPr="00F35F56">
        <w:rPr>
          <w:rFonts w:ascii="Tahoma" w:eastAsia="Times New Roman" w:hAnsi="Tahoma" w:cs="Tahoma"/>
          <w:color w:val="000000"/>
          <w:sz w:val="20"/>
          <w:szCs w:val="20"/>
          <w:lang w:eastAsia="ru-RU"/>
        </w:rPr>
        <w:t>Инверсию</w:t>
      </w:r>
      <w:proofErr w:type="gramEnd"/>
      <w:r w:rsidRPr="00F35F56">
        <w:rPr>
          <w:rFonts w:ascii="Tahoma" w:eastAsia="Times New Roman" w:hAnsi="Tahoma" w:cs="Tahoma"/>
          <w:color w:val="000000"/>
          <w:sz w:val="20"/>
          <w:szCs w:val="20"/>
          <w:lang w:eastAsia="ru-RU"/>
        </w:rPr>
        <w:t xml:space="preserve"> а обозначают</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23825" cy="180975"/>
            <wp:effectExtent l="19050" t="0" r="9525" b="0"/>
            <wp:docPr id="50" name="Рисунок 50" descr="http://lms.mti.edu.ru/repo/book_images/0230_UR_1.files_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lms.mti.edu.ru/repo/book_images/0230_UR_1.files_image017.gif"/>
                    <pic:cNvPicPr>
                      <a:picLocks noChangeAspect="1" noChangeArrowheads="1"/>
                    </pic:cNvPicPr>
                  </pic:nvPicPr>
                  <pic:blipFill>
                    <a:blip r:embed="rId47"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используя знак дополнения множеств.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Таблица истинности унарной операции инверсии</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66725" cy="161925"/>
            <wp:effectExtent l="19050" t="0" r="0" b="0"/>
            <wp:docPr id="51" name="Рисунок 51" descr="http://lms.mti.edu.ru/repo/book_images/0230_UR_1.files_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lms.mti.edu.ru/repo/book_images/0230_UR_1.files_image018.gif"/>
                    <pic:cNvPicPr>
                      <a:picLocks noChangeAspect="1" noChangeArrowheads="1"/>
                    </pic:cNvPicPr>
                  </pic:nvPicPr>
                  <pic:blipFill>
                    <a:blip r:embed="rId48" cstate="print"/>
                    <a:srcRect/>
                    <a:stretch>
                      <a:fillRect/>
                    </a:stretch>
                  </pic:blipFill>
                  <pic:spPr bwMode="auto">
                    <a:xfrm>
                      <a:off x="0" y="0"/>
                      <a:ext cx="466725" cy="1619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имеет вид, представленный в табл. 18.</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18</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Бинарная инверсия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019300" cy="1085850"/>
            <wp:effectExtent l="19050" t="0" r="0" b="0"/>
            <wp:docPr id="52" name="Рисунок 52" descr="http://lms.mti.edu.ru/repo/book_images/0230_UR_1.files_image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lms.mti.edu.ru/repo/book_images/0230_UR_1.files_image019.jpg"/>
                    <pic:cNvPicPr>
                      <a:picLocks noChangeAspect="1" noChangeArrowheads="1"/>
                    </pic:cNvPicPr>
                  </pic:nvPicPr>
                  <pic:blipFill>
                    <a:blip r:embed="rId49" cstate="print"/>
                    <a:srcRect/>
                    <a:stretch>
                      <a:fillRect/>
                    </a:stretch>
                  </pic:blipFill>
                  <pic:spPr bwMode="auto">
                    <a:xfrm>
                      <a:off x="0" y="0"/>
                      <a:ext cx="201930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8" w:name="t4"/>
      <w:bookmarkEnd w:id="8"/>
      <w:r w:rsidRPr="00F35F56">
        <w:rPr>
          <w:rFonts w:ascii="Tahoma" w:eastAsia="Times New Roman" w:hAnsi="Tahoma" w:cs="Tahoma"/>
          <w:color w:val="000000"/>
          <w:sz w:val="20"/>
          <w:szCs w:val="20"/>
          <w:lang w:eastAsia="ru-RU"/>
        </w:rPr>
        <w:t>Логическая операция, соответствующая союзу «если</w:t>
      </w:r>
      <w:proofErr w:type="gramStart"/>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то»,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импликацией.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меры импликации: «Если вы будете хорошо заниматься в семестре, то сдадите экзамен по дискретной математике».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Импликацией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называется также логическая операция, соединяющая две переменных а и b в такую переключательную функцию с, которая равна 0 (ложна) только тогда, </w:t>
      </w:r>
      <w:proofErr w:type="gramStart"/>
      <w:r w:rsidRPr="00F35F56">
        <w:rPr>
          <w:rFonts w:ascii="Tahoma" w:eastAsia="Times New Roman" w:hAnsi="Tahoma" w:cs="Tahoma"/>
          <w:color w:val="000000"/>
          <w:sz w:val="20"/>
          <w:szCs w:val="20"/>
          <w:lang w:eastAsia="ru-RU"/>
        </w:rPr>
        <w:t>когда</w:t>
      </w:r>
      <w:proofErr w:type="gramEnd"/>
      <w:r w:rsidRPr="00F35F56">
        <w:rPr>
          <w:rFonts w:ascii="Tahoma" w:eastAsia="Times New Roman" w:hAnsi="Tahoma" w:cs="Tahoma"/>
          <w:color w:val="000000"/>
          <w:sz w:val="20"/>
          <w:szCs w:val="20"/>
          <w:lang w:eastAsia="ru-RU"/>
        </w:rPr>
        <w:t xml:space="preserve"> а истинно, a b ложно. Импликация обозначается символом</w:t>
      </w:r>
      <w:r w:rsidRPr="00F35F56">
        <w:rPr>
          <w:rFonts w:ascii="Tahoma" w:eastAsia="Times New Roman" w:hAnsi="Tahoma" w:cs="Tahoma"/>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171450" cy="104775"/>
            <wp:effectExtent l="19050" t="0" r="0" b="0"/>
            <wp:docPr id="53" name="Рисунок 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Таблица истинности импликации имеет вид, представленный в табл. 19.</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19</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Импликация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924175" cy="1438275"/>
            <wp:effectExtent l="19050" t="0" r="9525" b="0"/>
            <wp:docPr id="54" name="Рисунок 54" descr="http://lms.mti.edu.ru/repo/book_images/0230_UR_1.files_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lms.mti.edu.ru/repo/book_images/0230_UR_1.files_image020.jpg"/>
                    <pic:cNvPicPr>
                      <a:picLocks noChangeAspect="1" noChangeArrowheads="1"/>
                    </pic:cNvPicPr>
                  </pic:nvPicPr>
                  <pic:blipFill>
                    <a:blip r:embed="rId51" cstate="print"/>
                    <a:srcRect/>
                    <a:stretch>
                      <a:fillRect/>
                    </a:stretch>
                  </pic:blipFill>
                  <pic:spPr bwMode="auto">
                    <a:xfrm>
                      <a:off x="0" y="0"/>
                      <a:ext cx="292417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Введенное выше высказывание преподавателя будет расценено студентами как ложь, если они действительно хорошо занимались в семестре, а на экзамене получили неудовлетворительные оценки.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Логическая операция, соответствующая союзу «тогда и только тогда, когда»,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эквиваленцией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(эквивалентностью).</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Пример эквиваленции (эквивалентности): «Я поеду к морю тогда и только тогда, когда сдам экзамен по дискретной математике».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proofErr w:type="gramStart"/>
      <w:r w:rsidRPr="00F35F56">
        <w:rPr>
          <w:rFonts w:ascii="Tahoma" w:eastAsia="Times New Roman" w:hAnsi="Tahoma" w:cs="Tahoma"/>
          <w:i/>
          <w:iCs/>
          <w:color w:val="000000"/>
          <w:sz w:val="20"/>
          <w:szCs w:val="20"/>
          <w:lang w:eastAsia="ru-RU"/>
        </w:rPr>
        <w:t>Эквиваленцией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(эквивалентностью) называется также логическая операция, соединяющая две переменных в такую ПФ, которая истинна тогда, когда обе образующих ее переменных одновременно истинны или одновременно ложны.</w:t>
      </w:r>
      <w:proofErr w:type="gramEnd"/>
      <w:r w:rsidRPr="00F35F56">
        <w:rPr>
          <w:rFonts w:ascii="Tahoma" w:eastAsia="Times New Roman" w:hAnsi="Tahoma" w:cs="Tahoma"/>
          <w:color w:val="000000"/>
          <w:sz w:val="20"/>
          <w:szCs w:val="20"/>
          <w:lang w:eastAsia="ru-RU"/>
        </w:rPr>
        <w:t xml:space="preserve"> Эквиваленция обозначается символом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55" name="Рисунок 5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Таблица истинности эквиваленции имеет вид, представленный в табл. 20.</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20</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Эквиваленция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038475" cy="1438275"/>
            <wp:effectExtent l="19050" t="0" r="9525" b="0"/>
            <wp:docPr id="56" name="Рисунок 56" descr="http://lms.mti.edu.ru/repo/book_images/0230_UR_1.files_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lms.mti.edu.ru/repo/book_images/0230_UR_1.files_image021.jpg"/>
                    <pic:cNvPicPr>
                      <a:picLocks noChangeAspect="1" noChangeArrowheads="1"/>
                    </pic:cNvPicPr>
                  </pic:nvPicPr>
                  <pic:blipFill>
                    <a:blip r:embed="rId53" cstate="print"/>
                    <a:srcRect/>
                    <a:stretch>
                      <a:fillRect/>
                    </a:stretch>
                  </pic:blipFill>
                  <pic:spPr bwMode="auto">
                    <a:xfrm>
                      <a:off x="0" y="0"/>
                      <a:ext cx="303847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Далее мы познакомимся с другими логическими операциями, которым нет простого эквивалента в разговорной речи, намер, суммой по модулю 2 (</w:t>
      </w:r>
      <w:proofErr w:type="gramStart"/>
      <w:r w:rsidRPr="00F35F56">
        <w:rPr>
          <w:rFonts w:ascii="Tahoma" w:eastAsia="Times New Roman" w:hAnsi="Tahoma" w:cs="Tahoma"/>
          <w:color w:val="000000"/>
          <w:sz w:val="20"/>
          <w:szCs w:val="20"/>
          <w:lang w:eastAsia="ru-RU"/>
        </w:rPr>
        <w:t>исключающее</w:t>
      </w:r>
      <w:proofErr w:type="gramEnd"/>
      <w:r w:rsidRPr="00F35F56">
        <w:rPr>
          <w:rFonts w:ascii="Tahoma" w:eastAsia="Times New Roman" w:hAnsi="Tahoma" w:cs="Tahoma"/>
          <w:color w:val="000000"/>
          <w:sz w:val="20"/>
          <w:szCs w:val="20"/>
          <w:lang w:eastAsia="ru-RU"/>
        </w:rPr>
        <w:t xml:space="preserve"> ИЛИ).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Заметим, что операции могут быть выражены через другие операции, например, </w:t>
      </w:r>
      <w:proofErr w:type="gramStart"/>
      <w:r w:rsidRPr="00F35F56">
        <w:rPr>
          <w:rFonts w:ascii="Tahoma" w:eastAsia="Times New Roman" w:hAnsi="Tahoma" w:cs="Tahoma"/>
          <w:color w:val="000000"/>
          <w:sz w:val="20"/>
          <w:szCs w:val="20"/>
          <w:lang w:eastAsia="ru-RU"/>
        </w:rPr>
        <w:t>импликация</w:t>
      </w:r>
      <w:proofErr w:type="gramEnd"/>
      <w:r w:rsidRPr="00F35F56">
        <w:rPr>
          <w:rFonts w:ascii="Tahoma" w:eastAsia="Times New Roman" w:hAnsi="Tahoma" w:cs="Tahoma"/>
          <w:color w:val="000000"/>
          <w:sz w:val="20"/>
          <w:szCs w:val="20"/>
          <w:lang w:eastAsia="ru-RU"/>
        </w:rPr>
        <w:t xml:space="preserve"> а &gt; b может быть представлена в виде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352425" cy="180975"/>
            <wp:effectExtent l="19050" t="0" r="0" b="0"/>
            <wp:docPr id="57" name="Рисунок 57" descr="http://lms.mti.edu.ru/repo/book_images/0230_UR_1.files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lms.mti.edu.ru/repo/book_images/0230_UR_1.files_image022.gif"/>
                    <pic:cNvPicPr>
                      <a:picLocks noChangeAspect="1" noChangeArrowheads="1"/>
                    </pic:cNvPicPr>
                  </pic:nvPicPr>
                  <pic:blipFill>
                    <a:blip r:embed="rId54" cstate="print"/>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что может быть доказано построением соответствующих таблиц истинности.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Область определения ПФ n переменных — множество всех возможных наборов длины n матричном задании ПФ, а геометрическом способе задания — множество всех вершин n -мерного куба.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Переключательную функцию, определенную на всех своих наборах, называют полностью определенной. Вырожденные функции зависят не от всех переменных.</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Например, для бинарной ПФ: вырожденная ПФ (</w:t>
      </w:r>
      <w:proofErr w:type="gramStart"/>
      <w:r w:rsidRPr="00F35F56">
        <w:rPr>
          <w:rFonts w:ascii="Tahoma" w:eastAsia="Times New Roman" w:hAnsi="Tahoma" w:cs="Tahoma"/>
          <w:color w:val="000000"/>
          <w:sz w:val="20"/>
          <w:szCs w:val="20"/>
          <w:lang w:eastAsia="ru-RU"/>
        </w:rPr>
        <w:t>табл</w:t>
      </w:r>
      <w:proofErr w:type="gramEnd"/>
      <w:r w:rsidRPr="00F35F56">
        <w:rPr>
          <w:rFonts w:ascii="Tahoma" w:eastAsia="Times New Roman" w:hAnsi="Tahoma" w:cs="Tahoma"/>
          <w:color w:val="000000"/>
          <w:sz w:val="20"/>
          <w:szCs w:val="20"/>
          <w:lang w:eastAsia="ru-RU"/>
        </w:rPr>
        <w:t>, 21) — такая функция, которая зависит не от всех n переменных.</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21</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proofErr w:type="gramStart"/>
      <w:r w:rsidRPr="00F35F56">
        <w:rPr>
          <w:rFonts w:ascii="Verdana" w:eastAsia="Times New Roman" w:hAnsi="Verdana" w:cs="Tahoma"/>
          <w:b/>
          <w:bCs/>
          <w:color w:val="000000"/>
          <w:sz w:val="20"/>
          <w:lang w:eastAsia="ru-RU"/>
        </w:rPr>
        <w:t>Вырожденная</w:t>
      </w:r>
      <w:proofErr w:type="gramEnd"/>
      <w:r w:rsidRPr="00F35F56">
        <w:rPr>
          <w:rFonts w:ascii="Verdana" w:eastAsia="Times New Roman" w:hAnsi="Verdana" w:cs="Tahoma"/>
          <w:b/>
          <w:bCs/>
          <w:color w:val="000000"/>
          <w:sz w:val="20"/>
          <w:lang w:eastAsia="ru-RU"/>
        </w:rPr>
        <w:t xml:space="preserve"> ПФ</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714625" cy="2876550"/>
            <wp:effectExtent l="19050" t="0" r="9525" b="0"/>
            <wp:docPr id="58" name="Рисунок 58" descr="http://lms.mti.edu.ru/repo/book_images/0230_UR_1.files_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lms.mti.edu.ru/repo/book_images/0230_UR_1.files_image023.jpg"/>
                    <pic:cNvPicPr>
                      <a:picLocks noChangeAspect="1" noChangeArrowheads="1"/>
                    </pic:cNvPicPr>
                  </pic:nvPicPr>
                  <pic:blipFill>
                    <a:blip r:embed="rId55" cstate="print"/>
                    <a:srcRect/>
                    <a:stretch>
                      <a:fillRect/>
                    </a:stretch>
                  </pic:blipFill>
                  <pic:spPr bwMode="auto">
                    <a:xfrm>
                      <a:off x="0" y="0"/>
                      <a:ext cx="2714625" cy="2876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Из табл. 21 видно, что столбец функции является инверсным столбцу 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 т.е.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57200" cy="228600"/>
            <wp:effectExtent l="19050" t="0" r="0" b="0"/>
            <wp:docPr id="59" name="Рисунок 59" descr="http://lms.mti.edu.ru/repo/book_images/0230_UR_1.files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lms.mti.edu.ru/repo/book_images/0230_UR_1.files_image024.gif"/>
                    <pic:cNvPicPr>
                      <a:picLocks noChangeAspect="1" noChangeArrowheads="1"/>
                    </pic:cNvPicPr>
                  </pic:nvPicPr>
                  <pic:blipFill>
                    <a:blip r:embed="rId56"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от х</w:t>
      </w:r>
      <w:proofErr w:type="gramStart"/>
      <w:r w:rsidRPr="00F35F56">
        <w:rPr>
          <w:rFonts w:ascii="Tahoma" w:eastAsia="Times New Roman" w:hAnsi="Tahoma" w:cs="Tahoma"/>
          <w:color w:val="000000"/>
          <w:sz w:val="20"/>
          <w:szCs w:val="20"/>
          <w:vertAlign w:val="subscript"/>
          <w:lang w:eastAsia="ru-RU"/>
        </w:rPr>
        <w:t>2</w:t>
      </w:r>
      <w:proofErr w:type="gramEnd"/>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z не зависит!</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Двоичные ПФ описывают элементную базу электронной вычислительной техники и устройств автоматики и телемеханики — комбинационные и последовательностные автоматы, которые будут рассмотрены в дальнейшем.</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Итак, основные двоичные логические операции: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1) дизъюнкция</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7625" cy="114300"/>
            <wp:effectExtent l="19050" t="0" r="9525" b="0"/>
            <wp:docPr id="60" name="Рисунок 6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(«ИЛИ»);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2) конъюнкция</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61" name="Рисунок 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&amp; («И»);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3) инверсия, или отрицание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04775"/>
            <wp:effectExtent l="19050" t="0" r="9525" b="0"/>
            <wp:docPr id="62" name="Рисунок 6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1"/>
                    <pic:cNvPicPr>
                      <a:picLocks noChangeAspect="1" noChangeArrowheads="1"/>
                    </pic:cNvPicPr>
                  </pic:nvPicPr>
                  <pic:blipFill>
                    <a:blip r:embed="rId39"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(«НЕ»);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4) импликация</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104775"/>
            <wp:effectExtent l="19050" t="0" r="0" b="0"/>
            <wp:docPr id="63" name="Рисунок 6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(«ЕСЛИ, ТО»);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5) эквивалента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64" name="Рисунок 6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(«ТОГДА И ТОЛЬКО ТОГДА, КОГДА»).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Кроме того, имеется операция: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6) сумма по модулю 2</w:t>
      </w:r>
      <w:r w:rsidRPr="00F35F56">
        <w:rPr>
          <w:rFonts w:ascii="Tahoma" w:eastAsia="Times New Roman" w:hAnsi="Tahoma" w:cs="Tahoma"/>
          <w:color w:val="000000"/>
          <w:sz w:val="20"/>
          <w:lang w:eastAsia="ru-RU"/>
        </w:rPr>
        <w:t>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(«НЕВЕРНО, ЧТО ТОГДА И ТОЛЬКО ТОГДА, КОГДА» «ИЛИ-ИЛИ»).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Имеются также специальные операции: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7) стрелка Пирса</w:t>
      </w:r>
      <w:r w:rsidRPr="00F35F56">
        <w:rPr>
          <w:rFonts w:ascii="Tahoma" w:eastAsia="Times New Roman" w:hAnsi="Tahoma" w:cs="Tahoma"/>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95250" cy="123825"/>
            <wp:effectExtent l="19050" t="0" r="0" b="0"/>
            <wp:docPr id="65" name="Рисунок 6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5"/>
                    <pic:cNvPicPr>
                      <a:picLocks noChangeAspect="1" noChangeArrowheads="1"/>
                    </pic:cNvPicPr>
                  </pic:nvPicPr>
                  <pic:blipFill>
                    <a:blip r:embed="rId57"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(«ИЛИ-НЕ»);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8) штрих Шеффера | («</w:t>
      </w:r>
      <w:proofErr w:type="gramStart"/>
      <w:r w:rsidRPr="00F35F56">
        <w:rPr>
          <w:rFonts w:ascii="Tahoma" w:eastAsia="Times New Roman" w:hAnsi="Tahoma" w:cs="Tahoma"/>
          <w:color w:val="000000"/>
          <w:sz w:val="20"/>
          <w:szCs w:val="20"/>
          <w:lang w:eastAsia="ru-RU"/>
        </w:rPr>
        <w:t>И-НЕ</w:t>
      </w:r>
      <w:proofErr w:type="gramEnd"/>
      <w:r w:rsidRPr="00F35F56">
        <w:rPr>
          <w:rFonts w:ascii="Tahoma" w:eastAsia="Times New Roman" w:hAnsi="Tahoma" w:cs="Tahoma"/>
          <w:color w:val="000000"/>
          <w:sz w:val="20"/>
          <w:szCs w:val="20"/>
          <w:lang w:eastAsia="ru-RU"/>
        </w:rPr>
        <w:t>») и др.</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9" w:name="_Toc248815504"/>
      <w:bookmarkEnd w:id="9"/>
      <w:r w:rsidRPr="00F35F56">
        <w:rPr>
          <w:rFonts w:ascii="Tahoma" w:eastAsia="Times New Roman" w:hAnsi="Tahoma" w:cs="Tahoma"/>
          <w:b/>
          <w:bCs/>
          <w:color w:val="000000"/>
          <w:sz w:val="20"/>
          <w:lang w:eastAsia="ru-RU"/>
        </w:rPr>
        <w:t>Формы задания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Функция, принимающая значение из множества {0, 1, j, k–1}, аргументы которой принимают значения из этого же множества, называется</w:t>
      </w:r>
      <w:r w:rsidRPr="00F35F56">
        <w:rPr>
          <w:rFonts w:ascii="Tahoma" w:eastAsia="Times New Roman" w:hAnsi="Tahoma" w:cs="Tahoma"/>
          <w:i/>
          <w:iCs/>
          <w:color w:val="000000"/>
          <w:sz w:val="20"/>
          <w:szCs w:val="20"/>
          <w:lang w:eastAsia="ru-RU"/>
        </w:rPr>
        <w:t>переключательной функцией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(ПФ),</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или функцией</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k</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-значной логики.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Это может быть тернарное множество</w:t>
      </w:r>
      <w:proofErr w:type="gramStart"/>
      <w:r w:rsidRPr="00F35F56">
        <w:rPr>
          <w:rFonts w:ascii="Tahoma" w:eastAsia="Times New Roman" w:hAnsi="Tahoma" w:cs="Tahoma"/>
          <w:color w:val="000000"/>
          <w:sz w:val="20"/>
          <w:szCs w:val="20"/>
          <w:lang w:eastAsia="ru-RU"/>
        </w:rPr>
        <w:t xml:space="preserve"> Т</w:t>
      </w:r>
      <w:proofErr w:type="gramEnd"/>
      <w:r w:rsidRPr="00F35F56">
        <w:rPr>
          <w:rFonts w:ascii="Tahoma" w:eastAsia="Times New Roman" w:hAnsi="Tahoma" w:cs="Tahoma"/>
          <w:color w:val="000000"/>
          <w:sz w:val="20"/>
          <w:szCs w:val="20"/>
          <w:lang w:eastAsia="ru-RU"/>
        </w:rPr>
        <w:t xml:space="preserve"> = {0, 1, 2} или множество Q = {0, 1, 2, 3}, или другое k -элементное множество.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Такая функция может быть задана таблицей из k</w:t>
      </w:r>
      <w:r w:rsidRPr="00F35F56">
        <w:rPr>
          <w:rFonts w:ascii="Tahoma" w:eastAsia="Times New Roman" w:hAnsi="Tahoma" w:cs="Tahoma"/>
          <w:color w:val="000000"/>
          <w:sz w:val="20"/>
          <w:szCs w:val="20"/>
          <w:vertAlign w:val="superscript"/>
          <w:lang w:eastAsia="ru-RU"/>
        </w:rPr>
        <w:t>n</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строк, где n — количество аргументов. Намер, переключательная функция для n = 2 (переменные а, b</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 xml:space="preserve"> и k = 3 представлена в табл. 8.</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 табл. 8 число строк равно числу размещений с повторениями из тернарного множества по двум местам. Подобные таблицы называются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таблицами истинности или соответствия.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Получим номер ПФ в троичной системе счисления: 222111000. Здесь каждый разряд соответствует степени числа 3: 3</w:t>
      </w:r>
      <w:r w:rsidRPr="00F35F56">
        <w:rPr>
          <w:rFonts w:ascii="Tahoma" w:eastAsia="Times New Roman" w:hAnsi="Tahoma" w:cs="Tahoma"/>
          <w:color w:val="000000"/>
          <w:sz w:val="20"/>
          <w:szCs w:val="20"/>
          <w:vertAlign w:val="superscript"/>
          <w:lang w:eastAsia="ru-RU"/>
        </w:rPr>
        <w:t>22</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21</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20</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12</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11</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10</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2</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1</w:t>
      </w:r>
      <w:r w:rsidRPr="00F35F56">
        <w:rPr>
          <w:rFonts w:ascii="Tahoma" w:eastAsia="Times New Roman" w:hAnsi="Tahoma" w:cs="Tahoma"/>
          <w:color w:val="000000"/>
          <w:sz w:val="20"/>
          <w:szCs w:val="20"/>
          <w:lang w:eastAsia="ru-RU"/>
        </w:rPr>
        <w:t>, 3</w:t>
      </w:r>
      <w:r w:rsidRPr="00F35F56">
        <w:rPr>
          <w:rFonts w:ascii="Tahoma" w:eastAsia="Times New Roman" w:hAnsi="Tahoma" w:cs="Tahoma"/>
          <w:color w:val="000000"/>
          <w:sz w:val="20"/>
          <w:szCs w:val="20"/>
          <w:vertAlign w:val="superscript"/>
          <w:lang w:eastAsia="ru-RU"/>
        </w:rPr>
        <w:t>0.</w:t>
      </w:r>
      <w:r w:rsidRPr="00F35F56">
        <w:rPr>
          <w:rFonts w:ascii="Tahoma" w:eastAsia="Times New Roman" w:hAnsi="Tahoma" w:cs="Tahoma"/>
          <w:color w:val="000000"/>
          <w:sz w:val="20"/>
          <w:szCs w:val="20"/>
          <w:lang w:eastAsia="ru-RU"/>
        </w:rPr>
        <w:t>этом 22, 21, 20, 12, 11, 10, 2, 1, 0 — троичные числа, соответствующие значениям переменных а, b.</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8</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Некоторая трехзначная переключательная функция двух переменных</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514600" cy="2876550"/>
            <wp:effectExtent l="19050" t="0" r="0" b="0"/>
            <wp:docPr id="66" name="Рисунок 66" descr="http://lms.mti.edu.ru/repo/book_images/0230_UR_1.files_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lms.mti.edu.ru/repo/book_images/0230_UR_1.files_image025.jpg"/>
                    <pic:cNvPicPr>
                      <a:picLocks noChangeAspect="1" noChangeArrowheads="1"/>
                    </pic:cNvPicPr>
                  </pic:nvPicPr>
                  <pic:blipFill>
                    <a:blip r:embed="rId58" cstate="print"/>
                    <a:srcRect/>
                    <a:stretch>
                      <a:fillRect/>
                    </a:stretch>
                  </pic:blipFill>
                  <pic:spPr bwMode="auto">
                    <a:xfrm>
                      <a:off x="0" y="0"/>
                      <a:ext cx="2514600" cy="2876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получить номер ПФ в десятичной системе счисления:</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5686425" cy="723900"/>
            <wp:effectExtent l="19050" t="0" r="9525" b="0"/>
            <wp:docPr id="67" name="Рисунок 67" descr="http://lms.mti.edu.ru/repo/book_images/0230_UR_1.files_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lms.mti.edu.ru/repo/book_images/0230_UR_1.files_image026.jpg"/>
                    <pic:cNvPicPr>
                      <a:picLocks noChangeAspect="1" noChangeArrowheads="1"/>
                    </pic:cNvPicPr>
                  </pic:nvPicPr>
                  <pic:blipFill>
                    <a:blip r:embed="rId59" cstate="print"/>
                    <a:srcRect/>
                    <a:stretch>
                      <a:fillRect/>
                    </a:stretch>
                  </pic:blipFill>
                  <pic:spPr bwMode="auto">
                    <a:xfrm>
                      <a:off x="0" y="0"/>
                      <a:ext cx="5686425" cy="7239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Здесь степени числа три — 8, 7, 6, 5, 4, 3, 2, -1, 0.</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 различных двухзначных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95300" cy="257175"/>
            <wp:effectExtent l="19050" t="0" r="0" b="0"/>
            <wp:docPr id="68" name="Рисунок 68" descr="http://lms.mti.edu.ru/repo/book_images/0230_UR_1.files_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lms.mti.edu.ru/repo/book_images/0230_UR_1.files_image027.gif"/>
                    <pic:cNvPicPr>
                      <a:picLocks noChangeAspect="1" noChangeArrowheads="1"/>
                    </pic:cNvPicPr>
                  </pic:nvPicPr>
                  <pic:blipFill>
                    <a:blip r:embed="rId60" cstate="print"/>
                    <a:srcRect/>
                    <a:stretch>
                      <a:fillRect/>
                    </a:stretch>
                  </pic:blipFill>
                  <pic:spPr bwMode="auto">
                    <a:xfrm>
                      <a:off x="0" y="0"/>
                      <a:ext cx="495300" cy="2571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то число различных k -значных ПФ равно.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Выделяется ряд различных элементарных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1) 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69" name="Рисунок 6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proofErr w:type="gramStart"/>
      <w:r w:rsidRPr="00F35F56">
        <w:rPr>
          <w:rFonts w:ascii="Tahoma" w:eastAsia="Times New Roman" w:hAnsi="Tahoma" w:cs="Tahoma"/>
          <w:color w:val="000000"/>
          <w:sz w:val="20"/>
          <w:szCs w:val="20"/>
          <w:vertAlign w:val="subscript"/>
          <w:lang w:eastAsia="ru-RU"/>
        </w:rPr>
        <w:t>2</w:t>
      </w:r>
      <w:proofErr w:type="gramEnd"/>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min(x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 конъюнкция;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2) 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70" name="Рисунок 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max(x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2</w:t>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 дизъюнкция;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3) 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(mod k) — сумма по модулю k — остаток от деления суммы (х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на k</w:t>
      </w:r>
      <w:proofErr w:type="gramStart"/>
      <w:r w:rsidRPr="00F35F56">
        <w:rPr>
          <w:rFonts w:ascii="Tahoma" w:eastAsia="Times New Roman" w:hAnsi="Tahoma" w:cs="Tahoma"/>
          <w:color w:val="000000"/>
          <w:sz w:val="20"/>
          <w:szCs w:val="20"/>
          <w:lang w:eastAsia="ru-RU"/>
        </w:rPr>
        <w:t xml:space="preserve"> ;</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4) x</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l (mod k) — цикл — циклический сдвиг значений;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5) константы 0, 1, 2,..., k–1.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Одноместные функции имеют вид</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200025" cy="457200"/>
            <wp:effectExtent l="19050" t="0" r="0" b="0"/>
            <wp:docPr id="71" name="Рисунок 71" descr="http://lms.mti.edu.ru/repo/book_images/0230_UR_1.files_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lms.mti.edu.ru/repo/book_images/0230_UR_1.files_image029.gif"/>
                    <pic:cNvPicPr>
                      <a:picLocks noChangeAspect="1" noChangeArrowheads="1"/>
                    </pic:cNvPicPr>
                  </pic:nvPicPr>
                  <pic:blipFill>
                    <a:blip r:embed="rId61" cstate="print"/>
                    <a:srcRect/>
                    <a:stretch>
                      <a:fillRect/>
                    </a:stretch>
                  </pic:blipFill>
                  <pic:spPr bwMode="auto">
                    <a:xfrm>
                      <a:off x="0" y="0"/>
                      <a:ext cx="200025" cy="4572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где δ</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показатель значения переменной:</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57200" cy="457200"/>
            <wp:effectExtent l="19050" t="0" r="0" b="0"/>
            <wp:docPr id="72" name="Рисунок 72" descr="http://lms.mti.edu.ru/repo/book_images/0230_UR_1.files_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lms.mti.edu.ru/repo/book_images/0230_UR_1.files_image030.gif"/>
                    <pic:cNvPicPr>
                      <a:picLocks noChangeAspect="1" noChangeArrowheads="1"/>
                    </pic:cNvPicPr>
                  </pic:nvPicPr>
                  <pic:blipFill>
                    <a:blip r:embed="rId62" cstate="print"/>
                    <a:srcRect/>
                    <a:stretch>
                      <a:fillRect/>
                    </a:stretch>
                  </pic:blipFill>
                  <pic:spPr bwMode="auto">
                    <a:xfrm>
                      <a:off x="0" y="0"/>
                      <a:ext cx="457200" cy="4572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если δ</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szCs w:val="20"/>
          <w:lang w:eastAsia="ru-RU"/>
        </w:rPr>
        <w:t>, иначе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76275" cy="457200"/>
            <wp:effectExtent l="19050" t="0" r="9525" b="0"/>
            <wp:docPr id="73" name="Рисунок 73" descr="http://lms.mti.edu.ru/repo/book_images/0230_UR_1.files_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lms.mti.edu.ru/repo/book_images/0230_UR_1.files_image031.gif"/>
                    <pic:cNvPicPr>
                      <a:picLocks noChangeAspect="1" noChangeArrowheads="1"/>
                    </pic:cNvPicPr>
                  </pic:nvPicPr>
                  <pic:blipFill>
                    <a:blip r:embed="rId63" cstate="print"/>
                    <a:srcRect/>
                    <a:stretch>
                      <a:fillRect/>
                    </a:stretch>
                  </pic:blipFill>
                  <pic:spPr bwMode="auto">
                    <a:xfrm>
                      <a:off x="0" y="0"/>
                      <a:ext cx="676275" cy="4572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δ</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j</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{0, 1,... k–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Часто таблицы переключательных функций представляют для компактности, как показано в табл. 9-11.</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9</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Трехзначная ПФ «дизъюнкция а, b »</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333750" cy="1447800"/>
            <wp:effectExtent l="19050" t="0" r="0" b="0"/>
            <wp:docPr id="74" name="Рисунок 74" descr="http://lms.mti.edu.ru/repo/book_images/0230_UR_1.files_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lms.mti.edu.ru/repo/book_images/0230_UR_1.files_image032.jpg"/>
                    <pic:cNvPicPr>
                      <a:picLocks noChangeAspect="1" noChangeArrowheads="1"/>
                    </pic:cNvPicPr>
                  </pic:nvPicPr>
                  <pic:blipFill>
                    <a:blip r:embed="rId64" cstate="print"/>
                    <a:srcRect/>
                    <a:stretch>
                      <a:fillRect/>
                    </a:stretch>
                  </pic:blipFill>
                  <pic:spPr bwMode="auto">
                    <a:xfrm>
                      <a:off x="0" y="0"/>
                      <a:ext cx="3333750"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10</w:t>
      </w:r>
    </w:p>
    <w:p w:rsidR="00F35F56" w:rsidRPr="00F35F56" w:rsidRDefault="00F35F56" w:rsidP="00F35F56">
      <w:pPr>
        <w:shd w:val="clear" w:color="auto" w:fill="FFFFFF"/>
        <w:spacing w:after="0" w:line="270" w:lineRule="atLeast"/>
        <w:jc w:val="center"/>
        <w:rPr>
          <w:rFonts w:ascii="Verdana" w:eastAsia="Times New Roman" w:hAnsi="Verdana" w:cs="Tahoma"/>
          <w:b/>
          <w:bCs/>
          <w:color w:val="000000"/>
          <w:sz w:val="20"/>
          <w:szCs w:val="20"/>
          <w:lang w:eastAsia="ru-RU"/>
        </w:rPr>
      </w:pPr>
      <w:r w:rsidRPr="00F35F56">
        <w:rPr>
          <w:rFonts w:ascii="Verdana" w:eastAsia="Times New Roman" w:hAnsi="Verdana" w:cs="Tahoma"/>
          <w:b/>
          <w:bCs/>
          <w:color w:val="000000"/>
          <w:sz w:val="20"/>
          <w:szCs w:val="20"/>
          <w:lang w:eastAsia="ru-RU"/>
        </w:rPr>
        <w:t>Трехзначная ПФ «сумма a, b по модулю 3»</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362325" cy="1438275"/>
            <wp:effectExtent l="19050" t="0" r="9525" b="0"/>
            <wp:docPr id="75" name="Рисунок 75" descr="http://lms.mti.edu.ru/repo/book_images/0230_UR_1.files_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lms.mti.edu.ru/repo/book_images/0230_UR_1.files_image033.jpg"/>
                    <pic:cNvPicPr>
                      <a:picLocks noChangeAspect="1" noChangeArrowheads="1"/>
                    </pic:cNvPicPr>
                  </pic:nvPicPr>
                  <pic:blipFill>
                    <a:blip r:embed="rId65" cstate="print"/>
                    <a:srcRect/>
                    <a:stretch>
                      <a:fillRect/>
                    </a:stretch>
                  </pic:blipFill>
                  <pic:spPr bwMode="auto">
                    <a:xfrm>
                      <a:off x="0" y="0"/>
                      <a:ext cx="336232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11</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proofErr w:type="gramStart"/>
      <w:r w:rsidRPr="00F35F56">
        <w:rPr>
          <w:rFonts w:ascii="Verdana" w:eastAsia="Times New Roman" w:hAnsi="Verdana" w:cs="Tahoma"/>
          <w:b/>
          <w:bCs/>
          <w:color w:val="000000"/>
          <w:sz w:val="20"/>
          <w:lang w:eastAsia="ru-RU"/>
        </w:rPr>
        <w:t>Трехзначная</w:t>
      </w:r>
      <w:proofErr w:type="gramEnd"/>
      <w:r w:rsidRPr="00F35F56">
        <w:rPr>
          <w:rFonts w:ascii="Verdana" w:eastAsia="Times New Roman" w:hAnsi="Verdana" w:cs="Tahoma"/>
          <w:b/>
          <w:bCs/>
          <w:color w:val="000000"/>
          <w:sz w:val="20"/>
          <w:lang w:eastAsia="ru-RU"/>
        </w:rPr>
        <w:t xml:space="preserve"> ПФ «а плюс 1 по модулю 3 — циклический сдвиг а»</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076450" cy="1076325"/>
            <wp:effectExtent l="19050" t="0" r="0" b="0"/>
            <wp:docPr id="76" name="Рисунок 76" descr="http://lms.mti.edu.ru/repo/book_images/0230_UR_1.files_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lms.mti.edu.ru/repo/book_images/0230_UR_1.files_image034.jpg"/>
                    <pic:cNvPicPr>
                      <a:picLocks noChangeAspect="1" noChangeArrowheads="1"/>
                    </pic:cNvPicPr>
                  </pic:nvPicPr>
                  <pic:blipFill>
                    <a:blip r:embed="rId66" cstate="print"/>
                    <a:srcRect/>
                    <a:stretch>
                      <a:fillRect/>
                    </a:stretch>
                  </pic:blipFill>
                  <pic:spPr bwMode="auto">
                    <a:xfrm>
                      <a:off x="0" y="0"/>
                      <a:ext cx="2076450" cy="10763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Функция переключательного типа может быть проиллюстрирована блоком «решение» в схемах алгоритмов.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Функция f, зависящая от n переменных,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двоичной переключательной (булевой),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 она и любой из ее аргументов x</w:t>
      </w:r>
      <w:r w:rsidRPr="00F35F56">
        <w:rPr>
          <w:rFonts w:ascii="Tahoma" w:eastAsia="Times New Roman" w:hAnsi="Tahoma" w:cs="Tahoma"/>
          <w:color w:val="000000"/>
          <w:sz w:val="20"/>
          <w:szCs w:val="20"/>
          <w:vertAlign w:val="subscript"/>
          <w:lang w:eastAsia="ru-RU"/>
        </w:rPr>
        <w:t>i</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57200" cy="238125"/>
            <wp:effectExtent l="19050" t="0" r="0" b="0"/>
            <wp:docPr id="77" name="Рисунок 77" descr="http://lms.mti.edu.ru/repo/book_images/0230_UR_1.files_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lms.mti.edu.ru/repo/book_images/0230_UR_1.files_image035.gif"/>
                    <pic:cNvPicPr>
                      <a:picLocks noChangeAspect="1" noChangeArrowheads="1"/>
                    </pic:cNvPicPr>
                  </pic:nvPicPr>
                  <pic:blipFill>
                    <a:blip r:embed="rId67" cstate="print"/>
                    <a:srcRect/>
                    <a:stretch>
                      <a:fillRect/>
                    </a:stretch>
                  </pic:blipFill>
                  <pic:spPr bwMode="auto">
                    <a:xfrm>
                      <a:off x="0" y="0"/>
                      <a:ext cx="457200" cy="2381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принимают значение только из конечного множества, содержащего два элемента.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Таким множеством может быть бинарное множество</w:t>
      </w:r>
      <w:proofErr w:type="gramStart"/>
      <w:r w:rsidRPr="00F35F56">
        <w:rPr>
          <w:rFonts w:ascii="Tahoma" w:eastAsia="Times New Roman" w:hAnsi="Tahoma" w:cs="Tahoma"/>
          <w:color w:val="000000"/>
          <w:sz w:val="20"/>
          <w:szCs w:val="20"/>
          <w:lang w:eastAsia="ru-RU"/>
        </w:rPr>
        <w:t xml:space="preserve"> В</w:t>
      </w:r>
      <w:proofErr w:type="gramEnd"/>
      <w:r w:rsidRPr="00F35F56">
        <w:rPr>
          <w:rFonts w:ascii="Tahoma" w:eastAsia="Times New Roman" w:hAnsi="Tahoma" w:cs="Tahoma"/>
          <w:color w:val="000000"/>
          <w:sz w:val="20"/>
          <w:szCs w:val="20"/>
          <w:lang w:eastAsia="ru-RU"/>
        </w:rPr>
        <w:t xml:space="preserve"> = {0,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Произвольная переключательная функция задается одним из способов: матричным (табличным), геометрическим, аналитическим.</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При</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матричном способе</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переключательная функция f(x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х</w:t>
      </w:r>
      <w:proofErr w:type="gramStart"/>
      <w:r w:rsidRPr="00F35F56">
        <w:rPr>
          <w:rFonts w:ascii="Tahoma" w:eastAsia="Times New Roman" w:hAnsi="Tahoma" w:cs="Tahoma"/>
          <w:color w:val="000000"/>
          <w:sz w:val="20"/>
          <w:szCs w:val="20"/>
          <w:vertAlign w:val="subscript"/>
          <w:lang w:eastAsia="ru-RU"/>
        </w:rPr>
        <w:t>n</w:t>
      </w:r>
      <w:proofErr w:type="gramEnd"/>
      <w:r w:rsidRPr="00F35F56">
        <w:rPr>
          <w:rFonts w:ascii="Tahoma" w:eastAsia="Times New Roman" w:hAnsi="Tahoma" w:cs="Tahoma"/>
          <w:color w:val="000000"/>
          <w:sz w:val="20"/>
          <w:szCs w:val="20"/>
          <w:lang w:eastAsia="ru-RU"/>
        </w:rPr>
        <w:t>) задается таблицей ее значений — таблицей истинности — одномерной или двухмерной (картой Карно), где указываются наборы переменных и соответствующие значения функции.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Под двоичным набором δ = á δ</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δ</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δ</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xml:space="preserve">ñ, δ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xml:space="preserve"> {0, 1} понимается совокупность значений аргументов 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х</w:t>
      </w:r>
      <w:proofErr w:type="gramStart"/>
      <w:r w:rsidRPr="00F35F56">
        <w:rPr>
          <w:rFonts w:ascii="Tahoma" w:eastAsia="Times New Roman" w:hAnsi="Tahoma" w:cs="Tahoma"/>
          <w:color w:val="000000"/>
          <w:sz w:val="20"/>
          <w:szCs w:val="20"/>
          <w:vertAlign w:val="subscript"/>
          <w:lang w:eastAsia="ru-RU"/>
        </w:rPr>
        <w:t>n</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ПФ.</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Иногда двоичные наборы в таблицах истинности удобно представлять номерами наборов:</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914650" cy="247650"/>
            <wp:effectExtent l="19050" t="0" r="0" b="0"/>
            <wp:docPr id="78" name="Рисунок 78" descr="http://lms.mti.edu.ru/repo/book_images/0230_UR_1.files_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lms.mti.edu.ru/repo/book_images/0230_UR_1.files_image036.gif"/>
                    <pic:cNvPicPr>
                      <a:picLocks noChangeAspect="1" noChangeArrowheads="1"/>
                    </pic:cNvPicPr>
                  </pic:nvPicPr>
                  <pic:blipFill>
                    <a:blip r:embed="rId68" cstate="print"/>
                    <a:srcRect/>
                    <a:stretch>
                      <a:fillRect/>
                    </a:stretch>
                  </pic:blipFill>
                  <pic:spPr bwMode="auto">
                    <a:xfrm>
                      <a:off x="0" y="0"/>
                      <a:ext cx="2914650"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Значения функций на 2</w:t>
      </w:r>
      <w:r w:rsidRPr="00F35F56">
        <w:rPr>
          <w:rFonts w:ascii="Tahoma" w:eastAsia="Times New Roman" w:hAnsi="Tahoma" w:cs="Tahoma"/>
          <w:color w:val="000000"/>
          <w:sz w:val="20"/>
          <w:szCs w:val="20"/>
          <w:vertAlign w:val="superscript"/>
          <w:lang w:eastAsia="ru-RU"/>
        </w:rPr>
        <w:t>n</w:t>
      </w:r>
      <w:r w:rsidRPr="00F35F56">
        <w:rPr>
          <w:rFonts w:ascii="Tahoma" w:eastAsia="Times New Roman" w:hAnsi="Tahoma" w:cs="Tahoma"/>
          <w:color w:val="000000"/>
          <w:sz w:val="20"/>
          <w:szCs w:val="20"/>
          <w:lang w:eastAsia="ru-RU"/>
        </w:rPr>
        <w:t>-наборах также могут быть заданы десятичным номером:</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3257550" cy="276225"/>
            <wp:effectExtent l="19050" t="0" r="0" b="0"/>
            <wp:docPr id="79" name="Рисунок 79" descr="http://lms.mti.edu.ru/repo/book_images/0230_UR_1.files_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lms.mti.edu.ru/repo/book_images/0230_UR_1.files_image037.gif"/>
                    <pic:cNvPicPr>
                      <a:picLocks noChangeAspect="1" noChangeArrowheads="1"/>
                    </pic:cNvPicPr>
                  </pic:nvPicPr>
                  <pic:blipFill>
                    <a:blip r:embed="rId69" cstate="print"/>
                    <a:srcRect/>
                    <a:stretch>
                      <a:fillRect/>
                    </a:stretch>
                  </pic:blipFill>
                  <pic:spPr bwMode="auto">
                    <a:xfrm>
                      <a:off x="0" y="0"/>
                      <a:ext cx="3257550"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0" w:name="t5"/>
      <w:bookmarkEnd w:id="10"/>
      <w:r w:rsidRPr="00F35F56">
        <w:rPr>
          <w:rFonts w:ascii="Tahoma" w:eastAsia="Times New Roman" w:hAnsi="Tahoma" w:cs="Tahoma"/>
          <w:color w:val="000000"/>
          <w:sz w:val="20"/>
          <w:szCs w:val="20"/>
          <w:lang w:eastAsia="ru-RU"/>
        </w:rPr>
        <w:t xml:space="preserve">геометрическом способе ПФ задается с помощью соответствующей отметки вершин n -мерного куба, </w:t>
      </w:r>
      <w:proofErr w:type="gramStart"/>
      <w:r w:rsidRPr="00F35F56">
        <w:rPr>
          <w:rFonts w:ascii="Tahoma" w:eastAsia="Times New Roman" w:hAnsi="Tahoma" w:cs="Tahoma"/>
          <w:color w:val="000000"/>
          <w:sz w:val="20"/>
          <w:szCs w:val="20"/>
          <w:lang w:eastAsia="ru-RU"/>
        </w:rPr>
        <w:t>который</w:t>
      </w:r>
      <w:proofErr w:type="gramEnd"/>
      <w:r w:rsidRPr="00F35F56">
        <w:rPr>
          <w:rFonts w:ascii="Tahoma" w:eastAsia="Times New Roman" w:hAnsi="Tahoma" w:cs="Tahoma"/>
          <w:color w:val="000000"/>
          <w:sz w:val="20"/>
          <w:szCs w:val="20"/>
          <w:lang w:eastAsia="ru-RU"/>
        </w:rPr>
        <w:t xml:space="preserve"> по сути является решеткой Хассэ, представляющей собой частично упорядоченное множество наборов (каждая вершина — точка n -мерного пространства). Каждый путь из вершины, соответствующей нулевому набору в вершину единичного набора, соответствует увеличению сравнимых наборов (рис. 28, отношение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4775" cy="104775"/>
            <wp:effectExtent l="19050" t="0" r="9525" b="0"/>
            <wp:docPr id="80" name="Рисунок 8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14"/>
                    <pic:cNvPicPr>
                      <a:picLocks noChangeAspect="1" noChangeArrowheads="1"/>
                    </pic:cNvPicPr>
                  </pic:nvPicPr>
                  <pic:blipFill>
                    <a:blip r:embed="rId70"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247900" cy="2162175"/>
            <wp:effectExtent l="19050" t="0" r="0" b="0"/>
            <wp:docPr id="81" name="Рисунок 81" descr="http://lms.mti.edu.ru/repo/book_images/0230_UR_1.files_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lms.mti.edu.ru/repo/book_images/0230_UR_1.files_image038.jpg"/>
                    <pic:cNvPicPr>
                      <a:picLocks noChangeAspect="1" noChangeArrowheads="1"/>
                    </pic:cNvPicPr>
                  </pic:nvPicPr>
                  <pic:blipFill>
                    <a:blip r:embed="rId71" cstate="print"/>
                    <a:srcRect/>
                    <a:stretch>
                      <a:fillRect/>
                    </a:stretch>
                  </pic:blipFill>
                  <pic:spPr bwMode="auto">
                    <a:xfrm>
                      <a:off x="0" y="0"/>
                      <a:ext cx="2247900" cy="21621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0"/>
          <w:szCs w:val="20"/>
          <w:lang w:eastAsia="ru-RU"/>
        </w:rPr>
        <w:t>Рис. 28. Геометрическое представление переключательной функции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Этот рисунок изображает частично упорядоченное множество наборов 000, 001, 010, 011, 100, 101, 11О, 111, на которых задана переключательная функция трех переменных, например, а, b, с. Вершины, на которых функция равна 1, должны быть как-то отмечены.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Переключательная функция может быть задана и некоторым словесным описанием, указывающим, на каких наборах аргументов какое значение она принимает, и исключающим неверное толкование, всякую двусмысленность. Переключательная функция может быть задана перечислением ее рабочих (единичных), запрещенных (нулевых) и условных наборов (на этих наборах функция не определена). Для упорядоченного задания n -мерных наборов переменных функции f(x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n</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удобно рассматривать их в виде целого неотрицательного числа</w:t>
      </w:r>
      <w:proofErr w:type="gramStart"/>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э</w:t>
      </w:r>
      <w:proofErr w:type="gramEnd"/>
      <w:r w:rsidRPr="00F35F56">
        <w:rPr>
          <w:rFonts w:ascii="Tahoma" w:eastAsia="Times New Roman" w:hAnsi="Tahoma" w:cs="Tahoma"/>
          <w:color w:val="000000"/>
          <w:sz w:val="20"/>
          <w:szCs w:val="20"/>
          <w:lang w:eastAsia="ru-RU"/>
        </w:rPr>
        <w:t>том младший разряд располагается справа. Например, для переменных х</w:t>
      </w:r>
      <w:r w:rsidRPr="00F35F56">
        <w:rPr>
          <w:rFonts w:ascii="Tahoma" w:eastAsia="Times New Roman" w:hAnsi="Tahoma" w:cs="Tahoma"/>
          <w:color w:val="000000"/>
          <w:sz w:val="20"/>
          <w:szCs w:val="20"/>
          <w:vertAlign w:val="subscript"/>
          <w:lang w:eastAsia="ru-RU"/>
        </w:rPr>
        <w:t>5</w:t>
      </w:r>
      <w:r w:rsidRPr="00F35F56">
        <w:rPr>
          <w:rFonts w:ascii="Tahoma" w:eastAsia="Times New Roman" w:hAnsi="Tahoma" w:cs="Tahoma"/>
          <w:color w:val="000000"/>
          <w:sz w:val="20"/>
          <w:szCs w:val="20"/>
          <w:lang w:eastAsia="ru-RU"/>
        </w:rPr>
        <w:t>, х</w:t>
      </w:r>
      <w:proofErr w:type="gramStart"/>
      <w:r w:rsidRPr="00F35F56">
        <w:rPr>
          <w:rFonts w:ascii="Tahoma" w:eastAsia="Times New Roman" w:hAnsi="Tahoma" w:cs="Tahoma"/>
          <w:color w:val="000000"/>
          <w:sz w:val="20"/>
          <w:szCs w:val="20"/>
          <w:vertAlign w:val="subscript"/>
          <w:lang w:eastAsia="ru-RU"/>
        </w:rPr>
        <w:t>4</w:t>
      </w:r>
      <w:proofErr w:type="gramEnd"/>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х</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конкретное их значение истинности 1, 0, 0, 1, 1 соответствует двоичному числу 10011. Это число еще называют</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номером набора.</w:t>
      </w:r>
      <w:r w:rsidRPr="00F35F56">
        <w:rPr>
          <w:rFonts w:ascii="Tahoma" w:eastAsia="Times New Roman" w:hAnsi="Tahoma" w:cs="Tahoma"/>
          <w:i/>
          <w:iCs/>
          <w:color w:val="000000"/>
          <w:sz w:val="20"/>
          <w:lang w:eastAsia="ru-RU"/>
        </w:rPr>
        <w:t> </w:t>
      </w:r>
      <w:proofErr w:type="gramStart"/>
      <w:r w:rsidRPr="00F35F56">
        <w:rPr>
          <w:rFonts w:ascii="Tahoma" w:eastAsia="Times New Roman" w:hAnsi="Tahoma" w:cs="Tahoma"/>
          <w:color w:val="000000"/>
          <w:sz w:val="20"/>
          <w:szCs w:val="20"/>
          <w:lang w:eastAsia="ru-RU"/>
        </w:rPr>
        <w:t>Для компактной записи наборов значений переменных логической функции целесообразно представлять их номерами — числами в десятичной, восьмеричной, шестнадцатеричной системах счисления.</w:t>
      </w:r>
      <w:proofErr w:type="gramEnd"/>
      <w:r w:rsidRPr="00F35F56">
        <w:rPr>
          <w:rFonts w:ascii="Tahoma" w:eastAsia="Times New Roman" w:hAnsi="Tahoma" w:cs="Tahoma"/>
          <w:color w:val="000000"/>
          <w:sz w:val="20"/>
          <w:szCs w:val="20"/>
          <w:lang w:eastAsia="ru-RU"/>
        </w:rPr>
        <w:t xml:space="preserve"> Такой номер-набор называют еще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весовым состоянием,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весом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этого набора.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Так, 1001 1</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82" name="Рисунок 8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19</w:t>
      </w:r>
      <w:r w:rsidRPr="00F35F56">
        <w:rPr>
          <w:rFonts w:ascii="Tahoma" w:eastAsia="Times New Roman" w:hAnsi="Tahoma" w:cs="Tahoma"/>
          <w:color w:val="000000"/>
          <w:sz w:val="20"/>
          <w:szCs w:val="20"/>
          <w:vertAlign w:val="subscript"/>
          <w:lang w:eastAsia="ru-RU"/>
        </w:rPr>
        <w:t>10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83" name="Рисунок 8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23</w:t>
      </w:r>
      <w:r w:rsidRPr="00F35F56">
        <w:rPr>
          <w:rFonts w:ascii="Tahoma" w:eastAsia="Times New Roman" w:hAnsi="Tahoma" w:cs="Tahoma"/>
          <w:color w:val="000000"/>
          <w:sz w:val="20"/>
          <w:szCs w:val="20"/>
          <w:vertAlign w:val="subscript"/>
          <w:lang w:eastAsia="ru-RU"/>
        </w:rPr>
        <w:t>8</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84" name="Рисунок 8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13</w:t>
      </w:r>
      <w:r w:rsidRPr="00F35F56">
        <w:rPr>
          <w:rFonts w:ascii="Tahoma" w:eastAsia="Times New Roman" w:hAnsi="Tahoma" w:cs="Tahoma"/>
          <w:color w:val="000000"/>
          <w:sz w:val="20"/>
          <w:szCs w:val="20"/>
          <w:vertAlign w:val="subscript"/>
          <w:lang w:eastAsia="ru-RU"/>
        </w:rPr>
        <w:t>16</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85" name="Рисунок 8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знак эквивалентности.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 случае использования десятичной системы счисления каждой переменной соответствует степень числа 2 (вес разряда) в зависимости от номера переменной, например, в порядке 2</w:t>
      </w:r>
      <w:r w:rsidRPr="00F35F56">
        <w:rPr>
          <w:rFonts w:ascii="Tahoma" w:eastAsia="Times New Roman" w:hAnsi="Tahoma" w:cs="Tahoma"/>
          <w:color w:val="000000"/>
          <w:sz w:val="20"/>
          <w:szCs w:val="20"/>
          <w:vertAlign w:val="superscript"/>
          <w:lang w:eastAsia="ru-RU"/>
        </w:rPr>
        <w:t>4</w:t>
      </w:r>
      <w:r w:rsidRPr="00F35F56">
        <w:rPr>
          <w:rFonts w:ascii="Tahoma" w:eastAsia="Times New Roman" w:hAnsi="Tahoma" w:cs="Tahoma"/>
          <w:color w:val="000000"/>
          <w:sz w:val="20"/>
          <w:szCs w:val="20"/>
          <w:lang w:eastAsia="ru-RU"/>
        </w:rPr>
        <w:t>2</w:t>
      </w:r>
      <w:r w:rsidRPr="00F35F56">
        <w:rPr>
          <w:rFonts w:ascii="Tahoma" w:eastAsia="Times New Roman" w:hAnsi="Tahoma" w:cs="Tahoma"/>
          <w:color w:val="000000"/>
          <w:sz w:val="20"/>
          <w:szCs w:val="20"/>
          <w:vertAlign w:val="superscript"/>
          <w:lang w:eastAsia="ru-RU"/>
        </w:rPr>
        <w:t>3</w:t>
      </w:r>
      <w:r w:rsidRPr="00F35F56">
        <w:rPr>
          <w:rFonts w:ascii="Tahoma" w:eastAsia="Times New Roman" w:hAnsi="Tahoma" w:cs="Tahoma"/>
          <w:color w:val="000000"/>
          <w:sz w:val="20"/>
          <w:szCs w:val="20"/>
          <w:lang w:eastAsia="ru-RU"/>
        </w:rPr>
        <w:t>2</w:t>
      </w:r>
      <w:r w:rsidRPr="00F35F56">
        <w:rPr>
          <w:rFonts w:ascii="Tahoma" w:eastAsia="Times New Roman" w:hAnsi="Tahoma" w:cs="Tahoma"/>
          <w:color w:val="000000"/>
          <w:sz w:val="20"/>
          <w:szCs w:val="20"/>
          <w:vertAlign w:val="superscript"/>
          <w:lang w:eastAsia="ru-RU"/>
        </w:rPr>
        <w:t>2</w:t>
      </w:r>
      <w:r w:rsidRPr="00F35F56">
        <w:rPr>
          <w:rFonts w:ascii="Tahoma" w:eastAsia="Times New Roman" w:hAnsi="Tahoma" w:cs="Tahoma"/>
          <w:color w:val="000000"/>
          <w:sz w:val="20"/>
          <w:szCs w:val="20"/>
          <w:lang w:eastAsia="ru-RU"/>
        </w:rPr>
        <w:t>2</w:t>
      </w:r>
      <w:r w:rsidRPr="00F35F56">
        <w:rPr>
          <w:rFonts w:ascii="Tahoma" w:eastAsia="Times New Roman" w:hAnsi="Tahoma" w:cs="Tahoma"/>
          <w:color w:val="000000"/>
          <w:sz w:val="20"/>
          <w:szCs w:val="20"/>
          <w:vertAlign w:val="superscript"/>
          <w:lang w:eastAsia="ru-RU"/>
        </w:rPr>
        <w:t>1</w:t>
      </w:r>
      <w:r w:rsidRPr="00F35F56">
        <w:rPr>
          <w:rFonts w:ascii="Tahoma" w:eastAsia="Times New Roman" w:hAnsi="Tahoma" w:cs="Tahoma"/>
          <w:color w:val="000000"/>
          <w:sz w:val="20"/>
          <w:szCs w:val="20"/>
          <w:lang w:eastAsia="ru-RU"/>
        </w:rPr>
        <w:t>2</w:t>
      </w:r>
      <w:r w:rsidRPr="00F35F56">
        <w:rPr>
          <w:rFonts w:ascii="Tahoma" w:eastAsia="Times New Roman" w:hAnsi="Tahoma" w:cs="Tahoma"/>
          <w:color w:val="000000"/>
          <w:sz w:val="20"/>
          <w:szCs w:val="20"/>
          <w:vertAlign w:val="superscript"/>
          <w:lang w:eastAsia="ru-RU"/>
        </w:rPr>
        <w:t>0</w:t>
      </w:r>
      <w:r w:rsidRPr="00F35F56">
        <w:rPr>
          <w:rFonts w:ascii="Tahoma" w:eastAsia="Times New Roman" w:hAnsi="Tahoma" w:cs="Tahoma"/>
          <w:color w:val="000000"/>
          <w:sz w:val="20"/>
          <w:szCs w:val="20"/>
          <w:lang w:eastAsia="ru-RU"/>
        </w:rPr>
        <w:t>. Зафиксированный порядок переменных, каждая из которых имеет свой вес,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базой функци</w:t>
      </w:r>
      <w:proofErr w:type="gramStart"/>
      <w:r w:rsidRPr="00F35F56">
        <w:rPr>
          <w:rFonts w:ascii="Tahoma" w:eastAsia="Times New Roman" w:hAnsi="Tahoma" w:cs="Tahoma"/>
          <w:i/>
          <w:iCs/>
          <w:color w:val="000000"/>
          <w:sz w:val="20"/>
          <w:szCs w:val="20"/>
          <w:lang w:eastAsia="ru-RU"/>
        </w:rPr>
        <w:t>и</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старший вес — слева). Как мы знаем, переключательная функция может быть задана таблицей истинности, которая иногда еще называется таблицей соответствия. Рассмотрим таблицу истинности некоторой недоопределенной логической функции (табл. 12).</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Этой таблице соответствует переключательная (логическая) функция z(x</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 2,5[0, 4, 7] {1,3,6}.</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Здесь зафиксирована база переменных функции z — x</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xml:space="preserve">(в табл. 12 над этими переменными указан их вес и введен столбец весового состояния </w:t>
      </w:r>
      <w:proofErr w:type="gramStart"/>
      <w:r w:rsidRPr="00F35F56">
        <w:rPr>
          <w:rFonts w:ascii="Tahoma" w:eastAsia="Times New Roman" w:hAnsi="Tahoma" w:cs="Tahoma"/>
          <w:color w:val="000000"/>
          <w:sz w:val="20"/>
          <w:szCs w:val="20"/>
          <w:lang w:eastAsia="ru-RU"/>
        </w:rPr>
        <w:t>ВС</w:t>
      </w:r>
      <w:proofErr w:type="gramEnd"/>
      <w:r w:rsidRPr="00F35F56">
        <w:rPr>
          <w:rFonts w:ascii="Tahoma" w:eastAsia="Times New Roman" w:hAnsi="Tahoma" w:cs="Tahoma"/>
          <w:color w:val="000000"/>
          <w:sz w:val="20"/>
          <w:szCs w:val="20"/>
          <w:lang w:eastAsia="ru-RU"/>
        </w:rPr>
        <w:t>), перечислены рабочие наборы в десятичном коде — 2, 5, запрещенные наборы в квадратных скобках — 0, 4, 7, и условные наборы в фигурных скобках — 1, 3, 6. Такое задание функции будем называть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символической формой.</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12</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lastRenderedPageBreak/>
        <w:drawing>
          <wp:inline distT="0" distB="0" distL="0" distR="0">
            <wp:extent cx="4543425" cy="2876550"/>
            <wp:effectExtent l="19050" t="0" r="9525" b="0"/>
            <wp:docPr id="86" name="Рисунок 86" descr="http://lms.mti.edu.ru/repo/book_images/0230_UR_1.files_image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lms.mti.edu.ru/repo/book_images/0230_UR_1.files_image039.jpg"/>
                    <pic:cNvPicPr>
                      <a:picLocks noChangeAspect="1" noChangeArrowheads="1"/>
                    </pic:cNvPicPr>
                  </pic:nvPicPr>
                  <pic:blipFill>
                    <a:blip r:embed="rId72" cstate="print"/>
                    <a:srcRect/>
                    <a:stretch>
                      <a:fillRect/>
                    </a:stretch>
                  </pic:blipFill>
                  <pic:spPr bwMode="auto">
                    <a:xfrm>
                      <a:off x="0" y="0"/>
                      <a:ext cx="4543425" cy="2876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Пусть задана переключательная функция f</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5</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рабочими двоичными наборами 10011, 01010, 11000 и двоичными запрещенными наборами 00111, 00101. Тогда в восьмеричной системе счисления имеем следующую символическую форму:</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f(х</w:t>
      </w:r>
      <w:r w:rsidRPr="00F35F56">
        <w:rPr>
          <w:rFonts w:ascii="Tahoma" w:eastAsia="Times New Roman" w:hAnsi="Tahoma" w:cs="Tahoma"/>
          <w:color w:val="000000"/>
          <w:sz w:val="20"/>
          <w:szCs w:val="20"/>
          <w:vertAlign w:val="subscript"/>
          <w:lang w:eastAsia="ru-RU"/>
        </w:rPr>
        <w:t>5</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proofErr w:type="gramStart"/>
      <w:r w:rsidRPr="00F35F56">
        <w:rPr>
          <w:rFonts w:ascii="Tahoma" w:eastAsia="Times New Roman" w:hAnsi="Tahoma" w:cs="Tahoma"/>
          <w:color w:val="000000"/>
          <w:sz w:val="20"/>
          <w:szCs w:val="20"/>
          <w:vertAlign w:val="subscript"/>
          <w:lang w:eastAsia="ru-RU"/>
        </w:rPr>
        <w:t>4</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szCs w:val="20"/>
          <w:vertAlign w:val="subscript"/>
          <w:lang w:eastAsia="ru-RU"/>
        </w:rPr>
        <w:t>8</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23, 12, 30 [07, 05],</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а в шестнадцатеричной форме</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f(х</w:t>
      </w:r>
      <w:r w:rsidRPr="00F35F56">
        <w:rPr>
          <w:rFonts w:ascii="Tahoma" w:eastAsia="Times New Roman" w:hAnsi="Tahoma" w:cs="Tahoma"/>
          <w:color w:val="000000"/>
          <w:sz w:val="20"/>
          <w:szCs w:val="20"/>
          <w:vertAlign w:val="subscript"/>
          <w:lang w:eastAsia="ru-RU"/>
        </w:rPr>
        <w:t>5</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х</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szCs w:val="20"/>
          <w:vertAlign w:val="subscript"/>
          <w:lang w:eastAsia="ru-RU"/>
        </w:rPr>
        <w:t>16</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13, 0</w:t>
      </w:r>
      <w:proofErr w:type="gramStart"/>
      <w:r w:rsidRPr="00F35F56">
        <w:rPr>
          <w:rFonts w:ascii="Tahoma" w:eastAsia="Times New Roman" w:hAnsi="Tahoma" w:cs="Tahoma"/>
          <w:color w:val="000000"/>
          <w:sz w:val="20"/>
          <w:szCs w:val="20"/>
          <w:lang w:eastAsia="ru-RU"/>
        </w:rPr>
        <w:t xml:space="preserve"> А</w:t>
      </w:r>
      <w:proofErr w:type="gramEnd"/>
      <w:r w:rsidRPr="00F35F56">
        <w:rPr>
          <w:rFonts w:ascii="Tahoma" w:eastAsia="Times New Roman" w:hAnsi="Tahoma" w:cs="Tahoma"/>
          <w:color w:val="000000"/>
          <w:sz w:val="20"/>
          <w:szCs w:val="20"/>
          <w:lang w:eastAsia="ru-RU"/>
        </w:rPr>
        <w:t>, 18 [07, 05].</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Очевидно, что для задания логической функции одно из указанных множеств опустить (табл. 12)</w:t>
      </w:r>
      <w:proofErr w:type="gramStart"/>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з</w:t>
      </w:r>
      <w:proofErr w:type="gramEnd"/>
      <w:r w:rsidRPr="00F35F56">
        <w:rPr>
          <w:rFonts w:ascii="Tahoma" w:eastAsia="Times New Roman" w:hAnsi="Tahoma" w:cs="Tahoma"/>
          <w:color w:val="000000"/>
          <w:sz w:val="20"/>
          <w:szCs w:val="20"/>
          <w:lang w:eastAsia="ru-RU"/>
        </w:rPr>
        <w:t>адании символической формы функции в десятичной форме знак указания системы счисления опускают. У полностью определенной логической функции указывать одно из множеств.</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Таблицу истинности представить в двухмерном виде, который, как уже говорилось, называется картой Карно (табл. 13-14).</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Около карты Карно (табл. 14) иногда указываются областеиничного значения переменных. Каждая клетка такой таблицы соответствует одному набору значений переменных, весовое состояние которого указано в правом верхнем углу, и в ней проставлено значение функции на таком наборе.</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13</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Одномерная таблица истинности некоторой функции</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2486025" cy="1800225"/>
            <wp:effectExtent l="19050" t="0" r="9525" b="0"/>
            <wp:docPr id="87" name="Рисунок 87" descr="http://lms.mti.edu.ru/repo/book_images/0230_UR_1.files_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lms.mti.edu.ru/repo/book_images/0230_UR_1.files_image040.jpg"/>
                    <pic:cNvPicPr>
                      <a:picLocks noChangeAspect="1" noChangeArrowheads="1"/>
                    </pic:cNvPicPr>
                  </pic:nvPicPr>
                  <pic:blipFill>
                    <a:blip r:embed="rId73" cstate="print"/>
                    <a:srcRect/>
                    <a:stretch>
                      <a:fillRect/>
                    </a:stretch>
                  </pic:blipFill>
                  <pic:spPr bwMode="auto">
                    <a:xfrm>
                      <a:off x="0" y="0"/>
                      <a:ext cx="248602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t>Таблица 14</w:t>
      </w:r>
    </w:p>
    <w:p w:rsidR="00F35F56" w:rsidRPr="00F35F56" w:rsidRDefault="00F35F56" w:rsidP="00F35F56">
      <w:pPr>
        <w:shd w:val="clear" w:color="auto" w:fill="FFFFFF"/>
        <w:spacing w:after="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0"/>
          <w:lang w:eastAsia="ru-RU"/>
        </w:rPr>
        <w:t>Двухмерная таблица истинности</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lastRenderedPageBreak/>
        <w:drawing>
          <wp:inline distT="0" distB="0" distL="0" distR="0">
            <wp:extent cx="4133850" cy="2343150"/>
            <wp:effectExtent l="19050" t="0" r="0" b="0"/>
            <wp:docPr id="88" name="Рисунок 88" descr="http://lms.mti.edu.ru/repo/book_images/0230_UR_1.files_image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lms.mti.edu.ru/repo/book_images/0230_UR_1.files_image041.jpg"/>
                    <pic:cNvPicPr>
                      <a:picLocks noChangeAspect="1" noChangeArrowheads="1"/>
                    </pic:cNvPicPr>
                  </pic:nvPicPr>
                  <pic:blipFill>
                    <a:blip r:embed="rId74" cstate="print"/>
                    <a:srcRect/>
                    <a:stretch>
                      <a:fillRect/>
                    </a:stretch>
                  </pic:blipFill>
                  <pic:spPr bwMode="auto">
                    <a:xfrm>
                      <a:off x="0" y="0"/>
                      <a:ext cx="4133850" cy="23431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Переключательная функция может быть представлена в виде формулы, такое представление носит название </w:t>
      </w:r>
      <w:proofErr w:type="gramStart"/>
      <w:r w:rsidRPr="00F35F56">
        <w:rPr>
          <w:rFonts w:ascii="Tahoma" w:eastAsia="Times New Roman" w:hAnsi="Tahoma" w:cs="Tahoma"/>
          <w:color w:val="000000"/>
          <w:sz w:val="20"/>
          <w:szCs w:val="20"/>
          <w:lang w:eastAsia="ru-RU"/>
        </w:rPr>
        <w:t>аналитического</w:t>
      </w:r>
      <w:proofErr w:type="gramEnd"/>
      <w:r w:rsidRPr="00F35F56">
        <w:rPr>
          <w:rFonts w:ascii="Tahoma" w:eastAsia="Times New Roman" w:hAnsi="Tahoma" w:cs="Tahoma"/>
          <w:color w:val="000000"/>
          <w:sz w:val="20"/>
          <w:szCs w:val="20"/>
          <w:lang w:eastAsia="ru-RU"/>
        </w:rPr>
        <w:t>. Намер, переключательная функция, заданная табл. 13-14, может быть представлена формулой</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24025" cy="295275"/>
            <wp:effectExtent l="19050" t="0" r="9525" b="0"/>
            <wp:docPr id="89" name="Рисунок 89" descr="http://lms.mti.edu.ru/repo/book_images/0230_UR_1.files_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lms.mti.edu.ru/repo/book_images/0230_UR_1.files_image042.gif"/>
                    <pic:cNvPicPr>
                      <a:picLocks noChangeAspect="1" noChangeArrowheads="1"/>
                    </pic:cNvPicPr>
                  </pic:nvPicPr>
                  <pic:blipFill>
                    <a:blip r:embed="rId75" cstate="print"/>
                    <a:srcRect/>
                    <a:stretch>
                      <a:fillRect/>
                    </a:stretch>
                  </pic:blipFill>
                  <pic:spPr bwMode="auto">
                    <a:xfrm>
                      <a:off x="0" y="0"/>
                      <a:ext cx="1724025" cy="2952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т.е. данная функция не зависит от х</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jc w:val="right"/>
        <w:rPr>
          <w:rFonts w:ascii="Tahoma" w:eastAsia="Times New Roman" w:hAnsi="Tahoma" w:cs="Tahoma"/>
          <w:i/>
          <w:iCs/>
          <w:color w:val="005AAA"/>
          <w:sz w:val="23"/>
          <w:szCs w:val="23"/>
          <w:lang w:eastAsia="ru-RU"/>
        </w:rPr>
      </w:pPr>
      <w:r w:rsidRPr="00F35F56">
        <w:rPr>
          <w:rFonts w:ascii="Tahoma" w:eastAsia="Times New Roman" w:hAnsi="Tahoma" w:cs="Tahoma"/>
          <w:i/>
          <w:iCs/>
          <w:color w:val="005AAA"/>
          <w:sz w:val="23"/>
          <w:szCs w:val="23"/>
          <w:lang w:eastAsia="ru-RU"/>
        </w:rPr>
        <w:t>Цит. по: Дискретная математика и</w:t>
      </w:r>
      <w:proofErr w:type="gramStart"/>
      <w:r w:rsidRPr="00F35F56">
        <w:rPr>
          <w:rFonts w:ascii="Tahoma" w:eastAsia="Times New Roman" w:hAnsi="Tahoma" w:cs="Tahoma"/>
          <w:i/>
          <w:iCs/>
          <w:color w:val="005AAA"/>
          <w:sz w:val="23"/>
          <w:szCs w:val="23"/>
          <w:lang w:eastAsia="ru-RU"/>
        </w:rPr>
        <w:t xml:space="preserve"> :</w:t>
      </w:r>
      <w:proofErr w:type="gramEnd"/>
      <w:r w:rsidRPr="00F35F56">
        <w:rPr>
          <w:rFonts w:ascii="Tahoma" w:eastAsia="Times New Roman" w:hAnsi="Tahoma" w:cs="Tahoma"/>
          <w:i/>
          <w:iCs/>
          <w:color w:val="005AAA"/>
          <w:sz w:val="23"/>
          <w:szCs w:val="23"/>
          <w:lang w:eastAsia="ru-RU"/>
        </w:rPr>
        <w:t xml:space="preserve"> учебник /</w:t>
      </w:r>
      <w:r w:rsidRPr="00F35F56">
        <w:rPr>
          <w:rFonts w:ascii="Tahoma" w:eastAsia="Times New Roman" w:hAnsi="Tahoma" w:cs="Tahoma"/>
          <w:i/>
          <w:iCs/>
          <w:color w:val="005AAA"/>
          <w:sz w:val="23"/>
          <w:szCs w:val="23"/>
          <w:lang w:eastAsia="ru-RU"/>
        </w:rPr>
        <w:br/>
        <w:t>Ю. А. Аляев, С. Ф. Тюрин. — М.: Финансы и статистика, 2006. — С.</w:t>
      </w:r>
      <w:r w:rsidRPr="00F35F56">
        <w:rPr>
          <w:rFonts w:ascii="Tahoma" w:eastAsia="Times New Roman" w:hAnsi="Tahoma" w:cs="Tahoma"/>
          <w:i/>
          <w:iCs/>
          <w:color w:val="005AAA"/>
          <w:sz w:val="23"/>
          <w:lang w:eastAsia="ru-RU"/>
        </w:rPr>
        <w:t> </w:t>
      </w:r>
      <w:r w:rsidRPr="00F35F56">
        <w:rPr>
          <w:rFonts w:ascii="Tahoma" w:eastAsia="Times New Roman" w:hAnsi="Tahoma" w:cs="Tahoma"/>
          <w:i/>
          <w:iCs/>
          <w:color w:val="900000"/>
          <w:sz w:val="23"/>
          <w:szCs w:val="23"/>
          <w:lang w:eastAsia="ru-RU"/>
        </w:rPr>
        <w:t>11–15, 76–88.</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1" w:name="_Toc248815505"/>
      <w:bookmarkEnd w:id="11"/>
      <w:r w:rsidRPr="00F35F56">
        <w:rPr>
          <w:rFonts w:ascii="Tahoma" w:eastAsia="Times New Roman" w:hAnsi="Tahoma" w:cs="Tahoma"/>
          <w:b/>
          <w:bCs/>
          <w:color w:val="000000"/>
          <w:sz w:val="20"/>
          <w:lang w:eastAsia="ru-RU"/>
        </w:rPr>
        <w:t>Системы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всякая булева функция может быть представлена в виде суперпозиции трех булевых функций: дизъюнкции, конъюнкции и отрицания. В настоящем параграфе тема представления булевых функций в виде суперпозиций функций из некоторой системы развивается и доводится до определенного конца: водятся необходимые и достаточные условия (теорема 11.4 Поста), которым должна удовлетворять система булевых функций для того, чтобы всякая булева функция могла быть представлена в виде суперпозиции функций из этой системы.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t>Полные системы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Определение 11.1. </w:t>
      </w:r>
      <w:r w:rsidRPr="00F35F56">
        <w:rPr>
          <w:rFonts w:ascii="Tahoma" w:eastAsia="Times New Roman" w:hAnsi="Tahoma" w:cs="Tahoma"/>
          <w:color w:val="000000"/>
          <w:sz w:val="20"/>
          <w:szCs w:val="20"/>
          <w:lang w:eastAsia="ru-RU"/>
        </w:rPr>
        <w:t>Система булевых функций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полной,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 всякая булева функция является суперпозицией функций из этой системы.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11.2. </w:t>
      </w:r>
      <w:r w:rsidRPr="00F35F56">
        <w:rPr>
          <w:rFonts w:ascii="Tahoma" w:eastAsia="Times New Roman" w:hAnsi="Tahoma" w:cs="Tahoma"/>
          <w:i/>
          <w:iCs/>
          <w:color w:val="000000"/>
          <w:sz w:val="20"/>
          <w:szCs w:val="20"/>
          <w:lang w:eastAsia="ru-RU"/>
        </w:rPr>
        <w:t>Следующие системы булевых функций являются полными:</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l) {</w:t>
      </w:r>
      <w:r>
        <w:rPr>
          <w:rFonts w:ascii="Tahoma" w:eastAsia="Times New Roman" w:hAnsi="Tahoma" w:cs="Tahoma"/>
          <w:noProof/>
          <w:color w:val="000000"/>
          <w:sz w:val="20"/>
          <w:szCs w:val="20"/>
          <w:lang w:eastAsia="ru-RU"/>
        </w:rPr>
        <w:drawing>
          <wp:inline distT="0" distB="0" distL="0" distR="0">
            <wp:extent cx="66675" cy="104775"/>
            <wp:effectExtent l="19050" t="0" r="9525" b="0"/>
            <wp:docPr id="90" name="Рисунок 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2) {+,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3) {</w:t>
      </w:r>
      <w:r>
        <w:rPr>
          <w:rFonts w:ascii="Tahoma" w:eastAsia="Times New Roman" w:hAnsi="Tahoma" w:cs="Tahoma"/>
          <w:noProof/>
          <w:color w:val="000000"/>
          <w:sz w:val="20"/>
          <w:szCs w:val="20"/>
          <w:lang w:eastAsia="ru-RU"/>
        </w:rPr>
        <w:drawing>
          <wp:inline distT="0" distB="0" distL="0" distR="0">
            <wp:extent cx="66675" cy="104775"/>
            <wp:effectExtent l="19050" t="0" r="9525" b="0"/>
            <wp:docPr id="91" name="Рисунок 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4)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5) {</w:t>
      </w:r>
      <w:r>
        <w:rPr>
          <w:rFonts w:ascii="Tahoma" w:eastAsia="Times New Roman" w:hAnsi="Tahoma" w:cs="Tahoma"/>
          <w:noProof/>
          <w:color w:val="000000"/>
          <w:sz w:val="20"/>
          <w:szCs w:val="20"/>
          <w:lang w:eastAsia="ru-RU"/>
        </w:rPr>
        <w:drawing>
          <wp:inline distT="0" distB="0" distL="0" distR="0">
            <wp:extent cx="171450" cy="104775"/>
            <wp:effectExtent l="19050" t="0" r="0" b="0"/>
            <wp:docPr id="92" name="Рисунок 9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6){ |</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 xml:space="preserve">; 7) { </w:t>
      </w:r>
      <w:r w:rsidRPr="00F35F56">
        <w:rPr>
          <w:rFonts w:ascii="Arial" w:eastAsia="Times New Roman" w:hAnsi="Arial" w:cs="Arial"/>
          <w:color w:val="000000"/>
          <w:sz w:val="20"/>
          <w:szCs w:val="20"/>
          <w:lang w:eastAsia="ru-RU"/>
        </w:rPr>
        <w:t>↓</w:t>
      </w:r>
      <w:r w:rsidRPr="00F35F56">
        <w:rPr>
          <w:rFonts w:ascii="Tahoma" w:eastAsia="Times New Roman" w:hAnsi="Tahoma" w:cs="Tahoma"/>
          <w:color w:val="000000"/>
          <w:sz w:val="20"/>
          <w:szCs w:val="20"/>
          <w:lang w:eastAsia="ru-RU"/>
        </w:rPr>
        <w:t xml:space="preserve"> }.</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Доказательство</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Это использовать для доказательства полноты остальных систем, веденных в теореме.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 силу полноты системы</w:t>
      </w:r>
      <w:proofErr w:type="gramStart"/>
      <w:r w:rsidRPr="00F35F56">
        <w:rPr>
          <w:rFonts w:ascii="Tahoma" w:eastAsia="Times New Roman" w:hAnsi="Tahoma" w:cs="Tahoma"/>
          <w:color w:val="000000"/>
          <w:sz w:val="20"/>
          <w:szCs w:val="20"/>
          <w:lang w:eastAsia="ru-RU"/>
        </w:rPr>
        <w:t xml:space="preserve"> {</w:t>
      </w:r>
      <w:r>
        <w:rPr>
          <w:rFonts w:ascii="Tahoma" w:eastAsia="Times New Roman" w:hAnsi="Tahoma" w:cs="Tahoma"/>
          <w:noProof/>
          <w:color w:val="000000"/>
          <w:sz w:val="20"/>
          <w:szCs w:val="20"/>
          <w:lang w:eastAsia="ru-RU"/>
        </w:rPr>
        <w:drawing>
          <wp:inline distT="0" distB="0" distL="0" distR="0">
            <wp:extent cx="66675" cy="104775"/>
            <wp:effectExtent l="19050" t="0" r="9525" b="0"/>
            <wp:docPr id="93" name="Рисунок 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каждая булева функция является суперпозицией дизъюнкции, конъюнкции и отрицания. Если мы сможем выразить дизъюнкцию через функции +, · и</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то тем самым докажем, что всякую функцию выразить через эти функции, т.е. докажем полноту системы функций</w:t>
      </w:r>
      <w:proofErr w:type="gramStart"/>
      <w:r w:rsidRPr="00F35F56">
        <w:rPr>
          <w:rFonts w:ascii="Tahoma" w:eastAsia="Times New Roman" w:hAnsi="Tahoma" w:cs="Tahoma"/>
          <w:color w:val="000000"/>
          <w:sz w:val="20"/>
          <w:szCs w:val="20"/>
          <w:lang w:eastAsia="ru-RU"/>
        </w:rPr>
        <w:t xml:space="preserve"> {+,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Это сделать так:</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Pr>
          <w:rFonts w:ascii="Tahoma" w:eastAsia="Times New Roman" w:hAnsi="Tahoma" w:cs="Tahoma"/>
          <w:noProof/>
          <w:color w:val="000000"/>
          <w:sz w:val="20"/>
          <w:szCs w:val="20"/>
          <w:lang w:eastAsia="ru-RU"/>
        </w:rPr>
        <w:drawing>
          <wp:inline distT="0" distB="0" distL="0" distR="0">
            <wp:extent cx="66675" cy="104775"/>
            <wp:effectExtent l="19050" t="0" r="9525" b="0"/>
            <wp:docPr id="94" name="Рисунок 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y=x + y + 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Предлагается самостоятельно проверить справедливость веденного тождества.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Аналогично, для проверки полноты системы</w:t>
      </w:r>
      <w:proofErr w:type="gramStart"/>
      <w:r w:rsidRPr="00F35F56">
        <w:rPr>
          <w:rFonts w:ascii="Tahoma" w:eastAsia="Times New Roman" w:hAnsi="Tahoma" w:cs="Tahoma"/>
          <w:color w:val="000000"/>
          <w:sz w:val="20"/>
          <w:szCs w:val="20"/>
          <w:lang w:eastAsia="ru-RU"/>
        </w:rPr>
        <w:t xml:space="preserve"> {</w:t>
      </w:r>
      <w:r>
        <w:rPr>
          <w:rFonts w:ascii="Tahoma" w:eastAsia="Times New Roman" w:hAnsi="Tahoma" w:cs="Tahoma"/>
          <w:noProof/>
          <w:color w:val="000000"/>
          <w:sz w:val="20"/>
          <w:szCs w:val="20"/>
          <w:lang w:eastAsia="ru-RU"/>
        </w:rPr>
        <w:drawing>
          <wp:inline distT="0" distB="0" distL="0" distR="0">
            <wp:extent cx="66675" cy="104775"/>
            <wp:effectExtent l="19050" t="0" r="9525" b="0"/>
            <wp:docPr id="95" name="Рисунок 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нужно выразить конъюнкцию через дизъюнкцию и отрицание. Соответствующее тождество известно</w:t>
      </w:r>
      <w:proofErr w:type="gramStart"/>
      <w:r w:rsidRPr="00F35F56">
        <w:rPr>
          <w:rFonts w:ascii="Tahoma" w:eastAsia="Times New Roman" w:hAnsi="Tahoma" w:cs="Tahoma"/>
          <w:color w:val="000000"/>
          <w:sz w:val="20"/>
          <w:szCs w:val="20"/>
          <w:lang w:eastAsia="ru-RU"/>
        </w:rPr>
        <w:t xml:space="preserve"> ()</w:t>
      </w:r>
      <w:r w:rsidRPr="00F35F56">
        <w:rPr>
          <w:rFonts w:ascii="Tahoma" w:eastAsia="Times New Roman" w:hAnsi="Tahom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Полнота системы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вытекает из полноты системы {</w:t>
      </w:r>
      <w:r>
        <w:rPr>
          <w:rFonts w:ascii="Tahoma" w:eastAsia="Times New Roman" w:hAnsi="Tahoma" w:cs="Tahoma"/>
          <w:noProof/>
          <w:color w:val="000000"/>
          <w:sz w:val="20"/>
          <w:szCs w:val="20"/>
          <w:lang w:eastAsia="ru-RU"/>
        </w:rPr>
        <w:drawing>
          <wp:inline distT="0" distB="0" distL="0" distR="0">
            <wp:extent cx="66675" cy="104775"/>
            <wp:effectExtent l="19050" t="0" r="9525" b="0"/>
            <wp:docPr id="96" name="Рисунок 9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и тождества</w:t>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proofErr w:type="gramEnd"/>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выражающего дизъюнкцию через конъюнкцию и отрицание, а полнота системы {</w:t>
      </w:r>
      <w:r>
        <w:rPr>
          <w:rFonts w:ascii="Tahoma" w:eastAsia="Times New Roman" w:hAnsi="Tahoma" w:cs="Tahoma"/>
          <w:noProof/>
          <w:color w:val="000000"/>
          <w:sz w:val="20"/>
          <w:szCs w:val="20"/>
          <w:lang w:eastAsia="ru-RU"/>
        </w:rPr>
        <w:drawing>
          <wp:inline distT="0" distB="0" distL="0" distR="0">
            <wp:extent cx="171450" cy="104775"/>
            <wp:effectExtent l="19050" t="0" r="0" b="0"/>
            <wp:docPr id="97" name="Рисунок 9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 из полноты системы {</w:t>
      </w:r>
      <w:r>
        <w:rPr>
          <w:rFonts w:ascii="Tahoma" w:eastAsia="Times New Roman" w:hAnsi="Tahoma" w:cs="Tahoma"/>
          <w:noProof/>
          <w:color w:val="000000"/>
          <w:sz w:val="20"/>
          <w:szCs w:val="20"/>
          <w:lang w:eastAsia="ru-RU"/>
        </w:rPr>
        <w:drawing>
          <wp:inline distT="0" distB="0" distL="0" distR="0">
            <wp:extent cx="66675" cy="104775"/>
            <wp:effectExtent l="19050" t="0" r="9525" b="0"/>
            <wp:docPr id="98" name="Рисунок 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и тождества</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выражающего дизъюнкцию через импликацию.</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Наконец система { | } полна, потому что каждая функция есть суперпозиция функций</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99" name="Рисунок 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а обе эти функции могут быть выражены через функцию штрих Шеффера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Аналогично, система { </w:t>
      </w:r>
      <w:r w:rsidRPr="00F35F56">
        <w:rPr>
          <w:rFonts w:ascii="Arial" w:eastAsia="Times New Roman" w:hAnsi="Arial" w:cs="Arial"/>
          <w:color w:val="000000"/>
          <w:sz w:val="20"/>
          <w:szCs w:val="20"/>
          <w:lang w:eastAsia="ru-RU"/>
        </w:rPr>
        <w:t>↓</w:t>
      </w:r>
      <w:r w:rsidRPr="00F35F56">
        <w:rPr>
          <w:rFonts w:ascii="Tahoma" w:eastAsia="Times New Roman" w:hAnsi="Tahoma" w:cs="Tahoma"/>
          <w:color w:val="000000"/>
          <w:sz w:val="20"/>
          <w:szCs w:val="20"/>
          <w:lang w:eastAsia="ru-RU"/>
        </w:rPr>
        <w:t xml:space="preserve"> } полна, так как полна система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и справедливы тождества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выражающие функции · 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через стрелку Пирса</w:t>
      </w:r>
      <w:r w:rsidRPr="00F35F56">
        <w:rPr>
          <w:rFonts w:ascii="Tahoma" w:eastAsia="Times New Roman" w:hAnsi="Tahoma" w:cs="Tahoma"/>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95250" cy="123825"/>
            <wp:effectExtent l="19050" t="0" r="0" b="0"/>
            <wp:docPr id="100" name="Рисунок 100"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15"/>
                    <pic:cNvPicPr>
                      <a:picLocks noChangeAspect="1" noChangeArrowheads="1"/>
                    </pic:cNvPicPr>
                  </pic:nvPicPr>
                  <pic:blipFill>
                    <a:blip r:embed="rId57"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Теорема доказана.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Теперь от разрозненных и случайных примеров полных систем булевых функций перейдем к их исчерпывающему описанию. Прежде чем получить такое описание, в следующем пункте рассмотрим необходимые предварительные понятия.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lastRenderedPageBreak/>
        <w:t>Специальные классы булевых функций. </w:t>
      </w:r>
      <w:r w:rsidRPr="00F35F56">
        <w:rPr>
          <w:rFonts w:ascii="Tahoma" w:eastAsia="Times New Roman" w:hAnsi="Tahoma" w:cs="Tahoma"/>
          <w:color w:val="000000"/>
          <w:sz w:val="20"/>
          <w:szCs w:val="20"/>
          <w:lang w:eastAsia="ru-RU"/>
        </w:rPr>
        <w:t>Говорят, что 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сохраняет</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0,..., 0) = 0. Обозначим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класс всех булевых функций, сохраняющих 0.</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Говорят, что 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сохраняет</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1,..., 1) = 1. Обозначим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i/>
          <w:iCs/>
          <w:color w:val="000000"/>
          <w:sz w:val="20"/>
          <w:szCs w:val="20"/>
          <w:vertAlign w:val="subscript"/>
          <w:lang w:eastAsia="ru-RU"/>
        </w:rPr>
        <w:t>l</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класс всех булевых функций, сохраняющих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двойственной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функцией для булевой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для любых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самодвойственной,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Класс всех самодвойственных булевых функций обозначим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S.</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Введем на множестве {0, 1} отношение порядка, полагая, что 0 ≤ 0, 0 ≤ 1, 1 ≤ 1. 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proofErr w:type="gramStart"/>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proofErr w:type="gramEnd"/>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монотонной,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 для любых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lang w:eastAsia="ru-RU"/>
        </w:rPr>
        <w:t> </w:t>
      </w:r>
      <w:r w:rsidRPr="00F35F56">
        <w:rPr>
          <w:rFonts w:ascii="Cambria Math" w:eastAsia="Times New Roman" w:hAnsi="Cambria Math" w:cs="Cambria Math"/>
          <w:color w:val="000000"/>
          <w:sz w:val="20"/>
          <w:szCs w:val="20"/>
          <w:lang w:eastAsia="ru-RU"/>
        </w:rPr>
        <w:t>∈</w:t>
      </w:r>
      <w:r w:rsidRPr="00F35F56">
        <w:rPr>
          <w:rFonts w:ascii="Tahoma" w:eastAsia="Times New Roman" w:hAnsi="Tahoma" w:cs="Tahoma"/>
          <w:color w:val="000000"/>
          <w:sz w:val="20"/>
          <w:szCs w:val="20"/>
          <w:lang w:eastAsia="ru-RU"/>
        </w:rPr>
        <w:t xml:space="preserve"> {0, 1} из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немедленно следует, 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Класс всех монотонных функций обозначим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М.</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2" w:name="t6"/>
      <w:bookmarkEnd w:id="12"/>
      <w:r w:rsidRPr="00F35F56">
        <w:rPr>
          <w:rFonts w:ascii="Tahoma" w:eastAsia="Times New Roman" w:hAnsi="Tahoma" w:cs="Tahoma"/>
          <w:color w:val="000000"/>
          <w:sz w:val="20"/>
          <w:szCs w:val="20"/>
          <w:lang w:eastAsia="ru-RU"/>
        </w:rPr>
        <w:t>Наконец, булева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линейной,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 ее представить в виде следующего выражения (называемого полиномом Жегалкина степени не выше первой):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а</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а</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где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а</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постоянные, равные либо 0, либо 1. Символом</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L</w:t>
      </w:r>
      <w:proofErr w:type="gramEnd"/>
      <w:r w:rsidRPr="00F35F56">
        <w:rPr>
          <w:rFonts w:ascii="Tahoma" w:eastAsia="Times New Roman" w:hAnsi="Tahoma" w:cs="Tahoma"/>
          <w:color w:val="000000"/>
          <w:sz w:val="20"/>
          <w:szCs w:val="20"/>
          <w:lang w:eastAsia="ru-RU"/>
        </w:rPr>
        <w:t>обозначим класс всех линейных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Введенные классы булевых функций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P</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S, M, L</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играют главную роль </w:t>
      </w:r>
      <w:proofErr w:type="gramStart"/>
      <w:r w:rsidRPr="00F35F56">
        <w:rPr>
          <w:rFonts w:ascii="Tahoma" w:eastAsia="Times New Roman" w:hAnsi="Tahoma" w:cs="Tahoma"/>
          <w:color w:val="000000"/>
          <w:sz w:val="20"/>
          <w:szCs w:val="20"/>
          <w:lang w:eastAsia="ru-RU"/>
        </w:rPr>
        <w:t>описании</w:t>
      </w:r>
      <w:proofErr w:type="gramEnd"/>
      <w:r w:rsidRPr="00F35F56">
        <w:rPr>
          <w:rFonts w:ascii="Tahoma" w:eastAsia="Times New Roman" w:hAnsi="Tahoma" w:cs="Tahoma"/>
          <w:color w:val="000000"/>
          <w:sz w:val="20"/>
          <w:szCs w:val="20"/>
          <w:lang w:eastAsia="ru-RU"/>
        </w:rPr>
        <w:t xml:space="preserve"> полных систем булевых функций. В следующей теореме устанавливаются два важных свойства этих классов и одновременно рассматриваются меры функций, принадлежащих и не принадлежащих каждому из них.</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3" w:name="t7"/>
      <w:bookmarkStart w:id="14" w:name="t8"/>
      <w:bookmarkEnd w:id="13"/>
      <w:bookmarkEnd w:id="14"/>
      <w:r w:rsidRPr="00F35F56">
        <w:rPr>
          <w:rFonts w:ascii="Tahoma" w:eastAsia="Times New Roman" w:hAnsi="Tahoma" w:cs="Tahoma"/>
          <w:color w:val="000000"/>
          <w:sz w:val="20"/>
          <w:szCs w:val="20"/>
          <w:lang w:eastAsia="ru-RU"/>
        </w:rPr>
        <w:t>Класс булевых функций называется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собственным,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если он не пуст и не совпадает с классом всех булевых функций. Класс булевых функций называется</w:t>
      </w:r>
      <w:r w:rsidRPr="00F35F56">
        <w:rPr>
          <w:rFonts w:ascii="Tahoma" w:eastAsia="Times New Roman" w:hAnsi="Tahoma" w:cs="Tahoma"/>
          <w:i/>
          <w:iCs/>
          <w:color w:val="000000"/>
          <w:sz w:val="20"/>
          <w:szCs w:val="20"/>
          <w:lang w:eastAsia="ru-RU"/>
        </w:rPr>
        <w:t>замкнутым</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классом Поста,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если он вместе </w:t>
      </w:r>
      <w:proofErr w:type="gramStart"/>
      <w:r w:rsidRPr="00F35F56">
        <w:rPr>
          <w:rFonts w:ascii="Tahoma" w:eastAsia="Times New Roman" w:hAnsi="Tahoma" w:cs="Tahoma"/>
          <w:color w:val="000000"/>
          <w:sz w:val="20"/>
          <w:szCs w:val="20"/>
          <w:lang w:eastAsia="ru-RU"/>
        </w:rPr>
        <w:t>со</w:t>
      </w:r>
      <w:proofErr w:type="gramEnd"/>
      <w:r w:rsidRPr="00F35F56">
        <w:rPr>
          <w:rFonts w:ascii="Tahoma" w:eastAsia="Times New Roman" w:hAnsi="Tahoma" w:cs="Tahoma"/>
          <w:color w:val="000000"/>
          <w:sz w:val="20"/>
          <w:szCs w:val="20"/>
          <w:lang w:eastAsia="ru-RU"/>
        </w:rPr>
        <w:t xml:space="preserve"> всякими своими функциями содержит любую их суперпозицию.</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11.3. </w:t>
      </w:r>
      <w:r w:rsidRPr="00F35F56">
        <w:rPr>
          <w:rFonts w:ascii="Tahoma" w:eastAsia="Times New Roman" w:hAnsi="Tahoma" w:cs="Tahoma"/>
          <w:i/>
          <w:iCs/>
          <w:color w:val="000000"/>
          <w:sz w:val="20"/>
          <w:szCs w:val="20"/>
          <w:lang w:eastAsia="ru-RU"/>
        </w:rPr>
        <w:t>Классы</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P</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 S, M, L</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являются собственными замкнутыми классами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Заметим, что, намер,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принадлежит каждому из пяти классов</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P</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 S, M, L.</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t>Теорема Поста о полноте системы булевых функций. </w:t>
      </w:r>
      <w:r w:rsidRPr="00F35F56">
        <w:rPr>
          <w:rFonts w:ascii="Tahoma" w:eastAsia="Times New Roman" w:hAnsi="Tahoma" w:cs="Tahoma"/>
          <w:color w:val="000000"/>
          <w:sz w:val="20"/>
          <w:szCs w:val="20"/>
          <w:lang w:eastAsia="ru-RU"/>
        </w:rPr>
        <w:t>Эта теорема доказана американским математиком Э. Постом в 1921 г.</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11.4 </w:t>
      </w:r>
      <w:r w:rsidRPr="00F35F56">
        <w:rPr>
          <w:rFonts w:ascii="Tahoma" w:eastAsia="Times New Roman" w:hAnsi="Tahoma" w:cs="Tahoma"/>
          <w:color w:val="000000"/>
          <w:sz w:val="20"/>
          <w:szCs w:val="20"/>
          <w:lang w:eastAsia="ru-RU"/>
        </w:rPr>
        <w:t>(о полноте системы булевых функций).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Система булевых функций</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является полной тогда и только тогда, когда в этой системе имеется функция, не надлежащая классу Р</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i/>
          <w:iCs/>
          <w:color w:val="000000"/>
          <w:sz w:val="20"/>
          <w:szCs w:val="20"/>
          <w:lang w:eastAsia="ru-RU"/>
        </w:rPr>
        <w:t>, имеется функция, не надлежащая классу Р</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имеется функция, не надлежащая классу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S,</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имеется функция, не надлежащая классу М, имеется функция, не надлежащая классу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L.</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t>Доказательство.</w:t>
      </w:r>
      <w:r w:rsidRPr="00F35F56">
        <w:rPr>
          <w:rFonts w:ascii="Tahoma" w:eastAsia="Times New Roman" w:hAnsi="Tahoma" w:cs="Tahoma"/>
          <w:color w:val="000000"/>
          <w:sz w:val="20"/>
          <w:lang w:eastAsia="ru-RU"/>
        </w:rPr>
        <w:t> </w:t>
      </w:r>
      <w:r w:rsidRPr="00F35F56">
        <w:rPr>
          <w:rFonts w:ascii="Tahoma" w:eastAsia="Times New Roman" w:hAnsi="Tahoma" w:cs="Tahoma"/>
          <w:b/>
          <w:bCs/>
          <w:i/>
          <w:iCs/>
          <w:color w:val="000000"/>
          <w:sz w:val="20"/>
          <w:lang w:eastAsia="ru-RU"/>
        </w:rPr>
        <w:t>Необходимость. </w:t>
      </w:r>
      <w:r w:rsidRPr="00F35F56">
        <w:rPr>
          <w:rFonts w:ascii="Tahoma" w:eastAsia="Times New Roman" w:hAnsi="Tahoma" w:cs="Tahoma"/>
          <w:color w:val="000000"/>
          <w:sz w:val="20"/>
          <w:szCs w:val="20"/>
          <w:lang w:eastAsia="ru-RU"/>
        </w:rPr>
        <w:t>Пусть система булевых функций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полна. Допустим, что все функции этой системы входят в класс</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color w:val="000000"/>
          <w:sz w:val="20"/>
          <w:szCs w:val="20"/>
          <w:vertAlign w:val="subscript"/>
          <w:lang w:eastAsia="ru-RU"/>
        </w:rPr>
        <w:t>.</w:t>
      </w:r>
      <w:r w:rsidRPr="00F35F56">
        <w:rPr>
          <w:rFonts w:ascii="Tahoma" w:eastAsia="Times New Roman" w:hAnsi="Tahoma" w:cs="Tahoma"/>
          <w:color w:val="000000"/>
          <w:sz w:val="20"/>
          <w:szCs w:val="20"/>
          <w:lang w:eastAsia="ru-RU"/>
        </w:rPr>
        <w:t>Поскольку на основании предыдущей теоремы класс</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замкнут, то всякая суперпозиция любых функций из данной системы есть функция из класса</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Но также по предыдущей теореме класс</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не исчерпывает всех булевых функций. Поэтому найдется булева функция (не надлежащая классу</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которая не является суперпозицией функций из системы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что противоречит полноте этой системы. Следовательно, в системе имеется функция, не надлежащая классу</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Р</w:t>
      </w:r>
      <w:proofErr w:type="gramStart"/>
      <w:r w:rsidRPr="00F35F56">
        <w:rPr>
          <w:rFonts w:ascii="Tahoma" w:eastAsia="Times New Roman" w:hAnsi="Tahoma" w:cs="Tahoma"/>
          <w:color w:val="000000"/>
          <w:sz w:val="20"/>
          <w:szCs w:val="20"/>
          <w:vertAlign w:val="subscript"/>
          <w:lang w:eastAsia="ru-RU"/>
        </w:rPr>
        <w:t>0</w:t>
      </w:r>
      <w:proofErr w:type="gramEnd"/>
      <w:r w:rsidRPr="00F35F56">
        <w:rPr>
          <w:rFonts w:ascii="Tahoma" w:eastAsia="Times New Roman" w:hAnsi="Tahoma" w:cs="Tahoma"/>
          <w:color w:val="000000"/>
          <w:sz w:val="20"/>
          <w:szCs w:val="20"/>
          <w:vertAlign w:val="subscript"/>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Совершенно аналогично доказываются утверждения о наличии в системе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функций, не принадлежащих классам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S, M, L.</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Достаточность. </w:t>
      </w:r>
      <w:r w:rsidRPr="00F35F56">
        <w:rPr>
          <w:rFonts w:ascii="Tahoma" w:eastAsia="Times New Roman" w:hAnsi="Tahoma" w:cs="Tahoma"/>
          <w:color w:val="000000"/>
          <w:sz w:val="20"/>
          <w:szCs w:val="20"/>
          <w:lang w:eastAsia="ru-RU"/>
        </w:rPr>
        <w:t>Предположим, что среди функций системы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имеются такие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1" name="Рисунок 1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2" name="Рисунок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P</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3" name="Рисунок 1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S, f</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4" name="Рисунок 10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M, 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05" name="Рисунок 10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L.</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Покажем, что из этих пяти функций с помощью суперпозиций сконструировать такие функции, которые заведомо образуют полную систему.</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Начнем с</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для которой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(0, 0,..., 0) = 1. Введем функцию. Для нее имеем: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323975" cy="257175"/>
            <wp:effectExtent l="19050" t="0" r="0" b="0"/>
            <wp:docPr id="106" name="Рисунок 106" descr="http://lms.mti.edu.ru/repo/book_images/0230_UR_1.files_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lms.mti.edu.ru/repo/book_images/0230_UR_1.files_image044.gif"/>
                    <pic:cNvPicPr>
                      <a:picLocks noChangeAspect="1" noChangeArrowheads="1"/>
                    </pic:cNvPicPr>
                  </pic:nvPicPr>
                  <pic:blipFill>
                    <a:blip r:embed="rId77" cstate="print"/>
                    <a:srcRect/>
                    <a:stretch>
                      <a:fillRect/>
                    </a:stretch>
                  </pic:blipFill>
                  <pic:spPr bwMode="auto">
                    <a:xfrm>
                      <a:off x="0" y="0"/>
                      <a:ext cx="1323975" cy="2571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или 1. Следовательно,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638300" cy="257175"/>
            <wp:effectExtent l="0" t="0" r="0" b="0"/>
            <wp:docPr id="107" name="Рисунок 107" descr="http://lms.mti.edu.ru/repo/book_images/0230_UR_1.files_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lms.mti.edu.ru/repo/book_images/0230_UR_1.files_image045.gif"/>
                    <pic:cNvPicPr>
                      <a:picLocks noChangeAspect="1" noChangeArrowheads="1"/>
                    </pic:cNvPicPr>
                  </pic:nvPicPr>
                  <pic:blipFill>
                    <a:blip r:embed="rId78" cstate="print"/>
                    <a:srcRect/>
                    <a:stretch>
                      <a:fillRect/>
                    </a:stretch>
                  </pic:blipFill>
                  <pic:spPr bwMode="auto">
                    <a:xfrm>
                      <a:off x="0" y="0"/>
                      <a:ext cx="1638300" cy="2571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Аналогично, из</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для </w:t>
      </w:r>
      <w:proofErr w:type="gramStart"/>
      <w:r w:rsidRPr="00F35F56">
        <w:rPr>
          <w:rFonts w:ascii="Tahoma" w:eastAsia="Times New Roman" w:hAnsi="Tahoma" w:cs="Tahoma"/>
          <w:color w:val="000000"/>
          <w:sz w:val="20"/>
          <w:szCs w:val="20"/>
          <w:lang w:eastAsia="ru-RU"/>
        </w:rPr>
        <w:t>которой</w:t>
      </w:r>
      <w:proofErr w:type="gramEnd"/>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(1, 1,..., 1) = 0, строим функцию. Для нее имеем: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266825" cy="257175"/>
            <wp:effectExtent l="19050" t="0" r="0" b="0"/>
            <wp:docPr id="108" name="Рисунок 108" descr="http://lms.mti.edu.ru/repo/book_images/0230_UR_1.files_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lms.mti.edu.ru/repo/book_images/0230_UR_1.files_image047.gif"/>
                    <pic:cNvPicPr>
                      <a:picLocks noChangeAspect="1" noChangeArrowheads="1"/>
                    </pic:cNvPicPr>
                  </pic:nvPicPr>
                  <pic:blipFill>
                    <a:blip r:embed="rId79" cstate="print"/>
                    <a:srcRect/>
                    <a:stretch>
                      <a:fillRect/>
                    </a:stretch>
                  </pic:blipFill>
                  <pic:spPr bwMode="auto">
                    <a:xfrm>
                      <a:off x="0" y="0"/>
                      <a:ext cx="1266825" cy="2571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или 0. Следовательно,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628775" cy="257175"/>
            <wp:effectExtent l="19050" t="0" r="0" b="0"/>
            <wp:docPr id="109" name="Рисунок 109" descr="http://lms.mti.edu.ru/repo/book_images/0230_UR_1.files_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lms.mti.edu.ru/repo/book_images/0230_UR_1.files_image048.gif"/>
                    <pic:cNvPicPr>
                      <a:picLocks noChangeAspect="1" noChangeArrowheads="1"/>
                    </pic:cNvPicPr>
                  </pic:nvPicPr>
                  <pic:blipFill>
                    <a:blip r:embed="rId80" cstate="print"/>
                    <a:srcRect/>
                    <a:stretch>
                      <a:fillRect/>
                    </a:stretch>
                  </pic:blipFill>
                  <pic:spPr bwMode="auto">
                    <a:xfrm>
                      <a:off x="0" y="0"/>
                      <a:ext cx="1628775" cy="2571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lastRenderedPageBreak/>
        <w:t>Таким образом, получаем одну из следующих четырех пар функций: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0 (2);</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1(3); 0 и 1(4).</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В каждом из случаев (2) и (3) имеем тогда по три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0, 1 (например, если есть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0, то константа 1 получается как 0</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Рассмотрим случай (1). Покажем, что и здесь получить обе константы 0 и 1. Для этого влечем несамодвойственную функцию</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(т.е.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10" name="Рисунок 1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S</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Для нее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т.е.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(α</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для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некоторого</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набора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из нулей и единиц. Следовательно, для этого набора</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proofErr w:type="gramStart"/>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(α</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Построим теперь функцию</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по следующему правилу:</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933575" cy="247650"/>
            <wp:effectExtent l="19050" t="0" r="9525" b="0"/>
            <wp:docPr id="111" name="Рисунок 111" descr="http://lms.mti.edu.ru/repo/book_images/0230_UR_1.files_image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lms.mti.edu.ru/repo/book_images/0230_UR_1.files_image049.jpg"/>
                    <pic:cNvPicPr>
                      <a:picLocks noChangeAspect="1" noChangeArrowheads="1"/>
                    </pic:cNvPicPr>
                  </pic:nvPicPr>
                  <pic:blipFill>
                    <a:blip r:embed="rId81" cstate="print"/>
                    <a:srcRect/>
                    <a:stretch>
                      <a:fillRect/>
                    </a:stretch>
                  </pic:blipFill>
                  <pic:spPr bwMode="auto">
                    <a:xfrm>
                      <a:off x="0" y="0"/>
                      <a:ext cx="1933575" cy="2476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где</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1543050" cy="485775"/>
            <wp:effectExtent l="19050" t="0" r="0" b="0"/>
            <wp:docPr id="112" name="Рисунок 112" descr="http://lms.mti.edu.ru/repo/book_images/0230_UR_1.files_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lms.mti.edu.ru/repo/book_images/0230_UR_1.files_image050.gif"/>
                    <pic:cNvPicPr>
                      <a:picLocks noChangeAspect="1" noChangeArrowheads="1"/>
                    </pic:cNvPicPr>
                  </pic:nvPicPr>
                  <pic:blipFill>
                    <a:blip r:embed="rId82" cstate="print"/>
                    <a:srcRect/>
                    <a:stretch>
                      <a:fillRect/>
                    </a:stretch>
                  </pic:blipFill>
                  <pic:spPr bwMode="auto">
                    <a:xfrm>
                      <a:off x="0" y="0"/>
                      <a:ext cx="1543050" cy="4857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для 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i</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п.</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Для функции имеем: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3829050" cy="219075"/>
            <wp:effectExtent l="19050" t="0" r="0" b="0"/>
            <wp:docPr id="113" name="Рисунок 113" descr="http://lms.mti.edu.ru/repo/book_images/0230_UR_1.files_image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lms.mti.edu.ru/repo/book_images/0230_UR_1.files_image051.jpg"/>
                    <pic:cNvPicPr>
                      <a:picLocks noChangeAspect="1" noChangeArrowheads="1"/>
                    </pic:cNvPicPr>
                  </pic:nvPicPr>
                  <pic:blipFill>
                    <a:blip r:embed="rId83" cstate="print"/>
                    <a:srcRect/>
                    <a:stretch>
                      <a:fillRect/>
                    </a:stretch>
                  </pic:blipFill>
                  <pic:spPr bwMode="auto">
                    <a:xfrm>
                      <a:off x="0" y="0"/>
                      <a:ext cx="3829050" cy="2190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Следовательно,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361950" cy="209550"/>
            <wp:effectExtent l="19050" t="0" r="0" b="0"/>
            <wp:docPr id="114" name="Рисунок 114" descr="http://lms.mti.edu.ru/repo/book_images/0230_UR_1.files_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lms.mti.edu.ru/repo/book_images/0230_UR_1.files_image052.gif"/>
                    <pic:cNvPicPr>
                      <a:picLocks noChangeAspect="1" noChangeArrowheads="1"/>
                    </pic:cNvPicPr>
                  </pic:nvPicPr>
                  <pic:blipFill>
                    <a:blip r:embed="rId84" cstate="print"/>
                    <a:srcRect/>
                    <a:stretch>
                      <a:fillRect/>
                    </a:stretch>
                  </pic:blipFill>
                  <pic:spPr bwMode="auto">
                    <a:xfrm>
                      <a:off x="0" y="0"/>
                      <a:ext cx="361950" cy="2095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константа. Поскольку в нашем распоряжении имеется отрицание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то из этой константы (0 или 1) получить и другую константу (1 или 0 соответственно). Итак, в случае (1) имеем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0,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Рассмотрим случай (4). Здесь к константам 0 и 1 необходимо получить функцию</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Для этого влечем немонотонную функцию</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(т.е.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15" name="Рисунок 11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M</w:t>
      </w:r>
      <w:r w:rsidRPr="00F35F56">
        <w:rPr>
          <w:rFonts w:ascii="Tahoma" w:eastAsia="Times New Roman" w:hAnsi="Tahoma" w:cs="Tahoma"/>
          <w:color w:val="000000"/>
          <w:sz w:val="20"/>
          <w:szCs w:val="20"/>
          <w:lang w:eastAsia="ru-RU"/>
        </w:rPr>
        <w:t>). Ее немонотонность означает: найдутся такие наборы из нулей и единиц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и (β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что (α</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xml:space="preserve">) ≤ </w:t>
      </w:r>
      <w:proofErr w:type="gramStart"/>
      <w:r w:rsidRPr="00F35F56">
        <w:rPr>
          <w:rFonts w:ascii="Tahoma" w:eastAsia="Times New Roman" w:hAnsi="Tahoma" w:cs="Tahoma"/>
          <w:color w:val="000000"/>
          <w:sz w:val="20"/>
          <w:szCs w:val="20"/>
          <w:lang w:eastAsia="ru-RU"/>
        </w:rPr>
        <w:t xml:space="preserve">( </w:t>
      </w:r>
      <w:proofErr w:type="gramEnd"/>
      <w:r w:rsidRPr="00F35F56">
        <w:rPr>
          <w:rFonts w:ascii="Tahoma" w:eastAsia="Times New Roman" w:hAnsi="Tahoma" w:cs="Tahoma"/>
          <w:color w:val="000000"/>
          <w:sz w:val="20"/>
          <w:szCs w:val="20"/>
          <w:lang w:eastAsia="ru-RU"/>
        </w:rPr>
        <w:t>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но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(α</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&gt;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(β</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 β</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β</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Построим функцию</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09575" cy="247650"/>
            <wp:effectExtent l="19050" t="0" r="9525" b="0"/>
            <wp:docPr id="116" name="Рисунок 116" descr="http://lms.mti.edu.ru/repo/book_images/0230_UR_1.files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lms.mti.edu.ru/repo/book_images/0230_UR_1.files_image053.gif"/>
                    <pic:cNvPicPr>
                      <a:picLocks noChangeAspect="1" noChangeArrowheads="1"/>
                    </pic:cNvPicPr>
                  </pic:nvPicPr>
                  <pic:blipFill>
                    <a:blip r:embed="rId85" cstate="print"/>
                    <a:srcRect/>
                    <a:stretch>
                      <a:fillRect/>
                    </a:stretch>
                  </pic:blipFill>
                  <pic:spPr bwMode="auto">
                    <a:xfrm>
                      <a:off x="0" y="0"/>
                      <a:ext cx="409575" cy="2476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по следующему правилу:</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924050" cy="247650"/>
            <wp:effectExtent l="19050" t="0" r="0" b="0"/>
            <wp:docPr id="117" name="Рисунок 117" descr="http://lms.mti.edu.ru/repo/book_images/0230_UR_1.files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lms.mti.edu.ru/repo/book_images/0230_UR_1.files_image054.gif"/>
                    <pic:cNvPicPr>
                      <a:picLocks noChangeAspect="1" noChangeArrowheads="1"/>
                    </pic:cNvPicPr>
                  </pic:nvPicPr>
                  <pic:blipFill>
                    <a:blip r:embed="rId86" cstate="print"/>
                    <a:srcRect/>
                    <a:stretch>
                      <a:fillRect/>
                    </a:stretch>
                  </pic:blipFill>
                  <pic:spPr bwMode="auto">
                    <a:xfrm>
                      <a:off x="0" y="0"/>
                      <a:ext cx="1924050" cy="2476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где</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1866900" cy="723900"/>
            <wp:effectExtent l="19050" t="0" r="0" b="0"/>
            <wp:docPr id="118" name="Рисунок 118" descr="http://lms.mti.edu.ru/repo/book_images/0230_UR_1.files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lms.mti.edu.ru/repo/book_images/0230_UR_1.files_image055.gif"/>
                    <pic:cNvPicPr>
                      <a:picLocks noChangeAspect="1" noChangeArrowheads="1"/>
                    </pic:cNvPicPr>
                  </pic:nvPicPr>
                  <pic:blipFill>
                    <a:blip r:embed="rId87" cstate="print"/>
                    <a:srcRect/>
                    <a:stretch>
                      <a:fillRect/>
                    </a:stretch>
                  </pic:blipFill>
                  <pic:spPr bwMode="auto">
                    <a:xfrm>
                      <a:off x="0" y="0"/>
                      <a:ext cx="1866900" cy="7239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для 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i</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п.</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Тогда ясно, что</w:t>
      </w:r>
      <w:r w:rsidRPr="00F35F56">
        <w:rPr>
          <w:rFonts w:ascii="Tahoma" w:eastAsia="Times New Roman" w:hAnsi="Tahoma" w:cs="Tahoma"/>
          <w:color w:val="000000"/>
          <w:sz w:val="20"/>
          <w:lang w:eastAsia="ru-RU"/>
        </w:rPr>
        <w:t> </w:t>
      </w:r>
      <w:r>
        <w:rPr>
          <w:rFonts w:ascii="Tahoma" w:eastAsia="Times New Roman" w:hAnsi="Tahoma" w:cs="Tahoma"/>
          <w:noProof/>
          <w:color w:val="005AAA"/>
          <w:sz w:val="20"/>
          <w:szCs w:val="20"/>
          <w:lang w:eastAsia="ru-RU"/>
        </w:rPr>
        <w:drawing>
          <wp:inline distT="0" distB="0" distL="0" distR="0">
            <wp:extent cx="1028700" cy="228600"/>
            <wp:effectExtent l="19050" t="0" r="0" b="0"/>
            <wp:docPr id="119" name="Рисунок 119" descr="\tilde{{f}_{3}}(0)&gt;\tilde{{f}_{3}}(1)">
              <a:hlinkClick xmlns:a="http://schemas.openxmlformats.org/drawingml/2006/main" r:id="rId88" tooltip="&quot;Te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ilde{{f}_{3}}(0)&gt;\tilde{{f}_{3}}(1)">
                      <a:hlinkClick r:id="rId88" tooltip="&quot;TeX&quot;"/>
                    </pic:cNvPr>
                    <pic:cNvPicPr>
                      <a:picLocks noChangeAspect="1" noChangeArrowheads="1"/>
                    </pic:cNvPicPr>
                  </pic:nvPicPr>
                  <pic:blipFill>
                    <a:blip r:embed="rId89"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Следовательно, должно быть</w:t>
      </w:r>
      <w:r w:rsidRPr="00F35F56">
        <w:rPr>
          <w:rFonts w:ascii="Tahoma" w:eastAsia="Times New Roman" w:hAnsi="Tahoma" w:cs="Tahoma"/>
          <w:color w:val="000000"/>
          <w:sz w:val="20"/>
          <w:lang w:eastAsia="ru-RU"/>
        </w:rPr>
        <w:t> </w:t>
      </w:r>
      <w:r>
        <w:rPr>
          <w:rFonts w:ascii="Tahoma" w:eastAsia="Times New Roman" w:hAnsi="Tahoma" w:cs="Tahoma"/>
          <w:noProof/>
          <w:color w:val="005AAA"/>
          <w:sz w:val="20"/>
          <w:szCs w:val="20"/>
          <w:lang w:eastAsia="ru-RU"/>
        </w:rPr>
        <w:drawing>
          <wp:inline distT="0" distB="0" distL="0" distR="0">
            <wp:extent cx="1562100" cy="228600"/>
            <wp:effectExtent l="19050" t="0" r="0" b="0"/>
            <wp:docPr id="120" name="Рисунок 120" descr="\tilde{{f}_{3}}(0)=1, \tilde{{f}_{3}}(1)=0">
              <a:hlinkClick xmlns:a="http://schemas.openxmlformats.org/drawingml/2006/main" r:id="rId90" tooltip="&quot;Te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tilde{{f}_{3}}(0)=1, \tilde{{f}_{3}}(1)=0">
                      <a:hlinkClick r:id="rId90" tooltip="&quot;TeX&quot;"/>
                    </pic:cNvPr>
                    <pic:cNvPicPr>
                      <a:picLocks noChangeAspect="1" noChangeArrowheads="1"/>
                    </pic:cNvPicPr>
                  </pic:nvPicPr>
                  <pic:blipFill>
                    <a:blip r:embed="rId91" cstate="print"/>
                    <a:srcRect/>
                    <a:stretch>
                      <a:fillRect/>
                    </a:stretch>
                  </pic:blipFill>
                  <pic:spPr bwMode="auto">
                    <a:xfrm>
                      <a:off x="0" y="0"/>
                      <a:ext cx="1562100" cy="2286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Значит,</w:t>
      </w:r>
      <w:r w:rsidRPr="00F35F56">
        <w:rPr>
          <w:rFonts w:ascii="Tahoma" w:eastAsia="Times New Roman" w:hAnsi="Tahoma" w:cs="Tahoma"/>
          <w:color w:val="000000"/>
          <w:sz w:val="20"/>
          <w:lang w:eastAsia="ru-RU"/>
        </w:rPr>
        <w:t> </w:t>
      </w:r>
      <w:r>
        <w:rPr>
          <w:rFonts w:ascii="Tahoma" w:eastAsia="Times New Roman" w:hAnsi="Tahoma" w:cs="Tahoma"/>
          <w:noProof/>
          <w:color w:val="005AAA"/>
          <w:sz w:val="20"/>
          <w:szCs w:val="20"/>
          <w:lang w:eastAsia="ru-RU"/>
        </w:rPr>
        <w:drawing>
          <wp:inline distT="0" distB="0" distL="0" distR="0">
            <wp:extent cx="723900" cy="228600"/>
            <wp:effectExtent l="19050" t="0" r="0" b="0"/>
            <wp:docPr id="121" name="Рисунок 121" descr="\tilde{{f}_{3}}(0)=1">
              <a:hlinkClick xmlns:a="http://schemas.openxmlformats.org/drawingml/2006/main" r:id="rId92" tooltip="&quot;Te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ilde{{f}_{3}}(0)=1">
                      <a:hlinkClick r:id="rId92" tooltip="&quot;TeX&quot;"/>
                    </pic:cNvPr>
                    <pic:cNvPicPr>
                      <a:picLocks noChangeAspect="1" noChangeArrowheads="1"/>
                    </pic:cNvPicPr>
                  </pic:nvPicPr>
                  <pic:blipFill>
                    <a:blip r:embed="rId93"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Итак, из данной системы функций с помощью суперпозиций нами сконструированы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0,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Рассмотрим теперь еще не использованную нами нелинейную функцию</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(т.е.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Pr>
          <w:rFonts w:ascii="Tahoma" w:eastAsia="Times New Roman" w:hAnsi="Tahoma" w:cs="Tahoma"/>
          <w:noProof/>
          <w:color w:val="000000"/>
          <w:sz w:val="20"/>
          <w:szCs w:val="20"/>
          <w:lang w:eastAsia="ru-RU"/>
        </w:rPr>
        <w:drawing>
          <wp:inline distT="0" distB="0" distL="0" distR="0">
            <wp:extent cx="104775" cy="123825"/>
            <wp:effectExtent l="19050" t="0" r="9525" b="0"/>
            <wp:docPr id="122" name="Рисунок 12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L</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Предположим, 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тот ее аргумент, который в разложение в полином Жегалкина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входит нелинейно. Это означает, 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xml:space="preserve">может быть </w:t>
      </w:r>
      <w:proofErr w:type="gramStart"/>
      <w:r w:rsidRPr="00F35F56">
        <w:rPr>
          <w:rFonts w:ascii="Tahoma" w:eastAsia="Times New Roman" w:hAnsi="Tahoma" w:cs="Tahoma"/>
          <w:color w:val="000000"/>
          <w:sz w:val="20"/>
          <w:szCs w:val="20"/>
          <w:lang w:eastAsia="ru-RU"/>
        </w:rPr>
        <w:t>представлена</w:t>
      </w:r>
      <w:proofErr w:type="gramEnd"/>
      <w:r w:rsidRPr="00F35F56">
        <w:rPr>
          <w:rFonts w:ascii="Tahoma" w:eastAsia="Times New Roman" w:hAnsi="Tahoma" w:cs="Tahoma"/>
          <w:color w:val="000000"/>
          <w:sz w:val="20"/>
          <w:szCs w:val="20"/>
          <w:lang w:eastAsia="ru-RU"/>
        </w:rPr>
        <w:t xml:space="preserve"> в виде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4467225" cy="276225"/>
            <wp:effectExtent l="19050" t="0" r="9525" b="0"/>
            <wp:docPr id="123" name="Рисунок 123" descr="http://lms.mti.edu.ru/repo/book_images/0230_UR_1.files_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lms.mti.edu.ru/repo/book_images/0230_UR_1.files_image059.gif"/>
                    <pic:cNvPicPr>
                      <a:picLocks noChangeAspect="1" noChangeArrowheads="1"/>
                    </pic:cNvPicPr>
                  </pic:nvPicPr>
                  <pic:blipFill>
                    <a:blip r:embed="rId94" cstate="print"/>
                    <a:srcRect/>
                    <a:stretch>
                      <a:fillRect/>
                    </a:stretch>
                  </pic:blipFill>
                  <pic:spPr bwMode="auto">
                    <a:xfrm>
                      <a:off x="0" y="0"/>
                      <a:ext cx="4467225"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где φ ≠ 0, φ ≠ 1 (в противном случае функция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имела бы два различных представления полиномами Жегалкина, что невоз). Поэтому, если φ (0,..., 0)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то найдется такой набор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i/>
          <w:iCs/>
          <w:color w:val="000000"/>
          <w:sz w:val="20"/>
          <w:vertAlign w:val="subscript"/>
          <w:lang w:eastAsia="ru-RU"/>
        </w:rPr>
        <w:t> </w:t>
      </w:r>
      <w:r w:rsidRPr="00F35F56">
        <w:rPr>
          <w:rFonts w:ascii="Tahoma" w:eastAsia="Times New Roman" w:hAnsi="Tahoma" w:cs="Tahoma"/>
          <w:color w:val="000000"/>
          <w:sz w:val="20"/>
          <w:szCs w:val="20"/>
          <w:lang w:eastAsia="ru-RU"/>
        </w:rPr>
        <w:t>, что φ (α</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szCs w:val="20"/>
          <w:lang w:eastAsia="ru-RU"/>
        </w:rPr>
        <w:t>,..., α</w:t>
      </w:r>
      <w:r w:rsidRPr="00F35F56">
        <w:rPr>
          <w:rFonts w:ascii="Tahoma" w:eastAsia="Times New Roman" w:hAnsi="Tahoma" w:cs="Tahoma"/>
          <w:i/>
          <w:iCs/>
          <w:color w:val="000000"/>
          <w:sz w:val="20"/>
          <w:szCs w:val="20"/>
          <w:vertAlign w:val="subscript"/>
          <w:lang w:eastAsia="ru-RU"/>
        </w:rPr>
        <w:t>n</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Построим функцию</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38175" cy="247650"/>
            <wp:effectExtent l="19050" t="0" r="9525" b="0"/>
            <wp:docPr id="124" name="Рисунок 124" descr="http://lms.mti.edu.ru/repo/book_images/0230_UR_1.files_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lms.mti.edu.ru/repo/book_images/0230_UR_1.files_image060.gif"/>
                    <pic:cNvPicPr>
                      <a:picLocks noChangeAspect="1" noChangeArrowheads="1"/>
                    </pic:cNvPicPr>
                  </pic:nvPicPr>
                  <pic:blipFill>
                    <a:blip r:embed="rId95" cstate="print"/>
                    <a:srcRect/>
                    <a:stretch>
                      <a:fillRect/>
                    </a:stretch>
                  </pic:blipFill>
                  <pic:spPr bwMode="auto">
                    <a:xfrm>
                      <a:off x="0" y="0"/>
                      <a:ext cx="638175" cy="2476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по следующему правилу:</w:t>
      </w:r>
      <w:r w:rsidRPr="00F35F56">
        <w:rPr>
          <w:rFonts w:ascii="Tahoma" w:eastAsia="Times New Roman" w:hAnsi="Tahoma" w:cs="Tahoma"/>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1752600" cy="247650"/>
            <wp:effectExtent l="19050" t="0" r="0" b="0"/>
            <wp:docPr id="125" name="Рисунок 125" descr="http://lms.mti.edu.ru/repo/book_images/0230_UR_1.files_imag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lms.mti.edu.ru/repo/book_images/0230_UR_1.files_image061.jpg"/>
                    <pic:cNvPicPr>
                      <a:picLocks noChangeAspect="1" noChangeArrowheads="1"/>
                    </pic:cNvPicPr>
                  </pic:nvPicPr>
                  <pic:blipFill>
                    <a:blip r:embed="rId96" cstate="print"/>
                    <a:srcRect/>
                    <a:stretch>
                      <a:fillRect/>
                    </a:stretch>
                  </pic:blipFill>
                  <pic:spPr bwMode="auto">
                    <a:xfrm>
                      <a:off x="0" y="0"/>
                      <a:ext cx="1752600" cy="247650"/>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1628775" cy="228600"/>
            <wp:effectExtent l="19050" t="0" r="9525" b="0"/>
            <wp:docPr id="126" name="Рисунок 126" descr="http://lms.mti.edu.ru/repo/book_images/0230_UR_1.files_image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lms.mti.edu.ru/repo/book_images/0230_UR_1.files_image062.jpg"/>
                    <pic:cNvPicPr>
                      <a:picLocks noChangeAspect="1" noChangeArrowheads="1"/>
                    </pic:cNvPicPr>
                  </pic:nvPicPr>
                  <pic:blipFill>
                    <a:blip r:embed="rId97" cstate="print"/>
                    <a:srcRect/>
                    <a:stretch>
                      <a:fillRect/>
                    </a:stretch>
                  </pic:blipFill>
                  <pic:spPr bwMode="auto">
                    <a:xfrm>
                      <a:off x="0" y="0"/>
                      <a:ext cx="1628775" cy="228600"/>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1562100" cy="209550"/>
            <wp:effectExtent l="19050" t="0" r="0" b="0"/>
            <wp:docPr id="127" name="Рисунок 127" descr="http://lms.mti.edu.ru/repo/book_images/0230_UR_1.files_image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lms.mti.edu.ru/repo/book_images/0230_UR_1.files_image063.jpg"/>
                    <pic:cNvPicPr>
                      <a:picLocks noChangeAspect="1" noChangeArrowheads="1"/>
                    </pic:cNvPicPr>
                  </pic:nvPicPr>
                  <pic:blipFill>
                    <a:blip r:embed="rId98" cstate="print"/>
                    <a:srcRect/>
                    <a:stretch>
                      <a:fillRect/>
                    </a:stretch>
                  </pic:blipFill>
                  <pic:spPr bwMode="auto">
                    <a:xfrm>
                      <a:off x="0" y="0"/>
                      <a:ext cx="1562100" cy="209550"/>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где, в свою очередь,</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1752600" cy="561975"/>
            <wp:effectExtent l="19050" t="0" r="0" b="0"/>
            <wp:docPr id="128" name="Рисунок 128" descr="http://lms.mti.edu.ru/repo/book_images/0230_UR_1.files_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lms.mti.edu.ru/repo/book_images/0230_UR_1.files_image064.gif"/>
                    <pic:cNvPicPr>
                      <a:picLocks noChangeAspect="1" noChangeArrowheads="1"/>
                    </pic:cNvPicPr>
                  </pic:nvPicPr>
                  <pic:blipFill>
                    <a:blip r:embed="rId99" cstate="print"/>
                    <a:srcRect/>
                    <a:stretch>
                      <a:fillRect/>
                    </a:stretch>
                  </pic:blipFill>
                  <pic:spPr bwMode="auto">
                    <a:xfrm>
                      <a:off x="0" y="0"/>
                      <a:ext cx="1752600" cy="5619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для 2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i</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п.</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(Заметим, что мы можем подставлять 0 вместо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szCs w:val="20"/>
          <w:vertAlign w:val="subscript"/>
          <w:lang w:eastAsia="ru-RU"/>
        </w:rPr>
        <w:t>i</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так как функция 0 нами уже получена.) Тогда ясно, что φ(0) = φ(0,..., 0)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lang w:eastAsia="ru-RU"/>
        </w:rPr>
        <w:t> </w:t>
      </w:r>
      <w:r>
        <w:rPr>
          <w:rFonts w:ascii="Tahoma" w:eastAsia="Times New Roman" w:hAnsi="Tahoma" w:cs="Tahoma"/>
          <w:i/>
          <w:iCs/>
          <w:noProof/>
          <w:color w:val="000000"/>
          <w:sz w:val="20"/>
          <w:szCs w:val="20"/>
          <w:lang w:eastAsia="ru-RU"/>
        </w:rPr>
        <w:drawing>
          <wp:inline distT="0" distB="0" distL="0" distR="0">
            <wp:extent cx="2047875" cy="209550"/>
            <wp:effectExtent l="19050" t="0" r="9525" b="0"/>
            <wp:docPr id="129" name="Рисунок 129" descr="http://lms.mti.edu.ru/repo/book_images/0230_UR_1.files_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lms.mti.edu.ru/repo/book_images/0230_UR_1.files_image065.gif"/>
                    <pic:cNvPicPr>
                      <a:picLocks noChangeAspect="1" noChangeArrowheads="1"/>
                    </pic:cNvPicPr>
                  </pic:nvPicPr>
                  <pic:blipFill>
                    <a:blip r:embed="rId100" cstate="print"/>
                    <a:srcRect/>
                    <a:stretch>
                      <a:fillRect/>
                    </a:stretch>
                  </pic:blipFill>
                  <pic:spPr bwMode="auto">
                    <a:xfrm>
                      <a:off x="0" y="0"/>
                      <a:ext cx="2047875" cy="2095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Следовательно,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714375" cy="200025"/>
            <wp:effectExtent l="19050" t="0" r="9525" b="0"/>
            <wp:docPr id="130" name="Рисунок 130" descr="http://lms.mti.edu.ru/repo/book_images/0230_UR_1.files_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lms.mti.edu.ru/repo/book_images/0230_UR_1.files_image066.gif"/>
                    <pic:cNvPicPr>
                      <a:picLocks noChangeAspect="1" noChangeArrowheads="1"/>
                    </pic:cNvPicPr>
                  </pic:nvPicPr>
                  <pic:blipFill>
                    <a:blip r:embed="rId101" cstate="print"/>
                    <a:srcRect/>
                    <a:stretch>
                      <a:fillRect/>
                    </a:stretch>
                  </pic:blipFill>
                  <pic:spPr bwMode="auto">
                    <a:xfrm>
                      <a:off x="0" y="0"/>
                      <a:ext cx="714375" cy="2000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или.</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Заметим, 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у</w:t>
      </w:r>
      <w:proofErr w:type="gramEnd"/>
      <w:r w:rsidRPr="00F35F56">
        <w:rPr>
          <w:rFonts w:ascii="Tahoma" w:eastAsia="Times New Roman" w:hAnsi="Tahoma" w:cs="Tahoma"/>
          <w:i/>
          <w:iCs/>
          <w:color w:val="000000"/>
          <w:sz w:val="20"/>
          <w:szCs w:val="20"/>
          <w:lang w:eastAsia="ru-RU"/>
        </w:rPr>
        <w:t xml:space="preserve">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Значит,</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390525" cy="200025"/>
            <wp:effectExtent l="19050" t="0" r="9525" b="0"/>
            <wp:docPr id="131" name="Рисунок 131" descr="http://lms.mti.edu.ru/repo/book_images/0230_UR_1.files_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lms.mti.edu.ru/repo/book_images/0230_UR_1.files_image068.gif"/>
                    <pic:cNvPicPr>
                      <a:picLocks noChangeAspect="1" noChangeArrowheads="1"/>
                    </pic:cNvPicPr>
                  </pic:nvPicPr>
                  <pic:blipFill>
                    <a:blip r:embed="rId102" cstate="print"/>
                    <a:srcRect/>
                    <a:stretch>
                      <a:fillRect/>
                    </a:stretch>
                  </pic:blipFill>
                  <pic:spPr bwMode="auto">
                    <a:xfrm>
                      <a:off x="0" y="0"/>
                      <a:ext cx="390525" cy="2000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представить в виде</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028700" cy="200025"/>
            <wp:effectExtent l="19050" t="0" r="0" b="0"/>
            <wp:docPr id="132" name="Рисунок 132" descr="http://lms.mti.edu.ru/repo/book_images/0230_UR_1.files_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lms.mti.edu.ru/repo/book_images/0230_UR_1.files_image069.gif"/>
                    <pic:cNvPicPr>
                      <a:picLocks noChangeAspect="1" noChangeArrowheads="1"/>
                    </pic:cNvPicPr>
                  </pic:nvPicPr>
                  <pic:blipFill>
                    <a:blip r:embed="rId103" cstate="print"/>
                    <a:srcRect/>
                    <a:stretch>
                      <a:fillRect/>
                    </a:stretch>
                  </pic:blipFill>
                  <pic:spPr bwMode="auto">
                    <a:xfrm>
                      <a:off x="0" y="0"/>
                      <a:ext cx="1028700" cy="2000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где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b</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0 или 1. Кроме того, ясно, что функцию одного аргумента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19100" cy="200025"/>
            <wp:effectExtent l="19050" t="0" r="0" b="0"/>
            <wp:docPr id="133" name="Рисунок 133" descr="http://lms.mti.edu.ru/repo/book_images/0230_UR_1.files_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lms.mti.edu.ru/repo/book_images/0230_UR_1.files_image070.gif"/>
                    <pic:cNvPicPr>
                      <a:picLocks noChangeAspect="1" noChangeArrowheads="1"/>
                    </pic:cNvPicPr>
                  </pic:nvPicPr>
                  <pic:blipFill>
                    <a:blip r:embed="rId104"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представить в виде линейного полинома Жегалкина:</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133475" cy="209550"/>
            <wp:effectExtent l="19050" t="0" r="9525" b="0"/>
            <wp:docPr id="134" name="Рисунок 134" descr="http://lms.mti.edu.ru/repo/book_images/0230_UR_1.files_image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lms.mti.edu.ru/repo/book_images/0230_UR_1.files_image071.jpg"/>
                    <pic:cNvPicPr>
                      <a:picLocks noChangeAspect="1" noChangeArrowheads="1"/>
                    </pic:cNvPicPr>
                  </pic:nvPicPr>
                  <pic:blipFill>
                    <a:blip r:embed="rId105" cstate="print"/>
                    <a:srcRect/>
                    <a:stretch>
                      <a:fillRect/>
                    </a:stretch>
                  </pic:blipFill>
                  <pic:spPr bwMode="auto">
                    <a:xfrm>
                      <a:off x="0" y="0"/>
                      <a:ext cx="1133475" cy="2095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Таким </w:t>
      </w:r>
      <w:r w:rsidRPr="00F35F56">
        <w:rPr>
          <w:rFonts w:ascii="Tahoma" w:eastAsia="Times New Roman" w:hAnsi="Tahoma" w:cs="Tahoma"/>
          <w:color w:val="000000"/>
          <w:sz w:val="20"/>
          <w:szCs w:val="20"/>
          <w:lang w:eastAsia="ru-RU"/>
        </w:rPr>
        <w:lastRenderedPageBreak/>
        <w:t>образом,</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19125" cy="247650"/>
            <wp:effectExtent l="19050" t="0" r="9525" b="0"/>
            <wp:docPr id="135" name="Рисунок 135" descr="http://lms.mti.edu.ru/repo/book_images/0230_UR_1.files_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lms.mti.edu.ru/repo/book_images/0230_UR_1.files_image072.gif"/>
                    <pic:cNvPicPr>
                      <a:picLocks noChangeAspect="1" noChangeArrowheads="1"/>
                    </pic:cNvPicPr>
                  </pic:nvPicPr>
                  <pic:blipFill>
                    <a:blip r:embed="rId106" cstate="print"/>
                    <a:srcRect/>
                    <a:stretch>
                      <a:fillRect/>
                    </a:stretch>
                  </pic:blipFill>
                  <pic:spPr bwMode="auto">
                    <a:xfrm>
                      <a:off x="0" y="0"/>
                      <a:ext cx="619125" cy="2476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имеет вид:</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3333750" cy="390525"/>
            <wp:effectExtent l="19050" t="0" r="0" b="0"/>
            <wp:docPr id="136" name="Рисунок 136" descr="http://lms.mti.edu.ru/repo/book_images/0230/nedosta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lms.mti.edu.ru/repo/book_images/0230/nedostat1.png"/>
                    <pic:cNvPicPr>
                      <a:picLocks noChangeAspect="1" noChangeArrowheads="1"/>
                    </pic:cNvPicPr>
                  </pic:nvPicPr>
                  <pic:blipFill>
                    <a:blip r:embed="rId107" cstate="print"/>
                    <a:srcRect/>
                    <a:stretch>
                      <a:fillRect/>
                    </a:stretch>
                  </pic:blipFill>
                  <pic:spPr bwMode="auto">
                    <a:xfrm>
                      <a:off x="0" y="0"/>
                      <a:ext cx="3333750" cy="3905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lang w:eastAsia="ru-RU"/>
        </w:rPr>
        <w:t>xy + bx + cy + d</w:t>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Рассмотрим всевозможные случаи для коэффициентов</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b</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с,</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d.</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b</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с =</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d</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то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104900" cy="238125"/>
            <wp:effectExtent l="19050" t="0" r="0" b="0"/>
            <wp:docPr id="137" name="Рисунок 137" descr="http://lms.mti.edu.ru/repo/book_images/0230_UR_1.files_image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lms.mti.edu.ru/repo/book_images/0230_UR_1.files_image074.jpg"/>
                    <pic:cNvPicPr>
                      <a:picLocks noChangeAspect="1" noChangeArrowheads="1"/>
                    </pic:cNvPicPr>
                  </pic:nvPicPr>
                  <pic:blipFill>
                    <a:blip r:embed="rId108" cstate="print"/>
                    <a:srcRect/>
                    <a:stretch>
                      <a:fillRect/>
                    </a:stretch>
                  </pic:blipFill>
                  <pic:spPr bwMode="auto">
                    <a:xfrm>
                      <a:off x="0" y="0"/>
                      <a:ext cx="1104900" cy="2381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b</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то рассмотрим функцию</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7867650" cy="276225"/>
            <wp:effectExtent l="19050" t="0" r="0" b="0"/>
            <wp:docPr id="138" name="Рисунок 138" descr="http://lms.mti.edu.ru/repo/book_images/0230_UR_1.files_imag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lms.mti.edu.ru/repo/book_images/0230_UR_1.files_image075.jpg"/>
                    <pic:cNvPicPr>
                      <a:picLocks noChangeAspect="1" noChangeArrowheads="1"/>
                    </pic:cNvPicPr>
                  </pic:nvPicPr>
                  <pic:blipFill>
                    <a:blip r:embed="rId109" cstate="print"/>
                    <a:srcRect/>
                    <a:stretch>
                      <a:fillRect/>
                    </a:stretch>
                  </pic:blipFill>
                  <pic:spPr bwMode="auto">
                    <a:xfrm>
                      <a:off x="0" y="0"/>
                      <a:ext cx="7867650"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proofErr w:type="gramStart"/>
      <w:r w:rsidRPr="00F35F56">
        <w:rPr>
          <w:rFonts w:ascii="Tahoma" w:eastAsia="Times New Roman" w:hAnsi="Tahoma" w:cs="Tahoma"/>
          <w:color w:val="000000"/>
          <w:sz w:val="20"/>
          <w:szCs w:val="20"/>
          <w:lang w:eastAsia="ru-RU"/>
        </w:rPr>
        <w:t>(Заметим, что мы можем подставлять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вместо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так как функция «отрицание» нами уже получена.)</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w:t>
      </w:r>
      <w:proofErr w:type="gramStart"/>
      <w:r w:rsidRPr="00F35F56">
        <w:rPr>
          <w:rFonts w:ascii="Tahoma" w:eastAsia="Times New Roman" w:hAnsi="Tahoma" w:cs="Tahoma"/>
          <w:color w:val="000000"/>
          <w:sz w:val="20"/>
          <w:szCs w:val="20"/>
          <w:vertAlign w:val="subscript"/>
          <w:lang w:eastAsia="ru-RU"/>
        </w:rPr>
        <w:t>1</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0, то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581150" cy="323850"/>
            <wp:effectExtent l="19050" t="0" r="0" b="0"/>
            <wp:docPr id="139" name="Рисунок 139" descr="http://lms.mti.edu.ru/repo/book_images/0230/nedosta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lms.mti.edu.ru/repo/book_images/0230/nedostat2.png"/>
                    <pic:cNvPicPr>
                      <a:picLocks noChangeAspect="1" noChangeArrowheads="1"/>
                    </pic:cNvPicPr>
                  </pic:nvPicPr>
                  <pic:blipFill>
                    <a:blip r:embed="rId110" cstate="print"/>
                    <a:srcRect/>
                    <a:stretch>
                      <a:fillRect/>
                    </a:stretch>
                  </pic:blipFill>
                  <pic:spPr bwMode="auto">
                    <a:xfrm>
                      <a:off x="0" y="0"/>
                      <a:ext cx="1581150" cy="323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то рассмотрим функцию</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6048375" cy="285750"/>
            <wp:effectExtent l="19050" t="0" r="9525" b="0"/>
            <wp:docPr id="140" name="Рисунок 140" descr="http://lms.mti.edu.ru/repo/book_images/0230_UR_1.files_image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lms.mti.edu.ru/repo/book_images/0230_UR_1.files_image077.jpg"/>
                    <pic:cNvPicPr>
                      <a:picLocks noChangeAspect="1" noChangeArrowheads="1"/>
                    </pic:cNvPicPr>
                  </pic:nvPicPr>
                  <pic:blipFill>
                    <a:blip r:embed="rId111" cstate="print"/>
                    <a:srcRect/>
                    <a:stretch>
                      <a:fillRect/>
                    </a:stretch>
                  </pic:blipFill>
                  <pic:spPr bwMode="auto">
                    <a:xfrm>
                      <a:off x="0" y="0"/>
                      <a:ext cx="6048375" cy="2857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 в ней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w:t>
      </w:r>
      <w:proofErr w:type="gramStart"/>
      <w:r w:rsidRPr="00F35F56">
        <w:rPr>
          <w:rFonts w:ascii="Tahoma" w:eastAsia="Times New Roman" w:hAnsi="Tahoma" w:cs="Tahoma"/>
          <w:color w:val="000000"/>
          <w:sz w:val="20"/>
          <w:szCs w:val="20"/>
          <w:vertAlign w:val="subscript"/>
          <w:lang w:eastAsia="ru-RU"/>
        </w:rPr>
        <w:t>1</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0, то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228725" cy="276225"/>
            <wp:effectExtent l="19050" t="0" r="9525" b="0"/>
            <wp:docPr id="141" name="Рисунок 141" descr="http://lms.mti.edu.ru/repo/book_images/0230_UR_1.files_image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lms.mti.edu.ru/repo/book_images/0230_UR_1.files_image078.jpg"/>
                    <pic:cNvPicPr>
                      <a:picLocks noChangeAspect="1" noChangeArrowheads="1"/>
                    </pic:cNvPicPr>
                  </pic:nvPicPr>
                  <pic:blipFill>
                    <a:blip r:embed="rId112" cstate="print"/>
                    <a:srcRect/>
                    <a:stretch>
                      <a:fillRect/>
                    </a:stretch>
                  </pic:blipFill>
                  <pic:spPr bwMode="auto">
                    <a:xfrm>
                      <a:off x="0" y="0"/>
                      <a:ext cx="1228725" cy="27622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Если же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с</w:t>
      </w:r>
      <w:proofErr w:type="gramStart"/>
      <w:r w:rsidRPr="00F35F56">
        <w:rPr>
          <w:rFonts w:ascii="Tahoma" w:eastAsia="Times New Roman" w:hAnsi="Tahoma" w:cs="Tahoma"/>
          <w:color w:val="000000"/>
          <w:sz w:val="20"/>
          <w:szCs w:val="20"/>
          <w:vertAlign w:val="subscript"/>
          <w:lang w:eastAsia="ru-RU"/>
        </w:rPr>
        <w:t>1</w:t>
      </w:r>
      <w:proofErr w:type="gramEnd"/>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 1, то</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2305050" cy="219075"/>
            <wp:effectExtent l="19050" t="0" r="0" b="0"/>
            <wp:docPr id="142" name="Рисунок 142" descr="http://lms.mti.edu.ru/repo/book_images/0230_UR_1.files_image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lms.mti.edu.ru/repo/book_images/0230_UR_1.files_image079.jpg"/>
                    <pic:cNvPicPr>
                      <a:picLocks noChangeAspect="1" noChangeArrowheads="1"/>
                    </pic:cNvPicPr>
                  </pic:nvPicPr>
                  <pic:blipFill>
                    <a:blip r:embed="rId113" cstate="print"/>
                    <a:srcRect/>
                    <a:stretch>
                      <a:fillRect/>
                    </a:stretch>
                  </pic:blipFill>
                  <pic:spPr bwMode="auto">
                    <a:xfrm>
                      <a:off x="0" y="0"/>
                      <a:ext cx="2305050" cy="2190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(штрих Шеффера).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Итак, из функций</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2</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3</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4</w:t>
      </w:r>
      <w:r w:rsidRPr="00F35F56">
        <w:rPr>
          <w:rFonts w:ascii="Tahoma" w:eastAsia="Times New Roman" w:hAnsi="Tahoma" w:cs="Tahoma"/>
          <w:color w:val="000000"/>
          <w:sz w:val="20"/>
          <w:vertAlign w:val="subscript"/>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имеющихся в данной системе функций, мы получаем с помощью суперпозиций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 же функцию</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proofErr w:type="gramStart"/>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П</w:t>
      </w:r>
      <w:proofErr w:type="gramEnd"/>
      <w:r w:rsidRPr="00F35F56">
        <w:rPr>
          <w:rFonts w:ascii="Tahoma" w:eastAsia="Times New Roman" w:hAnsi="Tahoma" w:cs="Tahoma"/>
          <w:color w:val="000000"/>
          <w:sz w:val="20"/>
          <w:szCs w:val="20"/>
          <w:lang w:eastAsia="ru-RU"/>
        </w:rPr>
        <w:t>оскольку на основании теоремы 11.2 каждая из систем булевых функций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 и { | } полна, то и данная система булевых функций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color w:val="000000"/>
          <w:sz w:val="20"/>
          <w:szCs w:val="20"/>
          <w:vertAlign w:val="subscript"/>
          <w:lang w:eastAsia="ru-RU"/>
        </w:rPr>
        <w:t>0</w:t>
      </w:r>
      <w:r w:rsidRPr="00F35F56">
        <w:rPr>
          <w:rFonts w:ascii="Tahoma" w:eastAsia="Times New Roman" w:hAnsi="Tahoma" w:cs="Tahoma"/>
          <w:i/>
          <w:iCs/>
          <w:color w:val="000000"/>
          <w:sz w:val="20"/>
          <w:szCs w:val="20"/>
          <w:lang w:eastAsia="ru-RU"/>
        </w:rPr>
        <w:t>, f</w:t>
      </w:r>
      <w:r w:rsidRPr="00F35F56">
        <w:rPr>
          <w:rFonts w:ascii="Tahoma" w:eastAsia="Times New Roman" w:hAnsi="Tahoma" w:cs="Tahoma"/>
          <w:color w:val="000000"/>
          <w:sz w:val="20"/>
          <w:szCs w:val="20"/>
          <w:vertAlign w:val="subscript"/>
          <w:lang w:eastAsia="ru-RU"/>
        </w:rPr>
        <w:t>1</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f</w:t>
      </w:r>
      <w:r w:rsidRPr="00F35F56">
        <w:rPr>
          <w:rFonts w:ascii="Tahoma" w:eastAsia="Times New Roman" w:hAnsi="Tahoma" w:cs="Tahoma"/>
          <w:i/>
          <w:iCs/>
          <w:color w:val="000000"/>
          <w:sz w:val="20"/>
          <w:szCs w:val="20"/>
          <w:vertAlign w:val="subscript"/>
          <w:lang w:eastAsia="ru-RU"/>
        </w:rPr>
        <w:t>s</w:t>
      </w:r>
      <w:r w:rsidRPr="00F35F56">
        <w:rPr>
          <w:rFonts w:ascii="Tahoma" w:eastAsia="Times New Roman" w:hAnsi="Tahoma" w:cs="Tahoma"/>
          <w:i/>
          <w:iCs/>
          <w:color w:val="000000"/>
          <w:sz w:val="20"/>
          <w:szCs w:val="20"/>
          <w:lang w:eastAsia="ru-RU"/>
        </w:rPr>
        <w:t>,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полна.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Теорема полностью доказана.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Свойства основных булевых функций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5" w:name="_Toc248815507"/>
      <w:bookmarkStart w:id="16" w:name="t9"/>
      <w:bookmarkEnd w:id="15"/>
      <w:bookmarkEnd w:id="16"/>
      <w:r w:rsidRPr="00F35F56">
        <w:rPr>
          <w:rFonts w:ascii="Tahoma" w:eastAsia="Times New Roman" w:hAnsi="Tahoma" w:cs="Tahoma"/>
          <w:b/>
          <w:bCs/>
          <w:color w:val="000000"/>
          <w:sz w:val="20"/>
          <w:lang w:eastAsia="ru-RU"/>
        </w:rPr>
        <w:t>Свойства дизъюнкции, конъюнкции и отрицания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9.3. </w:t>
      </w:r>
      <w:r w:rsidRPr="00F35F56">
        <w:rPr>
          <w:rFonts w:ascii="Tahoma" w:eastAsia="Times New Roman" w:hAnsi="Tahoma" w:cs="Tahoma"/>
          <w:i/>
          <w:iCs/>
          <w:color w:val="000000"/>
          <w:sz w:val="20"/>
          <w:szCs w:val="20"/>
          <w:lang w:eastAsia="ru-RU"/>
        </w:rPr>
        <w:t>Для булевых функций выполняются следующие равенства</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a</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3" name="Рисунок 1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x, 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 = 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идемпотентность дизъюнкции и конъюнкции</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б</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4" name="Рисунок 14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xml:space="preserve">у = </w:t>
      </w:r>
      <w:proofErr w:type="gramStart"/>
      <w:r w:rsidRPr="00F35F56">
        <w:rPr>
          <w:rFonts w:ascii="Tahoma" w:eastAsia="Times New Roman" w:hAnsi="Tahoma" w:cs="Tahoma"/>
          <w:i/>
          <w:iCs/>
          <w:color w:val="000000"/>
          <w:sz w:val="20"/>
          <w:szCs w:val="20"/>
          <w:lang w:eastAsia="ru-RU"/>
        </w:rPr>
        <w:t>у</w:t>
      </w:r>
      <w:proofErr w:type="gramEnd"/>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5" name="Рисунок 1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 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 = 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коммутативность дизъюнкции и конъюнкции</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в</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6" name="Рисунок 1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7" name="Рисунок 1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8" name="Рисунок 1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49" name="Рисунок 1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 xml:space="preserve">z =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г</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ассоциативность дизъюнкции и конъюнкции</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г</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0" name="Рисунок 1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 = 1,</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д</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1" name="Рисунок 1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0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0 = 0;</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е</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2" name="Рисунок 1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3" name="Рисунок 15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4" name="Рисунок 1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5" name="Рисунок 1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6" name="Рисунок 1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дистрибутивность дизъюнкции относительно конъюнкции и дистрибутивность конъюнкции относительно дизъюнкции</w:t>
      </w:r>
      <w:r w:rsidRPr="00F35F56">
        <w:rPr>
          <w:rFonts w:ascii="Tahoma" w:eastAsia="Times New Roman" w:hAnsi="Tahoma" w:cs="Tahoma"/>
          <w:color w:val="000000"/>
          <w:sz w:val="20"/>
          <w:szCs w:val="20"/>
          <w:lang w:eastAsia="ru-RU"/>
        </w:rPr>
        <w:t>)</w:t>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ж</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7" name="Рисунок 1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х, 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8" name="Рисунок 1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х</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законы поглощения</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з</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59" name="Рисунок 1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proofErr w:type="gramStart"/>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i/>
          <w:iCs/>
          <w:color w:val="000000"/>
          <w:sz w:val="20"/>
          <w:szCs w:val="20"/>
          <w:lang w:eastAsia="ru-RU"/>
        </w:rPr>
        <w:t>´= х´</w:t>
      </w:r>
      <w:r>
        <w:rPr>
          <w:rFonts w:ascii="Tahoma" w:eastAsia="Times New Roman" w:hAnsi="Tahoma" w:cs="Tahoma"/>
          <w:noProof/>
          <w:color w:val="000000"/>
          <w:sz w:val="20"/>
          <w:szCs w:val="20"/>
          <w:lang w:eastAsia="ru-RU"/>
        </w:rPr>
        <w:drawing>
          <wp:inline distT="0" distB="0" distL="0" distR="0">
            <wp:extent cx="66675" cy="104775"/>
            <wp:effectExtent l="19050" t="0" r="9525" b="0"/>
            <wp:docPr id="160" name="Рисунок 1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законы де Моргана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и</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1" name="Рисунок 1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0;</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к</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t>Доказательство</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color w:val="000000"/>
          <w:sz w:val="20"/>
          <w:szCs w:val="20"/>
          <w:lang w:eastAsia="ru-RU"/>
        </w:rPr>
        <w:t>) Свойство идемпотентности дизъюнкции и конъюнкции означает, что применение как одной из них, так и другой к двум одинаковым элементам дает этот же самый элемент. Доказательства данных равенств вытекают непосредственно из таблиц, определяющих дизъюнкцию и конъюнкцию. В самом деле, для дизъюнкции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2" name="Рисунок 1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0 = 0, 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3" name="Рисунок 16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 = 1 и для конъюнкции 0 · 0 = 0, 1 · 1 = 1.</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б</w:t>
      </w:r>
      <w:r w:rsidRPr="00F35F56">
        <w:rPr>
          <w:rFonts w:ascii="Tahoma" w:eastAsia="Times New Roman" w:hAnsi="Tahoma" w:cs="Tahoma"/>
          <w:color w:val="000000"/>
          <w:sz w:val="20"/>
          <w:szCs w:val="20"/>
          <w:lang w:eastAsia="ru-RU"/>
        </w:rPr>
        <w:t>) Коммутативность (перестановочность) дизъюнкции означает, что значение функции не зависит от порядка ее аргументов. Это действительно так, потому что, согласно определению дизъюнкции, она принимает значение 1 тогда и только тогда, когда хотя бы один из ее аргументов (не имеет значения, какой именно) принимает значение 1, и принимает значение 0 тогда и только тогда, когда оба аргумента равны 0. Аналогична ситуация и с конъюнкцией.</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в</w:t>
      </w:r>
      <w:r w:rsidRPr="00F35F56">
        <w:rPr>
          <w:rFonts w:ascii="Tahoma" w:eastAsia="Times New Roman" w:hAnsi="Tahoma" w:cs="Tahoma"/>
          <w:color w:val="000000"/>
          <w:sz w:val="20"/>
          <w:szCs w:val="20"/>
          <w:lang w:eastAsia="ru-RU"/>
        </w:rPr>
        <w:t>) Вместо слова «ассоциативность» используется также термин «сочетательность». Докажем ассоциативность конъюнкции с помощью таблиц. Такой способ важен тем, что он может быть менен для доказательства (или опровержения) равенства между любыми двумя булевыми функциями. Итак, составляем последовательно таблицы значений булевых функций, суперпозиция которых дает левую часть тождества ассоциативности, а затем булевых функций, суперпозиция которых дает его правую часть, давая всевозможные значения аргументам,</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i/>
          <w:iCs/>
          <w:color w:val="000000"/>
          <w:sz w:val="20"/>
          <w:szCs w:val="20"/>
          <w:lang w:eastAsia="ru-RU"/>
        </w:rPr>
        <w:t>, 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lastRenderedPageBreak/>
        <w:drawing>
          <wp:inline distT="0" distB="0" distL="0" distR="0">
            <wp:extent cx="2838450" cy="2162175"/>
            <wp:effectExtent l="19050" t="0" r="0" b="0"/>
            <wp:docPr id="164" name="Рисунок 164" descr="http://lms.mti.edu.ru/repo/book_images/0230_UR_1.files_image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lms.mti.edu.ru/repo/book_images/0230_UR_1.files_image080.jpg"/>
                    <pic:cNvPicPr>
                      <a:picLocks noChangeAspect="1" noChangeArrowheads="1"/>
                    </pic:cNvPicPr>
                  </pic:nvPicPr>
                  <pic:blipFill>
                    <a:blip r:embed="rId114" cstate="print"/>
                    <a:srcRect/>
                    <a:stretch>
                      <a:fillRect/>
                    </a:stretch>
                  </pic:blipFill>
                  <pic:spPr bwMode="auto">
                    <a:xfrm>
                      <a:off x="0" y="0"/>
                      <a:ext cx="2838450" cy="21621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proofErr w:type="gramStart"/>
      <w:r w:rsidRPr="00F35F56">
        <w:rPr>
          <w:rFonts w:ascii="Tahoma" w:eastAsia="Times New Roman" w:hAnsi="Tahoma" w:cs="Tahoma"/>
          <w:color w:val="000000"/>
          <w:sz w:val="20"/>
          <w:szCs w:val="20"/>
          <w:lang w:eastAsia="ru-RU"/>
        </w:rPr>
        <w:t>Сравнивая пятый и седьмой столбцы таблицы, видим, что они одинаковы, т.е. функции, стоящие в левой и правой частях Доказываемого равенства, принимают одинаковые значения одинаковых наборах значений аргументов.</w:t>
      </w:r>
      <w:proofErr w:type="gramEnd"/>
      <w:r w:rsidRPr="00F35F56">
        <w:rPr>
          <w:rFonts w:ascii="Tahoma" w:eastAsia="Times New Roman" w:hAnsi="Tahoma" w:cs="Tahoma"/>
          <w:color w:val="000000"/>
          <w:sz w:val="20"/>
          <w:szCs w:val="20"/>
          <w:lang w:eastAsia="ru-RU"/>
        </w:rPr>
        <w:t xml:space="preserve"> А это означает, что функции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действительно равны.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Составлением аналогичных таблиц может быть доказана и ассоциативность дизъюнкции. Ассоциативность означает, что многократном </w:t>
      </w:r>
      <w:proofErr w:type="gramStart"/>
      <w:r w:rsidRPr="00F35F56">
        <w:rPr>
          <w:rFonts w:ascii="Tahoma" w:eastAsia="Times New Roman" w:hAnsi="Tahoma" w:cs="Tahoma"/>
          <w:color w:val="000000"/>
          <w:sz w:val="20"/>
          <w:szCs w:val="20"/>
          <w:lang w:eastAsia="ru-RU"/>
        </w:rPr>
        <w:t>применении</w:t>
      </w:r>
      <w:proofErr w:type="gramEnd"/>
      <w:r w:rsidRPr="00F35F56">
        <w:rPr>
          <w:rFonts w:ascii="Tahoma" w:eastAsia="Times New Roman" w:hAnsi="Tahoma" w:cs="Tahoma"/>
          <w:color w:val="000000"/>
          <w:sz w:val="20"/>
          <w:szCs w:val="20"/>
          <w:lang w:eastAsia="ru-RU"/>
        </w:rPr>
        <w:t xml:space="preserve"> дизъюнкции или конъюнкции результат не будет зависеть от последовательности их применения, и потому все скобки, обозначающие эту последовательность, могут быть опущены. Так, будем писать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вместо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 также вместо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или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5" name="Рисунок 1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6" name="Рисунок 16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вместо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7" name="Рисунок 1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8" name="Рисунок 16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и вместо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69" name="Рисунок 16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y</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0" name="Рисунок 1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Точно так же будем писать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вместо каждой из следующих равных между собой булевых функций: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t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z))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xml:space="preserve">=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Аналогичным образом будет ис запись</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1" name="Рисунок 1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2" name="Рисунок 1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3" name="Рисунок 1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 т.</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г</w:t>
      </w:r>
      <w:r w:rsidRPr="00F35F56">
        <w:rPr>
          <w:rFonts w:ascii="Tahoma" w:eastAsia="Times New Roman" w:hAnsi="Tahoma" w:cs="Tahoma"/>
          <w:color w:val="000000"/>
          <w:sz w:val="20"/>
          <w:szCs w:val="20"/>
          <w:lang w:eastAsia="ru-RU"/>
        </w:rPr>
        <w:t>) Свойства сразу следуют из таблиц для дизъюнкции и конъюнкции. Первое свойство означает, что дизъюнкция любого элемента с элементом 1 дает снова элемент 1 (подобно тому как в арифметике умножение любого числа на нуль дает нуль). Второе свойство говорит о том, что относительно конъюнкции элемент 1 играет роль «нейтрального» элемента, т.е. такого элемента, конъюнкция которого с любым элементом не меняет его.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д</w:t>
      </w:r>
      <w:r w:rsidRPr="00F35F56">
        <w:rPr>
          <w:rFonts w:ascii="Tahoma" w:eastAsia="Times New Roman" w:hAnsi="Tahoma" w:cs="Tahoma"/>
          <w:color w:val="000000"/>
          <w:sz w:val="20"/>
          <w:szCs w:val="20"/>
          <w:lang w:eastAsia="ru-RU"/>
        </w:rPr>
        <w:t>) Аналогично двум предыдущим свойствам, эти свойства также легко вытекают из таблиц для дизъюнкции и конъюнкции. Здесь первое свойство говорит о «нейтральности» элемента 0 относительно дизъюнкции.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е</w:t>
      </w:r>
      <w:r w:rsidRPr="00F35F56">
        <w:rPr>
          <w:rFonts w:ascii="Tahoma" w:eastAsia="Times New Roman" w:hAnsi="Tahoma" w:cs="Tahoma"/>
          <w:color w:val="000000"/>
          <w:sz w:val="20"/>
          <w:szCs w:val="20"/>
          <w:lang w:eastAsia="ru-RU"/>
        </w:rPr>
        <w:t>) Для доказательства этих равенств вос рассмотренным выше методом таблиц, но использовать и ранее доказанные соотношения. Проверим, например, первое равенство</w:t>
      </w:r>
      <w:proofErr w:type="gramStart"/>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 его левая часть в силу свойств</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г</w:t>
      </w:r>
      <w:r w:rsidRPr="00F35F56">
        <w:rPr>
          <w:rFonts w:ascii="Tahoma" w:eastAsia="Times New Roman" w:hAnsi="Tahoma" w:cs="Tahoma"/>
          <w:color w:val="000000"/>
          <w:sz w:val="20"/>
          <w:szCs w:val="20"/>
          <w:lang w:eastAsia="ru-RU"/>
        </w:rPr>
        <w:t>) 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б</w:t>
      </w:r>
      <w:r w:rsidRPr="00F35F56">
        <w:rPr>
          <w:rFonts w:ascii="Tahoma" w:eastAsia="Times New Roman" w:hAnsi="Tahoma" w:cs="Tahoma"/>
          <w:color w:val="000000"/>
          <w:sz w:val="20"/>
          <w:szCs w:val="20"/>
          <w:lang w:eastAsia="ru-RU"/>
        </w:rPr>
        <w:t>) равна 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4" name="Рисунок 1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 1, а правая, в силу тех же свойств, равна (l</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5" name="Рисунок 1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y</w:t>
      </w:r>
      <w:r w:rsidRPr="00F35F56">
        <w:rPr>
          <w:rFonts w:ascii="Tahoma" w:eastAsia="Times New Roman" w:hAnsi="Tahoma" w:cs="Tahoma"/>
          <w:color w:val="000000"/>
          <w:sz w:val="20"/>
          <w:szCs w:val="20"/>
          <w:lang w:eastAsia="ru-RU"/>
        </w:rPr>
        <w:t>) · (l</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6" name="Рисунок 1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 l · l = l. Если же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0, то левая часть доказываемого равенства становится, в силу свойств</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w:t>
      </w:r>
      <w:r w:rsidRPr="00F35F56">
        <w:rPr>
          <w:rFonts w:ascii="Tahoma" w:eastAsia="Times New Roman" w:hAnsi="Tahoma" w:cs="Tahoma"/>
          <w:color w:val="000000"/>
          <w:sz w:val="20"/>
          <w:szCs w:val="20"/>
          <w:lang w:eastAsia="ru-RU"/>
        </w:rPr>
        <w:t>) 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б</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равной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7" name="Рисунок 1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proofErr w:type="gramStart"/>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proofErr w:type="gramEnd"/>
      <w:r w:rsidRPr="00F35F56">
        <w:rPr>
          <w:rFonts w:ascii="Tahoma" w:eastAsia="Times New Roman" w:hAnsi="Tahoma" w:cs="Tahoma"/>
          <w:color w:val="000000"/>
          <w:sz w:val="20"/>
          <w:szCs w:val="20"/>
          <w:lang w:eastAsia="ru-RU"/>
        </w:rPr>
        <w:t xml:space="preserve">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но тому же самому становится равной и правая часть: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8" name="Рисунок 1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79" name="Рисунок 17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Следовательно, функции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0" name="Рисунок 1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и (</w:t>
      </w:r>
      <w:r w:rsidRPr="00F35F56">
        <w:rPr>
          <w:rFonts w:ascii="Tahoma" w:eastAsia="Times New Roman" w:hAnsi="Tahoma" w:cs="Tahoma"/>
          <w:i/>
          <w:iCs/>
          <w:color w:val="000000"/>
          <w:sz w:val="20"/>
          <w:szCs w:val="20"/>
          <w:lang w:eastAsia="ru-RU"/>
        </w:rPr>
        <w:t>х</w:t>
      </w:r>
      <w:r>
        <w:rPr>
          <w:rFonts w:ascii="Tahoma" w:eastAsia="Times New Roman" w:hAnsi="Tahoma" w:cs="Tahoma"/>
          <w:noProof/>
          <w:color w:val="000000"/>
          <w:sz w:val="20"/>
          <w:szCs w:val="20"/>
          <w:lang w:eastAsia="ru-RU"/>
        </w:rPr>
        <w:drawing>
          <wp:inline distT="0" distB="0" distL="0" distR="0">
            <wp:extent cx="66675" cy="104775"/>
            <wp:effectExtent l="19050" t="0" r="9525" b="0"/>
            <wp:docPr id="181" name="Рисунок 1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Pr>
          <w:rFonts w:ascii="Tahoma" w:eastAsia="Times New Roman" w:hAnsi="Tahoma" w:cs="Tahoma"/>
          <w:noProof/>
          <w:color w:val="000000"/>
          <w:sz w:val="20"/>
          <w:szCs w:val="20"/>
          <w:lang w:eastAsia="ru-RU"/>
        </w:rPr>
        <w:drawing>
          <wp:inline distT="0" distB="0" distL="0" distR="0">
            <wp:extent cx="66675" cy="104775"/>
            <wp:effectExtent l="19050" t="0" r="9525" b="0"/>
            <wp:docPr id="182" name="Рисунок 18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одинаковых значениях аргументов дают равные значения, т.е. они равны.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Совершенно аналогичным путем доказать и второе тождество дистрибутивности. Вместо слова «дистрибутивность» иногда употребляется термин «распределительность». Отметим, что в обычной арифметике умножение дистрибутивно (распределительно) относительно сложения: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 +</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 + х</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но сложение, конечно, не дистрибутивно относительно умножения:</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х</w:t>
      </w:r>
      <w:proofErr w:type="gramEnd"/>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x</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z</w:t>
      </w:r>
      <w:r w:rsidRPr="00F35F56">
        <w:rPr>
          <w:rFonts w:ascii="Tahoma" w:eastAsia="Times New Roman" w:hAnsi="Tahoma" w:cs="Tahoma"/>
          <w:color w:val="000000"/>
          <w:sz w:val="20"/>
          <w:szCs w:val="20"/>
          <w:lang w:eastAsia="ru-RU"/>
        </w:rPr>
        <w:t>). Для булевых операций (функций) не только конъюнкция дистрибутивна относительно дизъюнкции, но и дизъюнкция дистрибутивна относительно конъюнкции.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ж</w:t>
      </w:r>
      <w:r w:rsidRPr="00F35F56">
        <w:rPr>
          <w:rFonts w:ascii="Tahoma" w:eastAsia="Times New Roman" w:hAnsi="Tahoma" w:cs="Tahoma"/>
          <w:color w:val="000000"/>
          <w:sz w:val="20"/>
          <w:szCs w:val="20"/>
          <w:lang w:eastAsia="ru-RU"/>
        </w:rPr>
        <w:t xml:space="preserve">) Снова </w:t>
      </w:r>
      <w:proofErr w:type="gramStart"/>
      <w:r w:rsidRPr="00F35F56">
        <w:rPr>
          <w:rFonts w:ascii="Tahoma" w:eastAsia="Times New Roman" w:hAnsi="Tahoma" w:cs="Tahoma"/>
          <w:color w:val="000000"/>
          <w:sz w:val="20"/>
          <w:szCs w:val="20"/>
          <w:lang w:eastAsia="ru-RU"/>
        </w:rPr>
        <w:t>доказательстве</w:t>
      </w:r>
      <w:proofErr w:type="gramEnd"/>
      <w:r w:rsidRPr="00F35F56">
        <w:rPr>
          <w:rFonts w:ascii="Tahoma" w:eastAsia="Times New Roman" w:hAnsi="Tahoma" w:cs="Tahoma"/>
          <w:color w:val="000000"/>
          <w:sz w:val="20"/>
          <w:szCs w:val="20"/>
          <w:lang w:eastAsia="ru-RU"/>
        </w:rPr>
        <w:t xml:space="preserve"> можем уже установленными свойствами. В самом деле,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0 левая часть первого равенства превращается в</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3" name="Рисунок 18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(0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4" name="Рисунок 1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0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 xml:space="preserve">, т.е. равна </w:t>
      </w:r>
      <w:proofErr w:type="gramStart"/>
      <w:r w:rsidRPr="00F35F56">
        <w:rPr>
          <w:rFonts w:ascii="Tahoma" w:eastAsia="Times New Roman" w:hAnsi="Tahoma" w:cs="Tahoma"/>
          <w:color w:val="000000"/>
          <w:sz w:val="20"/>
          <w:szCs w:val="20"/>
          <w:lang w:eastAsia="ru-RU"/>
        </w:rPr>
        <w:t>правой</w:t>
      </w:r>
      <w:proofErr w:type="gramEnd"/>
      <w:r w:rsidRPr="00F35F56">
        <w:rPr>
          <w:rFonts w:ascii="Tahoma" w:eastAsia="Times New Roman" w:hAnsi="Tahoma" w:cs="Tahoma"/>
          <w:color w:val="000000"/>
          <w:sz w:val="20"/>
          <w:szCs w:val="20"/>
          <w:lang w:eastAsia="ru-RU"/>
        </w:rPr>
        <w:t>. Если же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то левая часть рассматриваемого соотношения равна</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5" name="Рисунок 1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6" name="Рисунок 1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т.е. снова равна его правой части. Следовательно, первое равенство доказано. Аналогично проверяется второе равенство.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з</w:t>
      </w:r>
      <w:r w:rsidRPr="00F35F56">
        <w:rPr>
          <w:rFonts w:ascii="Tahoma" w:eastAsia="Times New Roman" w:hAnsi="Tahoma" w:cs="Tahoma"/>
          <w:color w:val="000000"/>
          <w:sz w:val="20"/>
          <w:szCs w:val="20"/>
          <w:lang w:eastAsia="ru-RU"/>
        </w:rPr>
        <w:t>) Для доказательства второго равенства положим сначала, что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0. Тогда его левая часть будет равна (0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 а правая — 0</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7" name="Рисунок 1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8" name="Рисунок 18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1. Если же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1, то левая часть </w:t>
      </w:r>
      <w:r w:rsidRPr="00F35F56">
        <w:rPr>
          <w:rFonts w:ascii="Tahoma" w:eastAsia="Times New Roman" w:hAnsi="Tahoma" w:cs="Tahoma"/>
          <w:color w:val="000000"/>
          <w:sz w:val="20"/>
          <w:szCs w:val="20"/>
          <w:lang w:eastAsia="ru-RU"/>
        </w:rPr>
        <w:lastRenderedPageBreak/>
        <w:t>доказываемого тождества превратится в (1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а его правая часть в l</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89" name="Рисунок 1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y´</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90" name="Рисунок 1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y´</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Следовательно, равенство выполняется. Аналогично проверяется первое равенство.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и</w:t>
      </w:r>
      <w:r w:rsidRPr="00F35F56">
        <w:rPr>
          <w:rFonts w:ascii="Tahoma" w:eastAsia="Times New Roman" w:hAnsi="Tahoma" w:cs="Tahoma"/>
          <w:color w:val="000000"/>
          <w:sz w:val="20"/>
          <w:szCs w:val="20"/>
          <w:lang w:eastAsia="ru-RU"/>
        </w:rPr>
        <w:t>)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то 1</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91" name="Рисунок 1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1.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то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92" name="Рисунок 1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0</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0</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93" name="Рисунок 1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1 = 1. Таким образом, первое равенство справедливо. Аналогично проверяется второе равенство.</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к</w:t>
      </w:r>
      <w:r w:rsidRPr="00F35F56">
        <w:rPr>
          <w:rFonts w:ascii="Tahoma" w:eastAsia="Times New Roman" w:hAnsi="Tahoma" w:cs="Tahoma"/>
          <w:color w:val="000000"/>
          <w:sz w:val="20"/>
          <w:szCs w:val="20"/>
          <w:lang w:eastAsia="ru-RU"/>
        </w:rPr>
        <w:t>)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1, то 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 0</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 Если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то 0" = (0</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 1</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0. Следовательно,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х.</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Теорема полностью доказана.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7" w:name="_Toc248815508"/>
      <w:bookmarkEnd w:id="17"/>
      <w:r w:rsidRPr="00F35F56">
        <w:rPr>
          <w:rFonts w:ascii="Tahoma" w:eastAsia="Times New Roman" w:hAnsi="Tahoma" w:cs="Tahoma"/>
          <w:b/>
          <w:bCs/>
          <w:color w:val="000000"/>
          <w:sz w:val="20"/>
          <w:lang w:eastAsia="ru-RU"/>
        </w:rPr>
        <w:t>Свойства эквивалентности, импликации и отрицания</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Свойства эквивалентности и импликации только частично аналогичны свойствам дизъюнкции или конъюнкции.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9.4. </w:t>
      </w:r>
      <w:r w:rsidRPr="00F35F56">
        <w:rPr>
          <w:rFonts w:ascii="Tahoma" w:eastAsia="Times New Roman" w:hAnsi="Tahoma" w:cs="Tahoma"/>
          <w:i/>
          <w:iCs/>
          <w:color w:val="000000"/>
          <w:sz w:val="20"/>
          <w:szCs w:val="20"/>
          <w:lang w:eastAsia="ru-RU"/>
        </w:rPr>
        <w:t>Для булевых функций справедливы следующие равенства:</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5314950" cy="2514600"/>
            <wp:effectExtent l="19050" t="0" r="0" b="0"/>
            <wp:docPr id="194" name="Рисунок 194" descr="http://lms.mti.edu.ru/repo/book_images/0230_UR_1.files_image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lms.mti.edu.ru/repo/book_images/0230_UR_1.files_image081.gif"/>
                    <pic:cNvPicPr>
                      <a:picLocks noChangeAspect="1" noChangeArrowheads="1"/>
                    </pic:cNvPicPr>
                  </pic:nvPicPr>
                  <pic:blipFill>
                    <a:blip r:embed="rId115" cstate="print"/>
                    <a:srcRect/>
                    <a:stretch>
                      <a:fillRect/>
                    </a:stretch>
                  </pic:blipFill>
                  <pic:spPr bwMode="auto">
                    <a:xfrm>
                      <a:off x="0" y="0"/>
                      <a:ext cx="5314950" cy="25146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Доказательство этих соотношений не представляет труда. Предлагается проделать их самостоятельно с помощью таблиц. </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 xml:space="preserve">Заметим, что импликация не обладает ни свойством коммутативности, ни свойством ассоциативности. Предлагается самостоятельно исследовать вопрос о том, будут ли эквивалентность и импликация </w:t>
      </w:r>
      <w:proofErr w:type="gramStart"/>
      <w:r w:rsidRPr="00F35F56">
        <w:rPr>
          <w:rFonts w:ascii="Tahoma" w:eastAsia="Times New Roman" w:hAnsi="Tahoma" w:cs="Tahoma"/>
          <w:color w:val="000000"/>
          <w:sz w:val="20"/>
          <w:szCs w:val="20"/>
          <w:lang w:eastAsia="ru-RU"/>
        </w:rPr>
        <w:t>дистрибутивных</w:t>
      </w:r>
      <w:proofErr w:type="gramEnd"/>
      <w:r w:rsidRPr="00F35F56">
        <w:rPr>
          <w:rFonts w:ascii="Tahoma" w:eastAsia="Times New Roman" w:hAnsi="Tahoma" w:cs="Tahoma"/>
          <w:color w:val="000000"/>
          <w:sz w:val="20"/>
          <w:szCs w:val="20"/>
          <w:lang w:eastAsia="ru-RU"/>
        </w:rPr>
        <w:t xml:space="preserve"> (распределительных) одна относительно другой справа и слева.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bookmarkStart w:id="18" w:name="_Toc248815509"/>
      <w:bookmarkEnd w:id="18"/>
      <w:r w:rsidRPr="00F35F56">
        <w:rPr>
          <w:rFonts w:ascii="Tahoma" w:eastAsia="Times New Roman" w:hAnsi="Tahoma" w:cs="Tahoma"/>
          <w:b/>
          <w:bCs/>
          <w:color w:val="000000"/>
          <w:sz w:val="20"/>
          <w:lang w:eastAsia="ru-RU"/>
        </w:rPr>
        <w:t>Выражение одних булевых функций через другие</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О взаимозависимостях булевых функций возникает много вопросов. Как выражаются одни булевы функции в виде суперпозиций других булевых функций? ли все булевы функции выразить через какие-то одни и те же функции? Существует ли такая булева функция, через которую выражаются все остальные? И так далее. В следующей теореме водятся основные выражения одних булевых функций через другие, которые использовать получении новых зависимостей между булевыми функциями.</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i/>
          <w:iCs/>
          <w:color w:val="000000"/>
          <w:sz w:val="20"/>
          <w:lang w:eastAsia="ru-RU"/>
        </w:rPr>
        <w:t>Теорема 9.5. </w:t>
      </w:r>
      <w:r w:rsidRPr="00F35F56">
        <w:rPr>
          <w:rFonts w:ascii="Tahoma" w:eastAsia="Times New Roman" w:hAnsi="Tahoma" w:cs="Tahoma"/>
          <w:i/>
          <w:iCs/>
          <w:color w:val="000000"/>
          <w:sz w:val="20"/>
          <w:szCs w:val="20"/>
          <w:lang w:eastAsia="ru-RU"/>
        </w:rPr>
        <w:t>Справедливы следующие равенства, выражающие одни булевы функции через другие:</w:t>
      </w:r>
    </w:p>
    <w:p w:rsidR="00F35F56" w:rsidRPr="00F35F56" w:rsidRDefault="00F35F56" w:rsidP="00F35F56">
      <w:pPr>
        <w:shd w:val="clear" w:color="auto" w:fill="FFFFFF"/>
        <w:spacing w:after="0" w:line="270" w:lineRule="atLeast"/>
        <w:jc w:val="center"/>
        <w:rPr>
          <w:rFonts w:ascii="Tahoma" w:eastAsia="Times New Roman" w:hAnsi="Tahoma" w:cs="Tahoma"/>
          <w:color w:val="000000"/>
          <w:sz w:val="20"/>
          <w:szCs w:val="20"/>
          <w:lang w:eastAsia="ru-RU"/>
        </w:rPr>
      </w:pPr>
      <w:r>
        <w:rPr>
          <w:rFonts w:ascii="Tahoma" w:eastAsia="Times New Roman" w:hAnsi="Tahoma" w:cs="Tahoma"/>
          <w:noProof/>
          <w:color w:val="000000"/>
          <w:sz w:val="20"/>
          <w:szCs w:val="20"/>
          <w:lang w:eastAsia="ru-RU"/>
        </w:rPr>
        <w:drawing>
          <wp:inline distT="0" distB="0" distL="0" distR="0">
            <wp:extent cx="4591050" cy="1085850"/>
            <wp:effectExtent l="19050" t="0" r="0" b="0"/>
            <wp:docPr id="195" name="Рисунок 195" descr="http://lms.mti.edu.ru/repo/book_images/0230_UR_1.files_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lms.mti.edu.ru/repo/book_images/0230_UR_1.files_image082.gif"/>
                    <pic:cNvPicPr>
                      <a:picLocks noChangeAspect="1" noChangeArrowheads="1"/>
                    </pic:cNvPicPr>
                  </pic:nvPicPr>
                  <pic:blipFill>
                    <a:blip r:embed="rId116" cstate="print"/>
                    <a:srcRect/>
                    <a:stretch>
                      <a:fillRect/>
                    </a:stretch>
                  </pic:blipFill>
                  <pic:spPr bwMode="auto">
                    <a:xfrm>
                      <a:off x="0" y="0"/>
                      <a:ext cx="459105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b/>
          <w:bCs/>
          <w:color w:val="000000"/>
          <w:sz w:val="20"/>
          <w:lang w:eastAsia="ru-RU"/>
        </w:rPr>
        <w:t>Доказательство.</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Для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а)</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б)</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доказательства равенств легко следуют из законов де Моргана (теорема 9.3,</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з</w:t>
      </w:r>
      <w:r w:rsidRPr="00F35F56">
        <w:rPr>
          <w:rFonts w:ascii="Tahoma" w:eastAsia="Times New Roman" w:hAnsi="Tahoma" w:cs="Tahoma"/>
          <w:color w:val="000000"/>
          <w:sz w:val="20"/>
          <w:szCs w:val="20"/>
          <w:lang w:eastAsia="ru-RU"/>
        </w:rPr>
        <w:t>), если на обе части каждого из них «навесить» знак отрицания, а затем к левым частям полученных равенств применить равенство из теоремы 9.3,</w:t>
      </w:r>
      <w:r w:rsidRPr="00F35F56">
        <w:rPr>
          <w:rFonts w:ascii="Tahoma" w:eastAsia="Times New Roman" w:hAnsi="Tahoma" w:cs="Tahoma"/>
          <w:color w:val="000000"/>
          <w:sz w:val="20"/>
          <w:lang w:eastAsia="ru-RU"/>
        </w:rPr>
        <w:t> </w:t>
      </w:r>
      <w:proofErr w:type="gramStart"/>
      <w:r w:rsidRPr="00F35F56">
        <w:rPr>
          <w:rFonts w:ascii="Tahoma" w:eastAsia="Times New Roman" w:hAnsi="Tahoma" w:cs="Tahoma"/>
          <w:i/>
          <w:iCs/>
          <w:color w:val="000000"/>
          <w:sz w:val="20"/>
          <w:szCs w:val="20"/>
          <w:lang w:eastAsia="ru-RU"/>
        </w:rPr>
        <w:t>к</w:t>
      </w:r>
      <w:proofErr w:type="gramEnd"/>
      <w:r w:rsidRPr="00F35F56">
        <w:rPr>
          <w:rFonts w:ascii="Tahoma" w:eastAsia="Times New Roman" w:hAnsi="Tahoma" w:cs="Tahoma"/>
          <w:i/>
          <w:iCs/>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color w:val="000000"/>
          <w:sz w:val="20"/>
          <w:szCs w:val="20"/>
          <w:lang w:eastAsia="ru-RU"/>
        </w:rPr>
        <w:t>Для</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в)</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г)</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равенства проверить с помощью общего метода таблиц, а вос равенством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д),</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преобразуя, например, правую часть первого равенства. Тогда (</w:t>
      </w:r>
      <w:r w:rsidRPr="00F35F56">
        <w:rPr>
          <w:rFonts w:ascii="Tahoma" w:eastAsia="Times New Roman" w:hAnsi="Tahoma" w:cs="Tahoma"/>
          <w:i/>
          <w:iCs/>
          <w:color w:val="000000"/>
          <w:sz w:val="20"/>
          <w:szCs w:val="20"/>
          <w:lang w:eastAsia="ru-RU"/>
        </w:rPr>
        <w:t>х</w:t>
      </w:r>
      <w:r>
        <w:rPr>
          <w:rFonts w:ascii="Tahoma" w:eastAsia="Times New Roman" w:hAnsi="Tahoma" w:cs="Tahoma"/>
          <w:noProof/>
          <w:color w:val="000000"/>
          <w:sz w:val="20"/>
          <w:szCs w:val="20"/>
          <w:lang w:eastAsia="ru-RU"/>
        </w:rPr>
        <w:drawing>
          <wp:inline distT="0" distB="0" distL="0" distR="0">
            <wp:extent cx="171450" cy="104775"/>
            <wp:effectExtent l="19050" t="0" r="0" b="0"/>
            <wp:docPr id="196" name="Рисунок 19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104775"/>
            <wp:effectExtent l="19050" t="0" r="0" b="0"/>
            <wp:docPr id="197" name="Рисунок 19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198" name="Рисунок 1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104775"/>
            <wp:effectExtent l="19050" t="0" r="0" b="0"/>
            <wp:docPr id="199" name="Рисунок 19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х´</w:t>
      </w:r>
      <w:r>
        <w:rPr>
          <w:rFonts w:ascii="Tahoma" w:eastAsia="Times New Roman" w:hAnsi="Tahoma" w:cs="Tahoma"/>
          <w:noProof/>
          <w:color w:val="000000"/>
          <w:sz w:val="20"/>
          <w:szCs w:val="20"/>
          <w:lang w:eastAsia="ru-RU"/>
        </w:rPr>
        <w:drawing>
          <wp:inline distT="0" distB="0" distL="0" distR="0">
            <wp:extent cx="66675" cy="104775"/>
            <wp:effectExtent l="19050" t="0" r="9525" b="0"/>
            <wp:docPr id="200" name="Рисунок 2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y</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1" name="Рисунок 20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y´</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2" name="Рисунок 2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3" name="Рисунок 2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 =</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4" name="Рисунок 2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5" name="Рисунок 2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lang w:eastAsia="ru-RU"/>
        </w:rPr>
        <w:t> </w:t>
      </w:r>
      <w:proofErr w:type="gramStart"/>
      <w:r w:rsidRPr="00F35F56">
        <w:rPr>
          <w:rFonts w:ascii="Tahoma" w:eastAsia="Times New Roman" w:hAnsi="Tahoma" w:cs="Tahoma"/>
          <w:i/>
          <w:iCs/>
          <w:color w:val="000000"/>
          <w:sz w:val="20"/>
          <w:szCs w:val="20"/>
          <w:lang w:eastAsia="ru-RU"/>
        </w:rPr>
        <w:t>у</w:t>
      </w:r>
      <w:proofErr w:type="gramEnd"/>
      <w:r w:rsidRPr="00F35F56">
        <w:rPr>
          <w:rFonts w:ascii="Tahoma" w:eastAsia="Times New Roman" w:hAnsi="Tahoma" w:cs="Tahoma"/>
          <w:color w:val="000000"/>
          <w:sz w:val="20"/>
          <w:szCs w:val="20"/>
          <w:lang w:eastAsia="ru-RU"/>
        </w:rPr>
        <w:t>) =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6" name="Рисунок 2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 · 1 =</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7" name="Рисунок 2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доказательстве были использованы, кроме того, соотношения теоремы 9.3,</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з, к, е, и, г.</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lastRenderedPageBreak/>
        <w:t>д</w:t>
      </w:r>
      <w:r w:rsidRPr="00F35F56">
        <w:rPr>
          <w:rFonts w:ascii="Tahoma" w:eastAsia="Times New Roman" w:hAnsi="Tahoma" w:cs="Tahoma"/>
          <w:color w:val="000000"/>
          <w:sz w:val="20"/>
          <w:szCs w:val="20"/>
          <w:lang w:eastAsia="ru-RU"/>
        </w:rPr>
        <w:t>) Равенство легко проверяется с помощью таблиц.</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е</w:t>
      </w:r>
      <w:r w:rsidRPr="00F35F56">
        <w:rPr>
          <w:rFonts w:ascii="Tahoma" w:eastAsia="Times New Roman" w:hAnsi="Tahoma" w:cs="Tahoma"/>
          <w:color w:val="000000"/>
          <w:sz w:val="20"/>
          <w:szCs w:val="20"/>
          <w:lang w:eastAsia="ru-RU"/>
        </w:rPr>
        <w:t>) Докажите, построив таблицы.</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ж</w:t>
      </w:r>
      <w:r w:rsidRPr="00F35F56">
        <w:rPr>
          <w:rFonts w:ascii="Tahoma" w:eastAsia="Times New Roman" w:hAnsi="Tahoma" w:cs="Tahoma"/>
          <w:color w:val="000000"/>
          <w:sz w:val="20"/>
          <w:szCs w:val="20"/>
          <w:lang w:eastAsia="ru-RU"/>
        </w:rPr>
        <w:t>) 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к</w:t>
      </w:r>
      <w:r w:rsidRPr="00F35F56">
        <w:rPr>
          <w:rFonts w:ascii="Tahoma" w:eastAsia="Times New Roman" w:hAnsi="Tahoma" w:cs="Tahoma"/>
          <w:color w:val="000000"/>
          <w:sz w:val="20"/>
          <w:szCs w:val="20"/>
          <w:lang w:eastAsia="ru-RU"/>
        </w:rPr>
        <w:t>) Соотношения непосредственно видны из таблиц, определяющих функции штрих Шеффера и стрелку Пирса.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з</w:t>
      </w:r>
      <w:r w:rsidRPr="00F35F56">
        <w:rPr>
          <w:rFonts w:ascii="Tahoma" w:eastAsia="Times New Roman" w:hAnsi="Tahoma" w:cs="Tahoma"/>
          <w:color w:val="000000"/>
          <w:sz w:val="20"/>
          <w:szCs w:val="20"/>
          <w:lang w:eastAsia="ru-RU"/>
        </w:rPr>
        <w:t>) и</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л</w:t>
      </w:r>
      <w:r w:rsidRPr="00F35F56">
        <w:rPr>
          <w:rFonts w:ascii="Tahoma" w:eastAsia="Times New Roman" w:hAnsi="Tahoma" w:cs="Tahoma"/>
          <w:color w:val="000000"/>
          <w:sz w:val="20"/>
          <w:szCs w:val="20"/>
          <w:lang w:eastAsia="ru-RU"/>
        </w:rPr>
        <w:t xml:space="preserve">) Равенства уже отмечались </w:t>
      </w:r>
      <w:proofErr w:type="gramStart"/>
      <w:r w:rsidRPr="00F35F56">
        <w:rPr>
          <w:rFonts w:ascii="Tahoma" w:eastAsia="Times New Roman" w:hAnsi="Tahoma" w:cs="Tahoma"/>
          <w:color w:val="000000"/>
          <w:sz w:val="20"/>
          <w:szCs w:val="20"/>
          <w:lang w:eastAsia="ru-RU"/>
        </w:rPr>
        <w:t>определении</w:t>
      </w:r>
      <w:proofErr w:type="gramEnd"/>
      <w:r w:rsidRPr="00F35F56">
        <w:rPr>
          <w:rFonts w:ascii="Tahoma" w:eastAsia="Times New Roman" w:hAnsi="Tahoma" w:cs="Tahoma"/>
          <w:color w:val="000000"/>
          <w:sz w:val="20"/>
          <w:szCs w:val="20"/>
          <w:lang w:eastAsia="ru-RU"/>
        </w:rPr>
        <w:t xml:space="preserve"> функций штрих Шеффера и стрелка Пирса.</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и</w:t>
      </w:r>
      <w:r w:rsidRPr="00F35F56">
        <w:rPr>
          <w:rFonts w:ascii="Tahoma" w:eastAsia="Times New Roman" w:hAnsi="Tahoma" w:cs="Tahoma"/>
          <w:color w:val="000000"/>
          <w:sz w:val="20"/>
          <w:szCs w:val="20"/>
          <w:lang w:eastAsia="ru-RU"/>
        </w:rPr>
        <w:t>) составить таблицы, а рассуждать следующим образом:</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 </w:t>
      </w:r>
      <w:proofErr w:type="gramStart"/>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proofErr w:type="gramEnd"/>
      <w:r w:rsidRPr="00F35F56">
        <w:rPr>
          <w:rFonts w:ascii="Tahoma" w:eastAsia="Times New Roman" w:hAnsi="Tahoma" w:cs="Tahoma"/>
          <w:i/>
          <w:iCs/>
          <w:color w:val="000000"/>
          <w:sz w:val="20"/>
          <w:szCs w:val="20"/>
          <w:lang w:eastAsia="ru-RU"/>
        </w:rPr>
        <w:t>х´</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у´</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i/>
          <w:iCs/>
          <w:color w:val="000000"/>
          <w:sz w:val="20"/>
          <w:szCs w:val="20"/>
          <w:lang w:eastAsia="ru-RU"/>
        </w:rPr>
        <w:t>= х</w:t>
      </w:r>
      <w:r w:rsidRPr="00F35F56">
        <w:rPr>
          <w:rFonts w:ascii="Tahoma" w:eastAsia="Times New Roman" w:hAnsi="Tahoma" w:cs="Tahoma"/>
          <w:i/>
          <w:iCs/>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208" name="Рисунок 20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i/>
          <w:iCs/>
          <w:color w:val="000000"/>
          <w:sz w:val="20"/>
          <w:szCs w:val="20"/>
          <w:lang w:eastAsia="ru-RU"/>
        </w:rPr>
        <w:t>у.</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В первом равенстве использовано предыдущее соотношение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з</w:t>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0" w:line="270" w:lineRule="atLeast"/>
        <w:rPr>
          <w:rFonts w:ascii="Tahoma" w:eastAsia="Times New Roman" w:hAnsi="Tahoma" w:cs="Tahoma"/>
          <w:color w:val="000000"/>
          <w:sz w:val="20"/>
          <w:szCs w:val="20"/>
          <w:lang w:eastAsia="ru-RU"/>
        </w:rPr>
      </w:pPr>
      <w:r w:rsidRPr="00F35F56">
        <w:rPr>
          <w:rFonts w:ascii="Tahoma" w:eastAsia="Times New Roman" w:hAnsi="Tahoma" w:cs="Tahoma"/>
          <w:i/>
          <w:iCs/>
          <w:color w:val="000000"/>
          <w:sz w:val="20"/>
          <w:szCs w:val="20"/>
          <w:lang w:eastAsia="ru-RU"/>
        </w:rPr>
        <w:t>м</w:t>
      </w:r>
      <w:r w:rsidRPr="00F35F56">
        <w:rPr>
          <w:rFonts w:ascii="Tahoma" w:eastAsia="Times New Roman" w:hAnsi="Tahoma" w:cs="Tahoma"/>
          <w:color w:val="000000"/>
          <w:sz w:val="20"/>
          <w:szCs w:val="20"/>
          <w:lang w:eastAsia="ru-RU"/>
        </w:rPr>
        <w:t>) Докажите равенство подобно тому как было доказано равенство</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и</w:t>
      </w:r>
      <w:r w:rsidRPr="00F35F56">
        <w:rPr>
          <w:rFonts w:ascii="Tahoma" w:eastAsia="Times New Roman" w:hAnsi="Tahoma" w:cs="Tahoma"/>
          <w:color w:val="000000"/>
          <w:sz w:val="20"/>
          <w:szCs w:val="20"/>
          <w:lang w:eastAsia="ru-RU"/>
        </w:rPr>
        <w:t>)</w:t>
      </w:r>
      <w:r w:rsidRPr="00F35F56">
        <w:rPr>
          <w:rFonts w:ascii="Tahoma" w:eastAsia="Times New Roman" w:hAnsi="Tahoma" w:cs="Tahoma"/>
          <w:i/>
          <w:iCs/>
          <w:color w:val="000000"/>
          <w:sz w:val="20"/>
          <w:szCs w:val="20"/>
          <w:lang w:eastAsia="ru-RU"/>
        </w:rPr>
        <w:t>,</w:t>
      </w:r>
      <w:r w:rsidRPr="00F35F56">
        <w:rPr>
          <w:rFonts w:ascii="Tahoma" w:eastAsia="Times New Roman" w:hAnsi="Tahoma" w:cs="Tahoma"/>
          <w:i/>
          <w:iCs/>
          <w:color w:val="000000"/>
          <w:sz w:val="20"/>
          <w:lang w:eastAsia="ru-RU"/>
        </w:rPr>
        <w:t> </w:t>
      </w:r>
      <w:r w:rsidRPr="00F35F56">
        <w:rPr>
          <w:rFonts w:ascii="Tahoma" w:eastAsia="Times New Roman" w:hAnsi="Tahoma" w:cs="Tahoma"/>
          <w:color w:val="000000"/>
          <w:sz w:val="20"/>
          <w:szCs w:val="20"/>
          <w:lang w:eastAsia="ru-RU"/>
        </w:rPr>
        <w:t xml:space="preserve">используя </w:t>
      </w:r>
      <w:proofErr w:type="gramStart"/>
      <w:r w:rsidRPr="00F35F56">
        <w:rPr>
          <w:rFonts w:ascii="Tahoma" w:eastAsia="Times New Roman" w:hAnsi="Tahoma" w:cs="Tahoma"/>
          <w:color w:val="000000"/>
          <w:sz w:val="20"/>
          <w:szCs w:val="20"/>
          <w:lang w:eastAsia="ru-RU"/>
        </w:rPr>
        <w:t>этом</w:t>
      </w:r>
      <w:proofErr w:type="gramEnd"/>
      <w:r w:rsidRPr="00F35F56">
        <w:rPr>
          <w:rFonts w:ascii="Tahoma" w:eastAsia="Times New Roman" w:hAnsi="Tahoma" w:cs="Tahoma"/>
          <w:color w:val="000000"/>
          <w:sz w:val="20"/>
          <w:szCs w:val="20"/>
          <w:lang w:eastAsia="ru-RU"/>
        </w:rPr>
        <w:t xml:space="preserve"> соотношение</w:t>
      </w:r>
      <w:r w:rsidRPr="00F35F56">
        <w:rPr>
          <w:rFonts w:ascii="Tahoma" w:eastAsia="Times New Roman" w:hAnsi="Tahoma" w:cs="Tahoma"/>
          <w:color w:val="000000"/>
          <w:sz w:val="20"/>
          <w:lang w:eastAsia="ru-RU"/>
        </w:rPr>
        <w:t> </w:t>
      </w:r>
      <w:r w:rsidRPr="00F35F56">
        <w:rPr>
          <w:rFonts w:ascii="Tahoma" w:eastAsia="Times New Roman" w:hAnsi="Tahoma" w:cs="Tahoma"/>
          <w:i/>
          <w:iCs/>
          <w:color w:val="000000"/>
          <w:sz w:val="20"/>
          <w:szCs w:val="20"/>
          <w:lang w:eastAsia="ru-RU"/>
        </w:rPr>
        <w:t>л</w:t>
      </w:r>
      <w:r w:rsidRPr="00F35F56">
        <w:rPr>
          <w:rFonts w:ascii="Tahoma" w:eastAsia="Times New Roman" w:hAnsi="Tahoma" w:cs="Tahoma"/>
          <w:color w:val="000000"/>
          <w:sz w:val="20"/>
          <w:szCs w:val="20"/>
          <w:lang w:eastAsia="ru-RU"/>
        </w:rPr>
        <w:t>).</w:t>
      </w:r>
    </w:p>
    <w:p w:rsidR="00F35F56" w:rsidRPr="00F35F56" w:rsidRDefault="00F35F56" w:rsidP="00F35F56">
      <w:pPr>
        <w:shd w:val="clear" w:color="auto" w:fill="FFFFFF"/>
        <w:spacing w:after="60" w:line="270" w:lineRule="atLeast"/>
        <w:jc w:val="right"/>
        <w:rPr>
          <w:rFonts w:ascii="Tahoma" w:eastAsia="Times New Roman" w:hAnsi="Tahoma" w:cs="Tahoma"/>
          <w:i/>
          <w:iCs/>
          <w:color w:val="005AAA"/>
          <w:sz w:val="23"/>
          <w:szCs w:val="23"/>
          <w:lang w:eastAsia="ru-RU"/>
        </w:rPr>
      </w:pPr>
      <w:r w:rsidRPr="00F35F56">
        <w:rPr>
          <w:rFonts w:ascii="Tahoma" w:eastAsia="Times New Roman" w:hAnsi="Tahoma" w:cs="Tahoma"/>
          <w:i/>
          <w:iCs/>
          <w:color w:val="005AAA"/>
          <w:sz w:val="23"/>
          <w:szCs w:val="23"/>
          <w:lang w:eastAsia="ru-RU"/>
        </w:rPr>
        <w:t xml:space="preserve">Цит. </w:t>
      </w:r>
      <w:proofErr w:type="gramStart"/>
      <w:r w:rsidRPr="00F35F56">
        <w:rPr>
          <w:rFonts w:ascii="Tahoma" w:eastAsia="Times New Roman" w:hAnsi="Tahoma" w:cs="Tahoma"/>
          <w:i/>
          <w:iCs/>
          <w:color w:val="005AAA"/>
          <w:sz w:val="23"/>
          <w:szCs w:val="23"/>
          <w:lang w:eastAsia="ru-RU"/>
        </w:rPr>
        <w:t>по</w:t>
      </w:r>
      <w:proofErr w:type="gramEnd"/>
      <w:r w:rsidRPr="00F35F56">
        <w:rPr>
          <w:rFonts w:ascii="Tahoma" w:eastAsia="Times New Roman" w:hAnsi="Tahoma" w:cs="Tahoma"/>
          <w:i/>
          <w:iCs/>
          <w:color w:val="005AAA"/>
          <w:sz w:val="23"/>
          <w:szCs w:val="23"/>
          <w:lang w:eastAsia="ru-RU"/>
        </w:rPr>
        <w:t xml:space="preserve">: и </w:t>
      </w:r>
      <w:proofErr w:type="gramStart"/>
      <w:r w:rsidRPr="00F35F56">
        <w:rPr>
          <w:rFonts w:ascii="Tahoma" w:eastAsia="Times New Roman" w:hAnsi="Tahoma" w:cs="Tahoma"/>
          <w:i/>
          <w:iCs/>
          <w:color w:val="005AAA"/>
          <w:sz w:val="23"/>
          <w:szCs w:val="23"/>
          <w:lang w:eastAsia="ru-RU"/>
        </w:rPr>
        <w:t>теория</w:t>
      </w:r>
      <w:proofErr w:type="gramEnd"/>
      <w:r w:rsidRPr="00F35F56">
        <w:rPr>
          <w:rFonts w:ascii="Tahoma" w:eastAsia="Times New Roman" w:hAnsi="Tahoma" w:cs="Tahoma"/>
          <w:i/>
          <w:iCs/>
          <w:color w:val="005AAA"/>
          <w:sz w:val="23"/>
          <w:szCs w:val="23"/>
          <w:lang w:eastAsia="ru-RU"/>
        </w:rPr>
        <w:t xml:space="preserve"> алгоритмов: учебное пособие для студентов высших учебных заведений / В. И. . — 2-е изд. стер. — М.: Издательский центр «Академия», 2008. — С. 96–100, 106–111.</w:t>
      </w:r>
    </w:p>
    <w:p w:rsidR="00F35F56" w:rsidRPr="00F35F56" w:rsidRDefault="00F35F56" w:rsidP="00F35F56">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0000"/>
          <w:sz w:val="21"/>
          <w:szCs w:val="21"/>
          <w:lang w:eastAsia="ru-RU"/>
        </w:rPr>
        <w:drawing>
          <wp:inline distT="0" distB="0" distL="0" distR="0">
            <wp:extent cx="219075" cy="219075"/>
            <wp:effectExtent l="0" t="0" r="9525" b="0"/>
            <wp:docPr id="209" name="Рисунок 209" descr="http://lms.mti.edu.ru/theme/mtimeta/rewrite_image.php?theme=mtimeta&amp;image=nav_prev_dis&amp;rev=511&amp;component=mod_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lms.mti.edu.ru/theme/mtimeta/rewrite_image.php?theme=mtimeta&amp;image=nav_prev_dis&amp;rev=511&amp;component=mod_book"/>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10" name="Рисунок 210" descr="Следующая">
              <a:hlinkClick xmlns:a="http://schemas.openxmlformats.org/drawingml/2006/main" r:id="rId21"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Следующая">
                      <a:hlinkClick r:id="rId21"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E9E9E9"/>
        <w:spacing w:after="0" w:line="195" w:lineRule="atLeas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 1997 - 2013,</w:t>
      </w:r>
      <w:r w:rsidRPr="00F35F56">
        <w:rPr>
          <w:rFonts w:ascii="Tahoma" w:eastAsia="Times New Roman" w:hAnsi="Tahoma" w:cs="Tahoma"/>
          <w:color w:val="646464"/>
          <w:sz w:val="20"/>
          <w:lang w:eastAsia="ru-RU"/>
        </w:rPr>
        <w:t> </w:t>
      </w:r>
      <w:hyperlink r:id="rId117" w:history="1">
        <w:r w:rsidRPr="00F35F56">
          <w:rPr>
            <w:rFonts w:ascii="Tahoma" w:eastAsia="Times New Roman" w:hAnsi="Tahoma" w:cs="Tahoma"/>
            <w:color w:val="5D5D5D"/>
            <w:sz w:val="20"/>
            <w:u w:val="single"/>
            <w:lang w:eastAsia="ru-RU"/>
          </w:rPr>
          <w:t>Московский технологический институт</w:t>
        </w:r>
      </w:hyperlink>
    </w:p>
    <w:p w:rsidR="00F35F56" w:rsidRPr="00F35F56" w:rsidRDefault="00F35F56" w:rsidP="00F35F56">
      <w:pPr>
        <w:shd w:val="clear" w:color="auto" w:fill="E9E9E9"/>
        <w:spacing w:after="0" w:line="195" w:lineRule="atLeast"/>
        <w:jc w:val="righ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Вы зашли под именем</w:t>
      </w:r>
      <w:r w:rsidRPr="00F35F56">
        <w:rPr>
          <w:rFonts w:ascii="Tahoma" w:eastAsia="Times New Roman" w:hAnsi="Tahoma" w:cs="Tahoma"/>
          <w:color w:val="646464"/>
          <w:sz w:val="20"/>
          <w:lang w:eastAsia="ru-RU"/>
        </w:rPr>
        <w:t> </w:t>
      </w:r>
      <w:hyperlink r:id="rId118" w:history="1">
        <w:r w:rsidRPr="00F35F56">
          <w:rPr>
            <w:rFonts w:ascii="Tahoma" w:eastAsia="Times New Roman" w:hAnsi="Tahoma" w:cs="Tahoma"/>
            <w:color w:val="5D5D5D"/>
            <w:sz w:val="20"/>
            <w:u w:val="single"/>
            <w:lang w:eastAsia="ru-RU"/>
          </w:rPr>
          <w:t>Охота Владимир Александрович</w:t>
        </w:r>
      </w:hyperlink>
      <w:r w:rsidRPr="00F35F56">
        <w:rPr>
          <w:rFonts w:ascii="Tahoma" w:eastAsia="Times New Roman" w:hAnsi="Tahoma" w:cs="Tahoma"/>
          <w:color w:val="646464"/>
          <w:sz w:val="20"/>
          <w:lang w:eastAsia="ru-RU"/>
        </w:rPr>
        <w:t> </w:t>
      </w:r>
      <w:r w:rsidRPr="00F35F56">
        <w:rPr>
          <w:rFonts w:ascii="Tahoma" w:eastAsia="Times New Roman" w:hAnsi="Tahoma" w:cs="Tahoma"/>
          <w:color w:val="646464"/>
          <w:sz w:val="20"/>
          <w:szCs w:val="20"/>
          <w:lang w:eastAsia="ru-RU"/>
        </w:rPr>
        <w:t>(</w:t>
      </w:r>
      <w:hyperlink r:id="rId119" w:history="1">
        <w:r w:rsidRPr="00F35F56">
          <w:rPr>
            <w:rFonts w:ascii="Tahoma" w:eastAsia="Times New Roman" w:hAnsi="Tahoma" w:cs="Tahoma"/>
            <w:color w:val="5D5D5D"/>
            <w:sz w:val="20"/>
            <w:u w:val="single"/>
            <w:lang w:eastAsia="ru-RU"/>
          </w:rPr>
          <w:t>Выход</w:t>
        </w:r>
      </w:hyperlink>
      <w:r w:rsidRPr="00F35F56">
        <w:rPr>
          <w:rFonts w:ascii="Tahoma" w:eastAsia="Times New Roman" w:hAnsi="Tahoma" w:cs="Tahoma"/>
          <w:color w:val="646464"/>
          <w:sz w:val="20"/>
          <w:szCs w:val="20"/>
          <w:lang w:eastAsia="ru-RU"/>
        </w:rPr>
        <w:t>)</w:t>
      </w:r>
    </w:p>
    <w:p w:rsidR="00F35F56" w:rsidRPr="00F35F56" w:rsidRDefault="00F35F56" w:rsidP="00F35F56">
      <w:pPr>
        <w:spacing w:after="0" w:line="240" w:lineRule="atLeast"/>
        <w:jc w:val="center"/>
        <w:rPr>
          <w:rFonts w:ascii="Tahoma" w:eastAsia="Times New Roman" w:hAnsi="Tahoma" w:cs="Tahoma"/>
          <w:color w:val="000000"/>
          <w:sz w:val="19"/>
          <w:szCs w:val="19"/>
          <w:lang w:eastAsia="ru-RU"/>
        </w:rPr>
      </w:pPr>
      <w:r w:rsidRPr="00F35F56">
        <w:rPr>
          <w:rFonts w:ascii="Tahoma" w:eastAsia="Times New Roman" w:hAnsi="Tahoma" w:cs="Tahoma"/>
          <w:color w:val="000000"/>
          <w:sz w:val="19"/>
          <w:szCs w:val="19"/>
          <w:lang w:eastAsia="ru-RU"/>
        </w:rPr>
        <w:t> </w:t>
      </w: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120" w:history="1">
        <w:r w:rsidRPr="00F35F56">
          <w:rPr>
            <w:rFonts w:ascii="Tahoma" w:eastAsia="Times New Roman" w:hAnsi="Tahoma" w:cs="Tahoma"/>
            <w:color w:val="005AAA"/>
            <w:sz w:val="21"/>
            <w:u w:val="single"/>
            <w:lang w:eastAsia="ru-RU"/>
          </w:rPr>
          <w:t>support@lms.mti.edu.ru</w:t>
        </w:r>
      </w:hyperlink>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hyperlink r:id="rId121" w:history="1">
        <w:r w:rsidRPr="00F35F56">
          <w:rPr>
            <w:rFonts w:ascii="Tahoma" w:eastAsia="Times New Roman" w:hAnsi="Tahoma" w:cs="Tahoma"/>
            <w:b/>
            <w:bCs/>
            <w:color w:val="FFFFFF"/>
            <w:sz w:val="21"/>
            <w:lang w:eastAsia="ru-RU"/>
          </w:rPr>
          <w:t>Отчет об ошибке</w:t>
        </w:r>
      </w:hyperlink>
    </w:p>
    <w:p w:rsidR="00F35F56" w:rsidRPr="00F35F56" w:rsidRDefault="00F35F56" w:rsidP="00F35F56">
      <w:pPr>
        <w:spacing w:after="0" w:line="240" w:lineRule="atLeast"/>
        <w:rPr>
          <w:rFonts w:ascii="Tahoma" w:eastAsia="Times New Roman" w:hAnsi="Tahoma" w:cs="Tahoma"/>
          <w:color w:val="000000"/>
          <w:sz w:val="21"/>
          <w:szCs w:val="21"/>
          <w:lang w:eastAsia="ru-RU"/>
        </w:rPr>
      </w:pPr>
      <w:hyperlink r:id="rId122" w:anchor="maincontent" w:history="1">
        <w:r w:rsidRPr="00F35F56">
          <w:rPr>
            <w:rFonts w:ascii="Tahoma" w:eastAsia="Times New Roman" w:hAnsi="Tahoma" w:cs="Tahoma"/>
            <w:color w:val="005AAA"/>
            <w:sz w:val="18"/>
            <w:u w:val="single"/>
            <w:lang w:eastAsia="ru-RU"/>
          </w:rPr>
          <w:t>К основному содержимому</w:t>
        </w:r>
      </w:hyperlink>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421" name="Рисунок 421"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422" name="Рисунок 422"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423" name="Рисунок 423"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hyperlink r:id="rId123" w:history="1">
        <w:r w:rsidRPr="00F35F56">
          <w:rPr>
            <w:rFonts w:ascii="Times New Roman" w:eastAsia="Times New Roman" w:hAnsi="Times New Roman" w:cs="Times New Roman"/>
            <w:color w:val="FFFFFF"/>
            <w:sz w:val="24"/>
            <w:szCs w:val="24"/>
            <w:u w:val="single"/>
            <w:lang w:eastAsia="ru-RU"/>
          </w:rPr>
          <w:t>mti_online</w:t>
        </w:r>
      </w:hyperlink>
      <w:hyperlink r:id="rId124" w:history="1">
        <w:r w:rsidRPr="00F35F56">
          <w:rPr>
            <w:rFonts w:ascii="Times New Roman" w:eastAsia="Times New Roman" w:hAnsi="Times New Roman" w:cs="Times New Roman"/>
            <w:color w:val="FFFFFF"/>
            <w:sz w:val="24"/>
            <w:szCs w:val="24"/>
            <w:u w:val="single"/>
            <w:lang w:eastAsia="ru-RU"/>
          </w:rPr>
          <w:t>602413770</w:t>
        </w:r>
      </w:hyperlink>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numPr>
          <w:ilvl w:val="0"/>
          <w:numId w:val="3"/>
        </w:numPr>
        <w:spacing w:after="0" w:line="240" w:lineRule="atLeast"/>
        <w:ind w:left="0"/>
        <w:rPr>
          <w:rFonts w:ascii="Tahoma" w:eastAsia="Times New Roman" w:hAnsi="Tahoma" w:cs="Tahoma"/>
          <w:caps/>
          <w:color w:val="939393"/>
          <w:sz w:val="20"/>
          <w:szCs w:val="20"/>
          <w:lang w:eastAsia="ru-RU"/>
        </w:rPr>
      </w:pPr>
      <w:hyperlink r:id="rId125" w:tooltip="В начало" w:history="1">
        <w:r w:rsidRPr="00F35F56">
          <w:rPr>
            <w:rFonts w:ascii="Tahoma" w:eastAsia="Times New Roman" w:hAnsi="Tahoma" w:cs="Tahoma"/>
            <w:caps/>
            <w:color w:val="837B7B"/>
            <w:sz w:val="20"/>
            <w:u w:val="single"/>
            <w:lang w:eastAsia="ru-RU"/>
          </w:rPr>
          <w:t>В НАЧАЛО</w:t>
        </w:r>
      </w:hyperlink>
    </w:p>
    <w:p w:rsidR="00F35F56" w:rsidRPr="00F35F56" w:rsidRDefault="00F35F56" w:rsidP="00F35F56">
      <w:pPr>
        <w:numPr>
          <w:ilvl w:val="0"/>
          <w:numId w:val="3"/>
        </w:numPr>
        <w:spacing w:after="0" w:line="240" w:lineRule="atLeast"/>
        <w:ind w:left="0"/>
        <w:rPr>
          <w:rFonts w:ascii="Tahoma" w:eastAsia="Times New Roman" w:hAnsi="Tahoma" w:cs="Tahoma"/>
          <w:caps/>
          <w:color w:val="939393"/>
          <w:sz w:val="20"/>
          <w:szCs w:val="20"/>
          <w:lang w:eastAsia="ru-RU"/>
        </w:rPr>
      </w:pPr>
      <w:hyperlink r:id="rId126" w:tooltip="Курсы" w:history="1">
        <w:r w:rsidRPr="00F35F56">
          <w:rPr>
            <w:rFonts w:ascii="Tahoma" w:eastAsia="Times New Roman" w:hAnsi="Tahoma" w:cs="Tahoma"/>
            <w:caps/>
            <w:color w:val="837B7B"/>
            <w:sz w:val="20"/>
            <w:u w:val="single"/>
            <w:lang w:eastAsia="ru-RU"/>
          </w:rPr>
          <w:t>КУРСЫ</w:t>
        </w:r>
      </w:hyperlink>
    </w:p>
    <w:p w:rsidR="00F35F56" w:rsidRPr="00F35F56" w:rsidRDefault="00F35F56" w:rsidP="00F35F56">
      <w:pPr>
        <w:numPr>
          <w:ilvl w:val="0"/>
          <w:numId w:val="3"/>
        </w:numPr>
        <w:spacing w:after="0" w:line="240" w:lineRule="atLeast"/>
        <w:ind w:left="0"/>
        <w:rPr>
          <w:rFonts w:ascii="Tahoma" w:eastAsia="Times New Roman" w:hAnsi="Tahoma" w:cs="Tahoma"/>
          <w:caps/>
          <w:color w:val="939393"/>
          <w:sz w:val="20"/>
          <w:szCs w:val="20"/>
          <w:lang w:eastAsia="ru-RU"/>
        </w:rPr>
      </w:pPr>
      <w:hyperlink r:id="rId127" w:tooltip="Математическая логика" w:history="1">
        <w:r w:rsidRPr="00F35F56">
          <w:rPr>
            <w:rFonts w:ascii="Tahoma" w:eastAsia="Times New Roman" w:hAnsi="Tahoma" w:cs="Tahoma"/>
            <w:caps/>
            <w:color w:val="837B7B"/>
            <w:sz w:val="20"/>
            <w:u w:val="single"/>
            <w:lang w:eastAsia="ru-RU"/>
          </w:rPr>
          <w:t>МАТЕМАТИЧЕСКАЯ ЛОГИКА</w:t>
        </w:r>
      </w:hyperlink>
    </w:p>
    <w:p w:rsidR="00F35F56" w:rsidRPr="00F35F56" w:rsidRDefault="00F35F56" w:rsidP="00F35F56">
      <w:pPr>
        <w:numPr>
          <w:ilvl w:val="0"/>
          <w:numId w:val="3"/>
        </w:numPr>
        <w:spacing w:after="0" w:line="240" w:lineRule="atLeast"/>
        <w:ind w:left="0"/>
        <w:rPr>
          <w:rFonts w:ascii="Tahoma" w:eastAsia="Times New Roman" w:hAnsi="Tahoma" w:cs="Tahoma"/>
          <w:caps/>
          <w:color w:val="939393"/>
          <w:sz w:val="20"/>
          <w:szCs w:val="20"/>
          <w:lang w:eastAsia="ru-RU"/>
        </w:rPr>
      </w:pPr>
      <w:hyperlink r:id="rId128" w:tooltip="Книга" w:history="1">
        <w:r w:rsidRPr="00F35F56">
          <w:rPr>
            <w:rFonts w:ascii="Tahoma" w:eastAsia="Times New Roman" w:hAnsi="Tahoma" w:cs="Tahoma"/>
            <w:caps/>
            <w:color w:val="837B7B"/>
            <w:sz w:val="20"/>
            <w:u w:val="single"/>
            <w:lang w:eastAsia="ru-RU"/>
          </w:rPr>
          <w:t>МОДУЛЬ 1. МАТЕМАТИЧЕСКАЯ ЛОГИКА</w:t>
        </w:r>
      </w:hyperlink>
    </w:p>
    <w:p w:rsidR="00F35F56" w:rsidRPr="00F35F56" w:rsidRDefault="00F35F56" w:rsidP="00F35F56">
      <w:pPr>
        <w:spacing w:after="45"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w:t>
      </w:r>
    </w:p>
    <w:p w:rsidR="00F35F56" w:rsidRPr="00F35F56" w:rsidRDefault="00F35F56" w:rsidP="00F35F56">
      <w:pPr>
        <w:numPr>
          <w:ilvl w:val="0"/>
          <w:numId w:val="4"/>
        </w:numPr>
        <w:shd w:val="clear" w:color="auto" w:fill="FFFFFF"/>
        <w:spacing w:after="0" w:line="240" w:lineRule="atLeast"/>
        <w:ind w:left="0"/>
        <w:rPr>
          <w:rFonts w:ascii="Tahoma" w:eastAsia="Times New Roman" w:hAnsi="Tahoma" w:cs="Tahoma"/>
          <w:color w:val="000000"/>
          <w:sz w:val="21"/>
          <w:szCs w:val="21"/>
          <w:lang w:eastAsia="ru-RU"/>
        </w:rPr>
      </w:pPr>
      <w:hyperlink r:id="rId129" w:history="1">
        <w:r w:rsidRPr="00F35F56">
          <w:rPr>
            <w:rFonts w:ascii="Times New Roman" w:eastAsia="Times New Roman" w:hAnsi="Times New Roman" w:cs="Times New Roman"/>
            <w:caps/>
            <w:color w:val="005AAA"/>
            <w:sz w:val="27"/>
            <w:lang w:eastAsia="ru-RU"/>
          </w:rPr>
          <w:t>ТЕМА 2. АЛГЕБРА ВЫСКАЗЫВАНИЙ</w:t>
        </w:r>
      </w:hyperlink>
    </w:p>
    <w:p w:rsidR="00F35F56" w:rsidRPr="00F35F56" w:rsidRDefault="00F35F56" w:rsidP="00F35F56">
      <w:pPr>
        <w:numPr>
          <w:ilvl w:val="0"/>
          <w:numId w:val="4"/>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4"/>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4"/>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424" name="Рисунок 424" descr="Печатать всю главу">
              <a:hlinkClick xmlns:a="http://schemas.openxmlformats.org/drawingml/2006/main" r:id="rId18"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Печатать всю главу">
                      <a:hlinkClick r:id="rId18"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425" name="Рисунок 425" descr="Предыдущая">
              <a:hlinkClick xmlns:a="http://schemas.openxmlformats.org/drawingml/2006/main" r:id="rId17"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Предыдущая">
                      <a:hlinkClick r:id="rId17"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426" name="Рисунок 426" descr="Следующая">
              <a:hlinkClick xmlns:a="http://schemas.openxmlformats.org/drawingml/2006/main" r:id="rId130"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Следующая">
                      <a:hlinkClick r:id="rId130"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Arial" w:eastAsia="Times New Roman" w:hAnsi="Arial" w:cs="Arial"/>
          <w:b/>
          <w:bCs/>
          <w:color w:val="000000"/>
          <w:sz w:val="24"/>
          <w:szCs w:val="24"/>
          <w:lang w:eastAsia="ru-RU"/>
        </w:rPr>
      </w:pPr>
      <w:bookmarkStart w:id="19" w:name="_Toc248565208"/>
      <w:bookmarkStart w:id="20" w:name="_Toc248815511"/>
      <w:bookmarkEnd w:id="19"/>
      <w:bookmarkEnd w:id="20"/>
      <w:r w:rsidRPr="00F35F56">
        <w:rPr>
          <w:rFonts w:ascii="Arial" w:eastAsia="Times New Roman" w:hAnsi="Arial" w:cs="Arial"/>
          <w:b/>
          <w:bCs/>
          <w:color w:val="000000"/>
          <w:sz w:val="24"/>
          <w:szCs w:val="24"/>
          <w:lang w:eastAsia="ru-RU"/>
        </w:rPr>
        <w:t>Семантика логики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в формальной логике суждения расчленяются на субъект и предикат, то в логике высказываний суждение не расчленяется, а рассматривается как простое, из которого с помощью логических операций строится сложное суждение. С логики высказываний и началась собственно математическая логика.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 логике высказываний используется понятие «Высказывание».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Высказывание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это предложение, которое либо истинно, либо ложно. Высказывание, как правило, — повествовательное предложение. Если нет общего мнения об истинности, то это не является высказыванием. Из двух и более высказываний строятся сложные высказывания, с помощью логических операций: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1) конъюнкция: (логическое «И», «логическое умножение»). Обозначения: •,</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27" name="Рисунок 4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&amp;, AND;</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2) дизъюнкция (логическое «ИЛИ», «логическое сложение»)</w:t>
      </w:r>
      <w:proofErr w:type="gramStart"/>
      <w:r w:rsidRPr="00F35F56">
        <w:rPr>
          <w:rFonts w:ascii="Verdana" w:eastAsia="Times New Roman" w:hAnsi="Verdana" w:cs="Tahoma"/>
          <w:color w:val="000000"/>
          <w:sz w:val="20"/>
          <w:szCs w:val="20"/>
          <w:lang w:eastAsia="ru-RU"/>
        </w:rPr>
        <w:t>.О</w:t>
      </w:r>
      <w:proofErr w:type="gramEnd"/>
      <w:r w:rsidRPr="00F35F56">
        <w:rPr>
          <w:rFonts w:ascii="Verdana" w:eastAsia="Times New Roman" w:hAnsi="Verdana" w:cs="Tahoma"/>
          <w:color w:val="000000"/>
          <w:sz w:val="20"/>
          <w:szCs w:val="20"/>
          <w:lang w:eastAsia="ru-RU"/>
        </w:rPr>
        <w:t>бозначения:</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428" name="Рисунок 4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OR;</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3) импликация («если..., то», «тогда, когда»). Обозначения:</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29" name="Рисунок 4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 </w:t>
      </w:r>
      <w:r w:rsidRPr="00F35F56">
        <w:rPr>
          <w:rFonts w:ascii="Cambria Math" w:eastAsia="Times New Roman" w:hAnsi="Cambria Math" w:cs="Cambria Math"/>
          <w:color w:val="000000"/>
          <w:sz w:val="20"/>
          <w:szCs w:val="20"/>
          <w:lang w:eastAsia="ru-RU"/>
        </w:rPr>
        <w:t>⇒</w:t>
      </w:r>
      <w:r w:rsidRPr="00F35F56">
        <w:rPr>
          <w:rFonts w:ascii="Verdana" w:eastAsia="Times New Roman" w:hAnsi="Verdana" w:cs="Verdana"/>
          <w:color w:val="000000"/>
          <w:sz w:val="20"/>
          <w:szCs w:val="20"/>
          <w:lang w:eastAsia="ru-RU"/>
        </w:rPr>
        <w:t xml:space="preserve">, </w:t>
      </w:r>
      <w:r w:rsidRPr="00F35F56">
        <w:rPr>
          <w:rFonts w:ascii="Cambria Math" w:eastAsia="Times New Roman" w:hAnsi="Cambria Math" w:cs="Cambria Math"/>
          <w:color w:val="000000"/>
          <w:sz w:val="20"/>
          <w:szCs w:val="20"/>
          <w:lang w:eastAsia="ru-RU"/>
        </w:rPr>
        <w:t>⊂</w:t>
      </w:r>
      <w:r w:rsidRPr="00F35F56">
        <w:rPr>
          <w:rFonts w:ascii="Verdana" w:eastAsia="Times New Roman" w:hAnsi="Verdana" w:cs="Verdana"/>
          <w:color w:val="000000"/>
          <w:sz w:val="20"/>
          <w:szCs w:val="20"/>
          <w:lang w:eastAsia="ru-RU"/>
        </w:rPr>
        <w:t xml:space="preserve"> , IF–THEN; IMP;</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4) эквиваленция (логическое «тогда и только тогда, когда»)</w:t>
      </w:r>
      <w:proofErr w:type="gramStart"/>
      <w:r w:rsidRPr="00F35F56">
        <w:rPr>
          <w:rFonts w:ascii="Verdana" w:eastAsia="Times New Roman" w:hAnsi="Verdana" w:cs="Tahoma"/>
          <w:color w:val="000000"/>
          <w:sz w:val="20"/>
          <w:szCs w:val="20"/>
          <w:lang w:eastAsia="ru-RU"/>
        </w:rPr>
        <w:t>.О</w:t>
      </w:r>
      <w:proofErr w:type="gramEnd"/>
      <w:r w:rsidRPr="00F35F56">
        <w:rPr>
          <w:rFonts w:ascii="Verdana" w:eastAsia="Times New Roman" w:hAnsi="Verdana" w:cs="Tahoma"/>
          <w:color w:val="000000"/>
          <w:sz w:val="20"/>
          <w:szCs w:val="20"/>
          <w:lang w:eastAsia="ru-RU"/>
        </w:rPr>
        <w:t>бозначения:</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430" name="Рисунок 43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 EQV;</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5) разделительное «или» (неравнозначность или «сумма по модулю 2», или «исключающее или»). Обозначение: </w:t>
      </w:r>
      <w:r w:rsidRPr="00F35F56">
        <w:rPr>
          <w:rFonts w:ascii="Cambria Math" w:eastAsia="Times New Roman" w:hAnsi="Cambria Math" w:cs="Cambria Math"/>
          <w:color w:val="000000"/>
          <w:sz w:val="20"/>
          <w:szCs w:val="20"/>
          <w:lang w:eastAsia="ru-RU"/>
        </w:rPr>
        <w:t>⊕</w:t>
      </w:r>
      <w:r w:rsidRPr="00F35F56">
        <w:rPr>
          <w:rFonts w:ascii="Verdana" w:eastAsia="Times New Roman" w:hAnsi="Verdana" w:cs="Verdana"/>
          <w:color w:val="000000"/>
          <w:sz w:val="20"/>
          <w:szCs w:val="20"/>
          <w:lang w:eastAsia="ru-RU"/>
        </w:rPr>
        <w:t xml:space="preserve"> , XOR;</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6) инверсия (логическое «НЕ», «неверно, что»). Унарная операция. Обозначения: ¯, ¬, NOT.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21" w:name="t10"/>
      <w:bookmarkEnd w:id="21"/>
      <w:r w:rsidRPr="00F35F56">
        <w:rPr>
          <w:rFonts w:ascii="Verdana" w:eastAsia="Times New Roman" w:hAnsi="Verdana" w:cs="Tahoma"/>
          <w:color w:val="000000"/>
          <w:sz w:val="20"/>
          <w:szCs w:val="20"/>
          <w:lang w:eastAsia="ru-RU"/>
        </w:rPr>
        <w:t>Особое внимание в логике уделяется импликации, левый член называется антецедент, а правый — консеквент:</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57275" cy="200025"/>
            <wp:effectExtent l="19050" t="0" r="9525" b="0"/>
            <wp:docPr id="431" name="Рисунок 431" descr="http://lms.mti.edu.ru/repo/book_images/0230_UR_1.files_image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lms.mti.edu.ru/repo/book_images/0230_UR_1.files_image083.gif"/>
                    <pic:cNvPicPr>
                      <a:picLocks noChangeAspect="1" noChangeArrowheads="1"/>
                    </pic:cNvPicPr>
                  </pic:nvPicPr>
                  <pic:blipFill>
                    <a:blip r:embed="rId131" cstate="print"/>
                    <a:srcRect/>
                    <a:stretch>
                      <a:fillRect/>
                    </a:stretch>
                  </pic:blipFill>
                  <pic:spPr bwMode="auto">
                    <a:xfrm>
                      <a:off x="0" y="0"/>
                      <a:ext cx="1057275" cy="20002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В логике высказываний переменные обозначаются прописными буквами.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«Штрих Шеффера» и «Стрелка Пирса» — бинарные операции, с помощью которых могут быть выражены все другие операции.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Штрих Шеффера (</w:t>
      </w:r>
      <w:proofErr w:type="gramStart"/>
      <w:r w:rsidRPr="00F35F56">
        <w:rPr>
          <w:rFonts w:ascii="Verdana" w:eastAsia="Times New Roman" w:hAnsi="Verdana" w:cs="Tahoma"/>
          <w:color w:val="000000"/>
          <w:sz w:val="20"/>
          <w:szCs w:val="20"/>
          <w:lang w:eastAsia="ru-RU"/>
        </w:rPr>
        <w:t>логическое</w:t>
      </w:r>
      <w:proofErr w:type="gramEnd"/>
      <w:r w:rsidRPr="00F35F56">
        <w:rPr>
          <w:rFonts w:ascii="Verdana" w:eastAsia="Times New Roman" w:hAnsi="Verdana" w:cs="Tahoma"/>
          <w:color w:val="000000"/>
          <w:sz w:val="20"/>
          <w:szCs w:val="20"/>
          <w:lang w:eastAsia="ru-RU"/>
        </w:rPr>
        <w:t xml:space="preserve"> «И – НЕ»). Обозначение:</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66800" cy="247650"/>
            <wp:effectExtent l="19050" t="0" r="0" b="0"/>
            <wp:docPr id="432" name="Рисунок 432" descr="http://lms.mti.edu.ru/repo/book_images/0230_UR_1.files_image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http://lms.mti.edu.ru/repo/book_images/0230_UR_1.files_image084.jpg"/>
                    <pic:cNvPicPr>
                      <a:picLocks noChangeAspect="1" noChangeArrowheads="1"/>
                    </pic:cNvPicPr>
                  </pic:nvPicPr>
                  <pic:blipFill>
                    <a:blip r:embed="rId132" cstate="print"/>
                    <a:srcRect/>
                    <a:stretch>
                      <a:fillRect/>
                    </a:stretch>
                  </pic:blipFill>
                  <pic:spPr bwMode="auto">
                    <a:xfrm>
                      <a:off x="0" y="0"/>
                      <a:ext cx="1066800"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Стрелка Пирса (</w:t>
      </w:r>
      <w:proofErr w:type="gramStart"/>
      <w:r w:rsidRPr="00F35F56">
        <w:rPr>
          <w:rFonts w:ascii="Verdana" w:eastAsia="Times New Roman" w:hAnsi="Verdana" w:cs="Tahoma"/>
          <w:color w:val="000000"/>
          <w:sz w:val="20"/>
          <w:szCs w:val="20"/>
          <w:lang w:eastAsia="ru-RU"/>
        </w:rPr>
        <w:t>логическое</w:t>
      </w:r>
      <w:proofErr w:type="gramEnd"/>
      <w:r w:rsidRPr="00F35F56">
        <w:rPr>
          <w:rFonts w:ascii="Verdana" w:eastAsia="Times New Roman" w:hAnsi="Verdana" w:cs="Tahoma"/>
          <w:color w:val="000000"/>
          <w:sz w:val="20"/>
          <w:szCs w:val="20"/>
          <w:lang w:eastAsia="ru-RU"/>
        </w:rPr>
        <w:t xml:space="preserve"> «ИЛИ – НЕ»). Обозначение:</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295400" cy="247650"/>
            <wp:effectExtent l="19050" t="0" r="0" b="0"/>
            <wp:docPr id="433" name="Рисунок 433" descr="http://lms.mti.edu.ru/repo/book_images/0230_UR_1.files_image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lms.mti.edu.ru/repo/book_images/0230_UR_1.files_image085.jpg"/>
                    <pic:cNvPicPr>
                      <a:picLocks noChangeAspect="1" noChangeArrowheads="1"/>
                    </pic:cNvPicPr>
                  </pic:nvPicPr>
                  <pic:blipFill>
                    <a:blip r:embed="rId133" cstate="print"/>
                    <a:srcRect/>
                    <a:stretch>
                      <a:fillRect/>
                    </a:stretch>
                  </pic:blipFill>
                  <pic:spPr bwMode="auto">
                    <a:xfrm>
                      <a:off x="0" y="0"/>
                      <a:ext cx="1295400"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Символы логических операций называются пропозициональными знаками, а символы переменных — пропозициональными переменными.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22" w:name="t11"/>
      <w:bookmarkEnd w:id="22"/>
      <w:r w:rsidRPr="00F35F56">
        <w:rPr>
          <w:rFonts w:ascii="Verdana" w:eastAsia="Times New Roman" w:hAnsi="Verdana" w:cs="Tahoma"/>
          <w:color w:val="000000"/>
          <w:sz w:val="20"/>
          <w:szCs w:val="20"/>
          <w:lang w:eastAsia="ru-RU"/>
        </w:rPr>
        <w:t>В основе математической логики лежат законы Аристотеля. Они уже нам знакомы.</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I закон — тождества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 процессе определенного рассуждения каждое понятие и суждение должно быть тождественно само себе.</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color w:val="000000"/>
          <w:sz w:val="24"/>
          <w:szCs w:val="24"/>
          <w:lang w:eastAsia="ru-RU"/>
        </w:rPr>
        <w:t>X </w:t>
      </w:r>
      <w:r w:rsidRPr="00F35F56">
        <w:rPr>
          <w:rFonts w:ascii="Times New Roman" w:eastAsia="Times New Roman" w:hAnsi="Times New Roman" w:cs="Times New Roman"/>
          <w:i/>
          <w:iCs/>
          <w:color w:val="000000"/>
          <w:sz w:val="24"/>
          <w:szCs w:val="24"/>
          <w:lang w:eastAsia="ru-RU"/>
        </w:rPr>
        <w:t>≡ </w:t>
      </w:r>
      <w:r w:rsidRPr="00F35F56">
        <w:rPr>
          <w:rFonts w:ascii="Times New Roman" w:eastAsia="Times New Roman" w:hAnsi="Times New Roman" w:cs="Times New Roman"/>
          <w:color w:val="000000"/>
          <w:sz w:val="24"/>
          <w:szCs w:val="24"/>
          <w:lang w:eastAsia="ru-RU"/>
        </w:rPr>
        <w:t>X или X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434" name="Рисунок 4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X.</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II закон — противоречия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Невоз, что одно и то же в одно и то же время было и не было суще одному и тому же в одном и том же отношении.</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2447925" cy="257175"/>
            <wp:effectExtent l="19050" t="0" r="9525" b="0"/>
            <wp:docPr id="435" name="Рисунок 435" descr="http://lms.mti.edu.ru/repo/book_images/0230_UR_1.files_image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http://lms.mti.edu.ru/repo/book_images/0230_UR_1.files_image086.jpg"/>
                    <pic:cNvPicPr>
                      <a:picLocks noChangeAspect="1" noChangeArrowheads="1"/>
                    </pic:cNvPicPr>
                  </pic:nvPicPr>
                  <pic:blipFill>
                    <a:blip r:embed="rId134" cstate="print"/>
                    <a:srcRect/>
                    <a:stretch>
                      <a:fillRect/>
                    </a:stretch>
                  </pic:blipFill>
                  <pic:spPr bwMode="auto">
                    <a:xfrm>
                      <a:off x="0" y="0"/>
                      <a:ext cx="2447925" cy="2571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Ill закон — исключенного третьего</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Равным образом не может быть ничего промежуточного между двумя членами противоречия, а относительно чего-то одного необходимо, что бы то ни было, либо утверждать, либо отрицать.</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666875" cy="238125"/>
            <wp:effectExtent l="19050" t="0" r="9525" b="0"/>
            <wp:docPr id="436" name="Рисунок 436" descr="http://lms.mti.edu.ru/repo/book_images/0230_UR_1.files_image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http://lms.mti.edu.ru/repo/book_images/0230_UR_1.files_image087.jpg"/>
                    <pic:cNvPicPr>
                      <a:picLocks noChangeAspect="1" noChangeArrowheads="1"/>
                    </pic:cNvPicPr>
                  </pic:nvPicPr>
                  <pic:blipFill>
                    <a:blip r:embed="rId135" cstate="print"/>
                    <a:srcRect/>
                    <a:stretch>
                      <a:fillRect/>
                    </a:stretch>
                  </pic:blipFill>
                  <pic:spPr bwMode="auto">
                    <a:xfrm>
                      <a:off x="0" y="0"/>
                      <a:ext cx="1666875" cy="238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Часть логиков считают, что в ситуациях, относительных к будущему, закон исключенного третьего не меним. Но это уже неклассическая логика.</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IV закон — достаточного основания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Всякая истинная мысль должна быть достаточно обоснована. Напомним другие основные законы.</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Закон идемпотентности</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noProof/>
          <w:color w:val="000000"/>
          <w:sz w:val="24"/>
          <w:szCs w:val="24"/>
          <w:lang w:eastAsia="ru-RU"/>
        </w:rPr>
        <w:drawing>
          <wp:inline distT="0" distB="0" distL="0" distR="0">
            <wp:extent cx="885825" cy="466725"/>
            <wp:effectExtent l="19050" t="0" r="9525" b="0"/>
            <wp:docPr id="437" name="Рисунок 437" descr="http://lms.mti.edu.ru/repo/book_images/0230_UR_1.files_image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http://lms.mti.edu.ru/repo/book_images/0230_UR_1.files_image088.jpg"/>
                    <pic:cNvPicPr>
                      <a:picLocks noChangeAspect="1" noChangeArrowheads="1"/>
                    </pic:cNvPicPr>
                  </pic:nvPicPr>
                  <pic:blipFill>
                    <a:blip r:embed="rId136" cstate="print"/>
                    <a:srcRect/>
                    <a:stretch>
                      <a:fillRect/>
                    </a:stretch>
                  </pic:blipFill>
                  <pic:spPr bwMode="auto">
                    <a:xfrm>
                      <a:off x="0" y="0"/>
                      <a:ext cx="885825" cy="4667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Закон</w:t>
      </w:r>
      <w:proofErr w:type="gramStart"/>
      <w:r w:rsidRPr="00F35F56">
        <w:rPr>
          <w:rFonts w:ascii="Times New Roman" w:eastAsia="Times New Roman" w:hAnsi="Times New Roman" w:cs="Times New Roman"/>
          <w:b/>
          <w:bCs/>
          <w:color w:val="000000"/>
          <w:sz w:val="24"/>
          <w:szCs w:val="24"/>
          <w:lang w:eastAsia="ru-RU"/>
        </w:rPr>
        <w:t xml:space="preserve"> Д</w:t>
      </w:r>
      <w:proofErr w:type="gramEnd"/>
      <w:r w:rsidRPr="00F35F56">
        <w:rPr>
          <w:rFonts w:ascii="Times New Roman" w:eastAsia="Times New Roman" w:hAnsi="Times New Roman" w:cs="Times New Roman"/>
          <w:b/>
          <w:bCs/>
          <w:color w:val="000000"/>
          <w:sz w:val="24"/>
          <w:szCs w:val="24"/>
          <w:lang w:eastAsia="ru-RU"/>
        </w:rPr>
        <w:t>е Моргана</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noProof/>
          <w:color w:val="000000"/>
          <w:sz w:val="24"/>
          <w:szCs w:val="24"/>
          <w:lang w:eastAsia="ru-RU"/>
        </w:rPr>
        <w:drawing>
          <wp:inline distT="0" distB="0" distL="0" distR="0">
            <wp:extent cx="933450" cy="476250"/>
            <wp:effectExtent l="19050" t="0" r="0" b="0"/>
            <wp:docPr id="438" name="Рисунок 438" descr="http://lms.mti.edu.ru/repo/book_images/0230_UR_1.files_image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http://lms.mti.edu.ru/repo/book_images/0230_UR_1.files_image089.jpg"/>
                    <pic:cNvPicPr>
                      <a:picLocks noChangeAspect="1" noChangeArrowheads="1"/>
                    </pic:cNvPicPr>
                  </pic:nvPicPr>
                  <pic:blipFill>
                    <a:blip r:embed="rId137" cstate="print"/>
                    <a:srcRect/>
                    <a:stretch>
                      <a:fillRect/>
                    </a:stretch>
                  </pic:blipFill>
                  <pic:spPr bwMode="auto">
                    <a:xfrm>
                      <a:off x="0" y="0"/>
                      <a:ext cx="933450" cy="4762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b/>
          <w:bCs/>
          <w:color w:val="000000"/>
          <w:sz w:val="24"/>
          <w:szCs w:val="24"/>
          <w:lang w:eastAsia="ru-RU"/>
        </w:rPr>
        <w:t>Закон двойного отрицания</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noProof/>
          <w:color w:val="000000"/>
          <w:sz w:val="24"/>
          <w:szCs w:val="24"/>
          <w:lang w:eastAsia="ru-RU"/>
        </w:rPr>
        <w:lastRenderedPageBreak/>
        <w:drawing>
          <wp:inline distT="0" distB="0" distL="0" distR="0">
            <wp:extent cx="552450" cy="276225"/>
            <wp:effectExtent l="19050" t="0" r="0" b="0"/>
            <wp:docPr id="439" name="Рисунок 439" descr="http://lms.mti.edu.ru/repo/book_images/0230_UR_1.files_image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http://lms.mti.edu.ru/repo/book_images/0230_UR_1.files_image090.jpg"/>
                    <pic:cNvPicPr>
                      <a:picLocks noChangeAspect="1" noChangeArrowheads="1"/>
                    </pic:cNvPicPr>
                  </pic:nvPicPr>
                  <pic:blipFill>
                    <a:blip r:embed="rId138" cstate="print"/>
                    <a:srcRect/>
                    <a:stretch>
                      <a:fillRect/>
                    </a:stretch>
                  </pic:blipFill>
                  <pic:spPr bwMode="auto">
                    <a:xfrm>
                      <a:off x="0" y="0"/>
                      <a:ext cx="552450"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3" w:name="_Toc248815512"/>
      <w:bookmarkEnd w:id="23"/>
      <w:r w:rsidRPr="00F35F56">
        <w:rPr>
          <w:rFonts w:ascii="Verdana" w:eastAsia="Times New Roman" w:hAnsi="Verdana" w:cs="Tahoma"/>
          <w:b/>
          <w:bCs/>
          <w:color w:val="000000"/>
          <w:sz w:val="24"/>
          <w:szCs w:val="24"/>
          <w:lang w:eastAsia="ru-RU"/>
        </w:rPr>
        <w:t>Синтаксис логики высказываний. Формулы логики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Логика тесно связана с языком, поэтому ему уделяется большое внимание.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Искусственные языки, создаваемые для научных целей, намер, для науки логики, называются формализованными языками</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э</w:t>
      </w:r>
      <w:proofErr w:type="gramEnd"/>
      <w:r w:rsidRPr="00F35F56">
        <w:rPr>
          <w:rFonts w:ascii="Verdana" w:eastAsia="Times New Roman" w:hAnsi="Verdana" w:cs="Tahoma"/>
          <w:color w:val="000000"/>
          <w:sz w:val="20"/>
          <w:szCs w:val="20"/>
          <w:lang w:eastAsia="ru-RU"/>
        </w:rPr>
        <w:t>том задается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алфавит,</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где каждая последовательность символов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словом.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Затем вводится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синтаксис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правила, позволяющие определять правильные слова, которые называются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формулами</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Алфавит логики высказываний состоит </w:t>
      </w:r>
      <w:proofErr w:type="gramStart"/>
      <w:r w:rsidRPr="00F35F56">
        <w:rPr>
          <w:rFonts w:ascii="Verdana" w:eastAsia="Times New Roman" w:hAnsi="Verdana" w:cs="Tahoma"/>
          <w:color w:val="000000"/>
          <w:sz w:val="20"/>
          <w:szCs w:val="20"/>
          <w:lang w:eastAsia="ru-RU"/>
        </w:rPr>
        <w:t>из</w:t>
      </w:r>
      <w:proofErr w:type="gramEnd"/>
      <w:r w:rsidRPr="00F35F56">
        <w:rPr>
          <w:rFonts w:ascii="Verdana" w:eastAsia="Times New Roman" w:hAnsi="Verdana" w:cs="Tahoma"/>
          <w:color w:val="000000"/>
          <w:sz w:val="20"/>
          <w:szCs w:val="20"/>
          <w:lang w:eastAsia="ru-RU"/>
        </w:rPr>
        <w:t>:</w:t>
      </w:r>
    </w:p>
    <w:p w:rsidR="00F35F56" w:rsidRPr="00F35F56" w:rsidRDefault="00F35F56" w:rsidP="00F35F56">
      <w:pPr>
        <w:numPr>
          <w:ilvl w:val="0"/>
          <w:numId w:val="5"/>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высказывательных или пропозициональных переменных (X, Y, Z, …, W)</w:t>
      </w:r>
    </w:p>
    <w:p w:rsidR="00F35F56" w:rsidRPr="00F35F56" w:rsidRDefault="00F35F56" w:rsidP="00F35F56">
      <w:pPr>
        <w:numPr>
          <w:ilvl w:val="0"/>
          <w:numId w:val="5"/>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логических констант (0 — ложь, 1 — истина);</w:t>
      </w:r>
    </w:p>
    <w:p w:rsidR="00F35F56" w:rsidRPr="00F35F56" w:rsidRDefault="00F35F56" w:rsidP="00F35F56">
      <w:pPr>
        <w:numPr>
          <w:ilvl w:val="0"/>
          <w:numId w:val="5"/>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символов логических операций</w:t>
      </w:r>
      <w:proofErr w:type="gramStart"/>
      <w:r w:rsidRPr="00F35F56">
        <w:rPr>
          <w:rFonts w:ascii="Verdana" w:eastAsia="Times New Roman" w:hAnsi="Verdana" w:cs="Tahoma"/>
          <w:color w:val="000000"/>
          <w:sz w:val="20"/>
          <w:szCs w:val="20"/>
          <w:lang w:eastAsia="ru-RU"/>
        </w:rPr>
        <w:t xml:space="preserve"> (</w:t>
      </w:r>
      <w:r w:rsidRPr="00F35F56">
        <w:rPr>
          <w:rFonts w:ascii="Arial" w:eastAsia="Times New Roman" w:hAnsi="Arial" w:cs="Arial"/>
          <w:color w:val="000000"/>
          <w:sz w:val="20"/>
          <w:szCs w:val="20"/>
          <w:lang w:eastAsia="ru-RU"/>
        </w:rPr>
        <w:t>↓</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440" name="Рисунок 4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104775"/>
            <wp:effectExtent l="19050" t="0" r="0" b="0"/>
            <wp:docPr id="441" name="Рисунок 44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47625" cy="114300"/>
            <wp:effectExtent l="19050" t="0" r="9525" b="0"/>
            <wp:docPr id="442" name="Рисунок 4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95250"/>
            <wp:effectExtent l="19050" t="0" r="0" b="0"/>
            <wp:docPr id="443" name="Рисунок 44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p>
    <w:p w:rsidR="00F35F56" w:rsidRPr="00F35F56" w:rsidRDefault="00F35F56" w:rsidP="00F35F56">
      <w:pPr>
        <w:numPr>
          <w:ilvl w:val="0"/>
          <w:numId w:val="5"/>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служебных символов, намер, символов скобок</w:t>
      </w:r>
      <w:proofErr w:type="gramStart"/>
      <w:r w:rsidRPr="00F35F56">
        <w:rPr>
          <w:rFonts w:ascii="Verdana" w:eastAsia="Times New Roman" w:hAnsi="Verdana" w:cs="Tahoma"/>
          <w:color w:val="000000"/>
          <w:sz w:val="20"/>
          <w:szCs w:val="20"/>
          <w:lang w:eastAsia="ru-RU"/>
        </w:rPr>
        <w:t xml:space="preserve"> ([, ], {,}, (, )) .</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Определение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формулы:</w:t>
      </w:r>
    </w:p>
    <w:p w:rsidR="00F35F56" w:rsidRPr="00F35F56" w:rsidRDefault="00F35F56" w:rsidP="00F35F56">
      <w:pPr>
        <w:numPr>
          <w:ilvl w:val="0"/>
          <w:numId w:val="6"/>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всякая высказывательная переменная — формула;</w:t>
      </w:r>
    </w:p>
    <w:p w:rsidR="00F35F56" w:rsidRPr="00F35F56" w:rsidRDefault="00F35F56" w:rsidP="00F35F56">
      <w:pPr>
        <w:numPr>
          <w:ilvl w:val="0"/>
          <w:numId w:val="6"/>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всякая логическая константа — формула;</w:t>
      </w:r>
    </w:p>
    <w:p w:rsidR="00F35F56" w:rsidRPr="00F35F56" w:rsidRDefault="00F35F56" w:rsidP="00F35F56">
      <w:pPr>
        <w:numPr>
          <w:ilvl w:val="0"/>
          <w:numId w:val="6"/>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 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формулы, то формулами являются 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66675" cy="104775"/>
            <wp:effectExtent l="19050" t="0" r="9525" b="0"/>
            <wp:docPr id="444" name="Рисунок 44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71450" cy="104775"/>
            <wp:effectExtent l="19050" t="0" r="0" b="0"/>
            <wp:docPr id="445" name="Рисунок 44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52400" cy="238125"/>
            <wp:effectExtent l="19050" t="0" r="0" b="0"/>
            <wp:docPr id="446" name="Рисунок 446" descr="http://lms.mti.edu.ru/repo/book_images/0230_UR_1.files_image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http://lms.mti.edu.ru/repo/book_images/0230_UR_1.files_image091.gif"/>
                    <pic:cNvPicPr>
                      <a:picLocks noChangeAspect="1" noChangeArrowheads="1"/>
                    </pic:cNvPicPr>
                  </pic:nvPicPr>
                  <pic:blipFill>
                    <a:blip r:embed="rId139" cstate="print"/>
                    <a:srcRect/>
                    <a:stretch>
                      <a:fillRect/>
                    </a:stretch>
                  </pic:blipFill>
                  <pic:spPr bwMode="auto">
                    <a:xfrm>
                      <a:off x="0" y="0"/>
                      <a:ext cx="152400"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Tahoma" w:eastAsia="Times New Roman" w:hAnsi="Tahoma" w:cs="Tahoma"/>
          <w:noProof/>
          <w:color w:val="000000"/>
          <w:sz w:val="20"/>
          <w:szCs w:val="20"/>
          <w:lang w:eastAsia="ru-RU"/>
        </w:rPr>
        <w:drawing>
          <wp:inline distT="0" distB="0" distL="0" distR="0">
            <wp:extent cx="180975" cy="238125"/>
            <wp:effectExtent l="19050" t="0" r="9525" b="0"/>
            <wp:docPr id="447" name="Рисунок 447" descr="http://lms.mti.edu.ru/repo/book_images/0230_UR_1.files_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http://lms.mti.edu.ru/repo/book_images/0230_UR_1.files_image092.gif"/>
                    <pic:cNvPicPr>
                      <a:picLocks noChangeAspect="1" noChangeArrowheads="1"/>
                    </pic:cNvPicPr>
                  </pic:nvPicPr>
                  <pic:blipFill>
                    <a:blip r:embed="rId140" cstate="print"/>
                    <a:srcRect/>
                    <a:stretch>
                      <a:fillRect/>
                    </a:stretch>
                  </pic:blipFill>
                  <pic:spPr bwMode="auto">
                    <a:xfrm>
                      <a:off x="0" y="0"/>
                      <a:ext cx="180975"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 xml:space="preserve">, ... (т.е. </w:t>
      </w:r>
      <w:proofErr w:type="gramStart"/>
      <w:r w:rsidRPr="00F35F56">
        <w:rPr>
          <w:rFonts w:ascii="Verdana" w:eastAsia="Times New Roman" w:hAnsi="Verdana" w:cs="Tahoma"/>
          <w:color w:val="000000"/>
          <w:sz w:val="20"/>
          <w:szCs w:val="20"/>
          <w:lang w:eastAsia="ru-RU"/>
        </w:rPr>
        <w:t>наличии</w:t>
      </w:r>
      <w:proofErr w:type="gramEnd"/>
      <w:r w:rsidRPr="00F35F56">
        <w:rPr>
          <w:rFonts w:ascii="Verdana" w:eastAsia="Times New Roman" w:hAnsi="Verdana" w:cs="Tahoma"/>
          <w:color w:val="000000"/>
          <w:sz w:val="20"/>
          <w:szCs w:val="20"/>
          <w:lang w:eastAsia="ru-RU"/>
        </w:rPr>
        <w:t xml:space="preserve"> знака операции).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Для обозначения переменных и формул в математической логике няты прописные буквы.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Язык, служащий для объяснения другого языка,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метаязыком.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 таком языке (на естественном русском) написан этот подраздел.</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4" w:name="_Toc248815513"/>
      <w:bookmarkEnd w:id="24"/>
      <w:r w:rsidRPr="00F35F56">
        <w:rPr>
          <w:rFonts w:ascii="Verdana" w:eastAsia="Times New Roman" w:hAnsi="Verdana" w:cs="Tahoma"/>
          <w:b/>
          <w:bCs/>
          <w:color w:val="000000"/>
          <w:sz w:val="24"/>
          <w:szCs w:val="24"/>
          <w:lang w:eastAsia="ru-RU"/>
        </w:rPr>
        <w:t>Формализация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Формализация высказывания — это представление сложного высказывания формулой. В сложных высказываниях нужно выделить элементарные высказывания, знаки операций и представить все это формулой.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Пример.</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«Если студент Зыков не сутствует на лекции и не является больным, то он находится в казино</w:t>
      </w:r>
      <w:proofErr w:type="gramStart"/>
      <w:r w:rsidRPr="00F35F56">
        <w:rPr>
          <w:rFonts w:ascii="Verdana" w:eastAsia="Times New Roman" w:hAnsi="Verdana" w:cs="Tahoma"/>
          <w:color w:val="000000"/>
          <w:sz w:val="20"/>
          <w:szCs w:val="20"/>
          <w:lang w:eastAsia="ru-RU"/>
        </w:rPr>
        <w:t>».</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Pr>
          <w:rFonts w:ascii="Verdana" w:eastAsia="Times New Roman" w:hAnsi="Verdana" w:cs="Tahoma"/>
          <w:noProof/>
          <w:color w:val="000000"/>
          <w:sz w:val="20"/>
          <w:szCs w:val="20"/>
          <w:lang w:eastAsia="ru-RU"/>
        </w:rPr>
        <w:drawing>
          <wp:inline distT="0" distB="0" distL="0" distR="0">
            <wp:extent cx="581025" cy="190500"/>
            <wp:effectExtent l="19050" t="0" r="9525" b="0"/>
            <wp:docPr id="448" name="Рисунок 448" descr="http://lms.mti.edu.ru/repo/book_images/0230_UR_1.files_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http://lms.mti.edu.ru/repo/book_images/0230_UR_1.files_image093.gif"/>
                    <pic:cNvPicPr>
                      <a:picLocks noChangeAspect="1" noChangeArrowheads="1"/>
                    </pic:cNvPicPr>
                  </pic:nvPicPr>
                  <pic:blipFill>
                    <a:blip r:embed="rId141" cstate="print"/>
                    <a:srcRect/>
                    <a:stretch>
                      <a:fillRect/>
                    </a:stretch>
                  </pic:blipFill>
                  <pic:spPr bwMode="auto">
                    <a:xfrm>
                      <a:off x="0" y="0"/>
                      <a:ext cx="581025" cy="1905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где X — студент Зыков сутствует на лекции, Y — студент Зыков болен, Z — студент Зыков в казино.</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Формула может быть представлена графом, где каждая вершина будет обозначать операцию (рис. 116).</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Пример.</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X • (Y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449" name="Рисунок 4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w:t>
      </w:r>
    </w:p>
    <w:p w:rsidR="00F35F56" w:rsidRPr="00F35F56" w:rsidRDefault="00F35F56" w:rsidP="00F35F56">
      <w:pPr>
        <w:pBdr>
          <w:top w:val="single" w:sz="48" w:space="5" w:color="F4F4F4"/>
          <w:left w:val="single" w:sz="48" w:space="0" w:color="F4F4F4"/>
          <w:bottom w:val="single" w:sz="48" w:space="5" w:color="F4F4F4"/>
          <w:right w:val="single" w:sz="48" w:space="0" w:color="F4F4F4"/>
        </w:pBdr>
        <w:shd w:val="clear" w:color="auto" w:fill="FFFFFF"/>
        <w:spacing w:before="120" w:after="120" w:line="270" w:lineRule="atLeast"/>
        <w:rPr>
          <w:rFonts w:ascii="Arial" w:eastAsia="Times New Roman" w:hAnsi="Arial" w:cs="Arial"/>
          <w:i/>
          <w:iCs/>
          <w:color w:val="646464"/>
          <w:sz w:val="24"/>
          <w:szCs w:val="24"/>
          <w:lang w:eastAsia="ru-RU"/>
        </w:rPr>
      </w:pPr>
      <w:r>
        <w:rPr>
          <w:rFonts w:ascii="Arial" w:eastAsia="Times New Roman" w:hAnsi="Arial" w:cs="Arial"/>
          <w:i/>
          <w:iCs/>
          <w:noProof/>
          <w:color w:val="646464"/>
          <w:sz w:val="24"/>
          <w:szCs w:val="24"/>
          <w:lang w:eastAsia="ru-RU"/>
        </w:rPr>
        <w:drawing>
          <wp:inline distT="0" distB="0" distL="0" distR="0">
            <wp:extent cx="2181225" cy="1447800"/>
            <wp:effectExtent l="19050" t="0" r="9525" b="0"/>
            <wp:docPr id="450" name="Рисунок 450" descr="http://lms.mti.edu.ru/repo/book_images/0230_UR_1.files_image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http://lms.mti.edu.ru/repo/book_images/0230_UR_1.files_image094.jpg"/>
                    <pic:cNvPicPr>
                      <a:picLocks noChangeAspect="1" noChangeArrowheads="1"/>
                    </pic:cNvPicPr>
                  </pic:nvPicPr>
                  <pic:blipFill>
                    <a:blip r:embed="rId142" cstate="print"/>
                    <a:srcRect/>
                    <a:stretch>
                      <a:fillRect/>
                    </a:stretch>
                  </pic:blipFill>
                  <pic:spPr bwMode="auto">
                    <a:xfrm>
                      <a:off x="0" y="0"/>
                      <a:ext cx="2181225" cy="1447800"/>
                    </a:xfrm>
                    <a:prstGeom prst="rect">
                      <a:avLst/>
                    </a:prstGeom>
                    <a:noFill/>
                    <a:ln w="9525">
                      <a:noFill/>
                      <a:miter lim="800000"/>
                      <a:headEnd/>
                      <a:tailEnd/>
                    </a:ln>
                  </pic:spPr>
                </pic:pic>
              </a:graphicData>
            </a:graphic>
          </wp:inline>
        </w:drawing>
      </w:r>
    </w:p>
    <w:p w:rsidR="00F35F56" w:rsidRPr="00F35F56" w:rsidRDefault="00F35F56" w:rsidP="00F35F56">
      <w:pPr>
        <w:pBdr>
          <w:top w:val="single" w:sz="48" w:space="5" w:color="F4F4F4"/>
          <w:left w:val="single" w:sz="48" w:space="0" w:color="F4F4F4"/>
          <w:bottom w:val="single" w:sz="48" w:space="5" w:color="F4F4F4"/>
          <w:right w:val="single" w:sz="48" w:space="0" w:color="F4F4F4"/>
        </w:pBdr>
        <w:shd w:val="clear" w:color="auto" w:fill="FFFFFF"/>
        <w:spacing w:before="120" w:after="120" w:line="270" w:lineRule="atLeast"/>
        <w:rPr>
          <w:rFonts w:ascii="Arial" w:eastAsia="Times New Roman" w:hAnsi="Arial" w:cs="Arial"/>
          <w:i/>
          <w:iCs/>
          <w:color w:val="646464"/>
          <w:sz w:val="24"/>
          <w:szCs w:val="24"/>
          <w:lang w:eastAsia="ru-RU"/>
        </w:rPr>
      </w:pPr>
      <w:r w:rsidRPr="00F35F56">
        <w:rPr>
          <w:rFonts w:ascii="Arial" w:eastAsia="Times New Roman" w:hAnsi="Arial" w:cs="Arial"/>
          <w:i/>
          <w:iCs/>
          <w:color w:val="646464"/>
          <w:sz w:val="24"/>
          <w:szCs w:val="24"/>
          <w:lang w:eastAsia="ru-RU"/>
        </w:rPr>
        <w:t xml:space="preserve">Рис. 116. Граф представления формулы X • (Y </w:t>
      </w:r>
      <w:r w:rsidRPr="00F35F56">
        <w:rPr>
          <w:rFonts w:ascii="Cambria Math" w:eastAsia="Times New Roman" w:hAnsi="Cambria Math" w:cs="Cambria Math"/>
          <w:i/>
          <w:iCs/>
          <w:color w:val="646464"/>
          <w:sz w:val="24"/>
          <w:szCs w:val="24"/>
          <w:lang w:eastAsia="ru-RU"/>
        </w:rPr>
        <w:t>⌄</w:t>
      </w:r>
      <w:r w:rsidRPr="00F35F56">
        <w:rPr>
          <w:rFonts w:ascii="Arial" w:eastAsia="Times New Roman" w:hAnsi="Arial" w:cs="Arial"/>
          <w:i/>
          <w:iCs/>
          <w:color w:val="646464"/>
          <w:sz w:val="24"/>
          <w:szCs w:val="24"/>
          <w:lang w:eastAsia="ru-RU"/>
        </w:rPr>
        <w:t xml:space="preserve"> Z)</w:t>
      </w:r>
    </w:p>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bookmarkStart w:id="25" w:name="_Toc248815514"/>
      <w:bookmarkEnd w:id="25"/>
      <w:r w:rsidRPr="00F35F56">
        <w:rPr>
          <w:rFonts w:ascii="Verdana" w:eastAsia="Times New Roman" w:hAnsi="Verdana" w:cs="Tahoma"/>
          <w:color w:val="000000"/>
          <w:sz w:val="20"/>
          <w:szCs w:val="20"/>
          <w:lang w:eastAsia="ru-RU"/>
        </w:rPr>
        <w:t>Интерпретации, разрешимость, выполнимость, общезначимость</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Интерпретация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это сопоставления каждому элементарному высказыванию некоторых значений истинности.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Интерпретация, которой значение формулы истинно,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моделью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Формула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выполнимой,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если имеется ее модель, в противном случае формула является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невыполнимой.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Pr>
          <w:rFonts w:ascii="Verdana" w:eastAsia="Times New Roman" w:hAnsi="Verdana" w:cs="Tahoma"/>
          <w:noProof/>
          <w:color w:val="000000"/>
          <w:sz w:val="20"/>
          <w:szCs w:val="20"/>
          <w:lang w:eastAsia="ru-RU"/>
        </w:rPr>
        <w:drawing>
          <wp:inline distT="0" distB="0" distL="0" distR="0">
            <wp:extent cx="581025" cy="190500"/>
            <wp:effectExtent l="19050" t="0" r="9525" b="0"/>
            <wp:docPr id="451" name="Рисунок 451" descr="http://lms.mti.edu.ru/repo/book_images/0230_UR_1.files_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http://lms.mti.edu.ru/repo/book_images/0230_UR_1.files_image093.gif"/>
                    <pic:cNvPicPr>
                      <a:picLocks noChangeAspect="1" noChangeArrowheads="1"/>
                    </pic:cNvPicPr>
                  </pic:nvPicPr>
                  <pic:blipFill>
                    <a:blip r:embed="rId141" cstate="print"/>
                    <a:srcRect/>
                    <a:stretch>
                      <a:fillRect/>
                    </a:stretch>
                  </pic:blipFill>
                  <pic:spPr bwMode="auto">
                    <a:xfrm>
                      <a:off x="0" y="0"/>
                      <a:ext cx="581025" cy="1905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(001 в порядке следования переменных XYZ — модель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Те формулы, которые всегда истинны или тождественно истинны, называются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общезначимыми,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тавтологиями.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Поиск этих формул — одна из основных задач логики. Для этого необходимо провести в общем случае 2</w:t>
      </w:r>
      <w:r w:rsidRPr="00F35F56">
        <w:rPr>
          <w:rFonts w:ascii="Verdana" w:eastAsia="Times New Roman" w:hAnsi="Verdana" w:cs="Tahoma"/>
          <w:color w:val="000000"/>
          <w:sz w:val="20"/>
          <w:szCs w:val="20"/>
          <w:vertAlign w:val="superscript"/>
          <w:lang w:eastAsia="ru-RU"/>
        </w:rPr>
        <w:t>n</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проверок, где n — общее число пропозициональных переменных.</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Алгоритм проверки общезначимости для логики высказываний существует, поэтому говорят, что логика высказываний разрешима, что нельзя сказать о логике предикатов.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Пример.</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Проверка общезначимости путем построения дерева редукции (рис. 117).</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[(X • 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2" name="Рисунок 45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 (X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3" name="Рисунок 4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4" name="Рисунок 45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5" name="Рисунок 45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где X, Y, Z — пропозициональные переменные.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Пусть X = 1, тогда (Y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6" name="Рисунок 45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 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57" name="Рисунок 45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(это частный случай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Пусть X = 0, тогда формула обращается в 1.</w:t>
      </w:r>
    </w:p>
    <w:p w:rsidR="00F35F56" w:rsidRPr="00F35F56" w:rsidRDefault="00F35F56" w:rsidP="00F35F56">
      <w:pPr>
        <w:pBdr>
          <w:top w:val="single" w:sz="48" w:space="5" w:color="F4F4F4"/>
          <w:left w:val="single" w:sz="48" w:space="0" w:color="F4F4F4"/>
          <w:bottom w:val="single" w:sz="48" w:space="5" w:color="F4F4F4"/>
          <w:right w:val="single" w:sz="48" w:space="0" w:color="F4F4F4"/>
        </w:pBdr>
        <w:shd w:val="clear" w:color="auto" w:fill="FFFFFF"/>
        <w:spacing w:before="120" w:after="120" w:line="270" w:lineRule="atLeast"/>
        <w:rPr>
          <w:rFonts w:ascii="Arial" w:eastAsia="Times New Roman" w:hAnsi="Arial" w:cs="Arial"/>
          <w:i/>
          <w:iCs/>
          <w:color w:val="646464"/>
          <w:sz w:val="24"/>
          <w:szCs w:val="24"/>
          <w:lang w:eastAsia="ru-RU"/>
        </w:rPr>
      </w:pPr>
      <w:r>
        <w:rPr>
          <w:rFonts w:ascii="Arial" w:eastAsia="Times New Roman" w:hAnsi="Arial" w:cs="Arial"/>
          <w:i/>
          <w:iCs/>
          <w:noProof/>
          <w:color w:val="646464"/>
          <w:sz w:val="24"/>
          <w:szCs w:val="24"/>
          <w:lang w:eastAsia="ru-RU"/>
        </w:rPr>
        <w:drawing>
          <wp:inline distT="0" distB="0" distL="0" distR="0">
            <wp:extent cx="7067550" cy="1438275"/>
            <wp:effectExtent l="19050" t="0" r="0" b="0"/>
            <wp:docPr id="458" name="Рисунок 458" descr="http://lms.mti.edu.ru/repo/book_images/0230_UR_1.files_image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lms.mti.edu.ru/repo/book_images/0230_UR_1.files_image095.jpg"/>
                    <pic:cNvPicPr>
                      <a:picLocks noChangeAspect="1" noChangeArrowheads="1"/>
                    </pic:cNvPicPr>
                  </pic:nvPicPr>
                  <pic:blipFill>
                    <a:blip r:embed="rId143" cstate="print"/>
                    <a:srcRect/>
                    <a:stretch>
                      <a:fillRect/>
                    </a:stretch>
                  </pic:blipFill>
                  <pic:spPr bwMode="auto">
                    <a:xfrm>
                      <a:off x="0" y="0"/>
                      <a:ext cx="7067550" cy="1438275"/>
                    </a:xfrm>
                    <a:prstGeom prst="rect">
                      <a:avLst/>
                    </a:prstGeom>
                    <a:noFill/>
                    <a:ln w="9525">
                      <a:noFill/>
                      <a:miter lim="800000"/>
                      <a:headEnd/>
                      <a:tailEnd/>
                    </a:ln>
                  </pic:spPr>
                </pic:pic>
              </a:graphicData>
            </a:graphic>
          </wp:inline>
        </w:drawing>
      </w:r>
    </w:p>
    <w:p w:rsidR="00F35F56" w:rsidRPr="00F35F56" w:rsidRDefault="00F35F56" w:rsidP="00F35F56">
      <w:pPr>
        <w:pBdr>
          <w:top w:val="single" w:sz="48" w:space="5" w:color="F4F4F4"/>
          <w:left w:val="single" w:sz="48" w:space="0" w:color="F4F4F4"/>
          <w:bottom w:val="single" w:sz="48" w:space="5" w:color="F4F4F4"/>
          <w:right w:val="single" w:sz="48" w:space="0" w:color="F4F4F4"/>
        </w:pBdr>
        <w:shd w:val="clear" w:color="auto" w:fill="FFFFFF"/>
        <w:spacing w:before="120" w:after="120" w:line="270" w:lineRule="atLeast"/>
        <w:rPr>
          <w:rFonts w:ascii="Arial" w:eastAsia="Times New Roman" w:hAnsi="Arial" w:cs="Arial"/>
          <w:i/>
          <w:iCs/>
          <w:color w:val="646464"/>
          <w:sz w:val="24"/>
          <w:szCs w:val="24"/>
          <w:lang w:eastAsia="ru-RU"/>
        </w:rPr>
      </w:pPr>
      <w:r w:rsidRPr="00F35F56">
        <w:rPr>
          <w:rFonts w:ascii="Arial" w:eastAsia="Times New Roman" w:hAnsi="Arial" w:cs="Arial"/>
          <w:i/>
          <w:iCs/>
          <w:color w:val="646464"/>
          <w:sz w:val="24"/>
          <w:szCs w:val="24"/>
          <w:lang w:eastAsia="ru-RU"/>
        </w:rPr>
        <w:t>Рис. 117. Граф проверки общезначимости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proofErr w:type="gramStart"/>
      <w:r w:rsidRPr="00F35F56">
        <w:rPr>
          <w:rFonts w:ascii="Verdana" w:eastAsia="Times New Roman" w:hAnsi="Verdana" w:cs="Tahoma"/>
          <w:color w:val="000000"/>
          <w:sz w:val="20"/>
          <w:szCs w:val="20"/>
          <w:lang w:eastAsia="ru-RU"/>
        </w:rPr>
        <w:t>получении</w:t>
      </w:r>
      <w:proofErr w:type="gramEnd"/>
      <w:r w:rsidRPr="00F35F56">
        <w:rPr>
          <w:rFonts w:ascii="Verdana" w:eastAsia="Times New Roman" w:hAnsi="Verdana" w:cs="Tahoma"/>
          <w:color w:val="000000"/>
          <w:sz w:val="20"/>
          <w:szCs w:val="20"/>
          <w:lang w:eastAsia="ru-RU"/>
        </w:rPr>
        <w:t xml:space="preserve"> частных случаев формул необходимо помнить:</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266825" cy="209550"/>
            <wp:effectExtent l="19050" t="0" r="9525" b="0"/>
            <wp:docPr id="459" name="Рисунок 459" descr="http://lms.mti.edu.ru/repo/book_images/0230_UR_1.files_image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lms.mti.edu.ru/repo/book_images/0230_UR_1.files_image096.jpg"/>
                    <pic:cNvPicPr>
                      <a:picLocks noChangeAspect="1" noChangeArrowheads="1"/>
                    </pic:cNvPicPr>
                  </pic:nvPicPr>
                  <pic:blipFill>
                    <a:blip r:embed="rId144" cstate="print"/>
                    <a:srcRect/>
                    <a:stretch>
                      <a:fillRect/>
                    </a:stretch>
                  </pic:blipFill>
                  <pic:spPr bwMode="auto">
                    <a:xfrm>
                      <a:off x="0" y="0"/>
                      <a:ext cx="1266825"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 т.е. импликация с </w:t>
      </w:r>
      <w:proofErr w:type="gramStart"/>
      <w:r w:rsidRPr="00F35F56">
        <w:rPr>
          <w:rFonts w:ascii="Verdana" w:eastAsia="Times New Roman" w:hAnsi="Verdana" w:cs="Tahoma"/>
          <w:color w:val="000000"/>
          <w:sz w:val="20"/>
          <w:szCs w:val="20"/>
          <w:lang w:eastAsia="ru-RU"/>
        </w:rPr>
        <w:t>истинным</w:t>
      </w:r>
      <w:proofErr w:type="gramEnd"/>
      <w:r w:rsidRPr="00F35F56">
        <w:rPr>
          <w:rFonts w:ascii="Verdana" w:eastAsia="Times New Roman" w:hAnsi="Verdana" w:cs="Tahoma"/>
          <w:color w:val="000000"/>
          <w:sz w:val="20"/>
          <w:szCs w:val="20"/>
          <w:lang w:eastAsia="ru-RU"/>
        </w:rPr>
        <w:t xml:space="preserve"> консеквентом всегда истинна;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381125" cy="219075"/>
            <wp:effectExtent l="19050" t="0" r="9525" b="0"/>
            <wp:docPr id="460" name="Рисунок 460" descr="http://lms.mti.edu.ru/repo/book_images/0230_UR_1.files_image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lms.mti.edu.ru/repo/book_images/0230_UR_1.files_image097.jpg"/>
                    <pic:cNvPicPr>
                      <a:picLocks noChangeAspect="1" noChangeArrowheads="1"/>
                    </pic:cNvPicPr>
                  </pic:nvPicPr>
                  <pic:blipFill>
                    <a:blip r:embed="rId145" cstate="print"/>
                    <a:srcRect/>
                    <a:stretch>
                      <a:fillRect/>
                    </a:stretch>
                  </pic:blipFill>
                  <pic:spPr bwMode="auto">
                    <a:xfrm>
                      <a:off x="0" y="0"/>
                      <a:ext cx="1381125"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т.е. импликация с ложным антецедентом всегда истинна;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419225" cy="228600"/>
            <wp:effectExtent l="19050" t="0" r="9525" b="0"/>
            <wp:docPr id="461" name="Рисунок 461" descr="http://lms.mti.edu.ru/repo/book_images/0230_UR_1.files_image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http://lms.mti.edu.ru/repo/book_images/0230_UR_1.files_image098.jpg"/>
                    <pic:cNvPicPr>
                      <a:picLocks noChangeAspect="1" noChangeArrowheads="1"/>
                    </pic:cNvPicPr>
                  </pic:nvPicPr>
                  <pic:blipFill>
                    <a:blip r:embed="rId146" cstate="print"/>
                    <a:srcRect/>
                    <a:stretch>
                      <a:fillRect/>
                    </a:stretch>
                  </pic:blipFill>
                  <pic:spPr bwMode="auto">
                    <a:xfrm>
                      <a:off x="0" y="0"/>
                      <a:ext cx="1419225" cy="2286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4)</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447800" cy="209550"/>
            <wp:effectExtent l="19050" t="0" r="0" b="0"/>
            <wp:docPr id="462" name="Рисунок 462" descr="http://lms.mti.edu.ru/repo/book_images/0230_UR_1.files_image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http://lms.mti.edu.ru/repo/book_images/0230_UR_1.files_image099.jpg"/>
                    <pic:cNvPicPr>
                      <a:picLocks noChangeAspect="1" noChangeArrowheads="1"/>
                    </pic:cNvPicPr>
                  </pic:nvPicPr>
                  <pic:blipFill>
                    <a:blip r:embed="rId147" cstate="print"/>
                    <a:srcRect/>
                    <a:stretch>
                      <a:fillRect/>
                    </a:stretch>
                  </pic:blipFill>
                  <pic:spPr bwMode="auto">
                    <a:xfrm>
                      <a:off x="0" y="0"/>
                      <a:ext cx="1447800" cy="209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6" w:name="_Toc248815515"/>
      <w:bookmarkEnd w:id="26"/>
      <w:r w:rsidRPr="00F35F56">
        <w:rPr>
          <w:rFonts w:ascii="Verdana" w:eastAsia="Times New Roman" w:hAnsi="Verdana" w:cs="Tahoma"/>
          <w:b/>
          <w:bCs/>
          <w:color w:val="000000"/>
          <w:sz w:val="24"/>
          <w:szCs w:val="24"/>
          <w:lang w:eastAsia="ru-RU"/>
        </w:rPr>
        <w:t>Формы представления формул логики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Скобочная форма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образуется непосредственно после формализации высказывания.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Дизъюнктивная нормальная форма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дизъюнкция элементарных конъюнкций.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Конъюнктивная нормальная форма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конъюнкция элементарных дизъюнкций.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КНФ также называют</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клаузальной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формой.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Клауза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элементарная дизъюнкция.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Литера, литерал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элементарное высказывание или его отрицание.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Дизъюнкт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дизъюнкция конечного числа литералов.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Хорновский дизъюнкт</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имеет не более одной неинверсной литеры.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Пример</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962150" cy="238125"/>
            <wp:effectExtent l="19050" t="0" r="0" b="0"/>
            <wp:docPr id="463" name="Рисунок 463" descr="http://lms.mti.edu.ru/repo/book_images/0230_UR_1.files_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http://lms.mti.edu.ru/repo/book_images/0230_UR_1.files_image100.gif"/>
                    <pic:cNvPicPr>
                      <a:picLocks noChangeAspect="1" noChangeArrowheads="1"/>
                    </pic:cNvPicPr>
                  </pic:nvPicPr>
                  <pic:blipFill>
                    <a:blip r:embed="rId148" cstate="print"/>
                    <a:srcRect/>
                    <a:stretch>
                      <a:fillRect/>
                    </a:stretch>
                  </pic:blipFill>
                  <pic:spPr bwMode="auto">
                    <a:xfrm>
                      <a:off x="0" y="0"/>
                      <a:ext cx="1962150" cy="238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Хорновские дизъюнкты используются в языке ПРОЛОГ (PROLOG, от PROgramming in LOGic — программирование в логике; разработан в 1972 г. Аланом Колмари) для описания правил типа «Если, то». Кстати, в ПРОЛОГЕ с помощью импликации записываются и так называемые факты: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Pr>
          <w:rFonts w:ascii="Verdana" w:eastAsia="Times New Roman" w:hAnsi="Verdana" w:cs="Tahoma"/>
          <w:noProof/>
          <w:color w:val="000000"/>
          <w:sz w:val="20"/>
          <w:szCs w:val="20"/>
          <w:lang w:eastAsia="ru-RU"/>
        </w:rPr>
        <w:drawing>
          <wp:inline distT="0" distB="0" distL="0" distR="0">
            <wp:extent cx="171450" cy="104775"/>
            <wp:effectExtent l="19050" t="0" r="0" b="0"/>
            <wp:docPr id="464" name="Рисунок 46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F.</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w:t>
      </w:r>
      <w:r>
        <w:rPr>
          <w:rFonts w:ascii="Verdana" w:eastAsia="Times New Roman" w:hAnsi="Verdana" w:cs="Tahoma"/>
          <w:noProof/>
          <w:color w:val="000000"/>
          <w:sz w:val="20"/>
          <w:szCs w:val="20"/>
          <w:lang w:eastAsia="ru-RU"/>
        </w:rPr>
        <w:drawing>
          <wp:inline distT="0" distB="0" distL="0" distR="0">
            <wp:extent cx="171450" cy="104775"/>
            <wp:effectExtent l="19050" t="0" r="0" b="0"/>
            <wp:docPr id="465" name="Рисунок 46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F = 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66" name="Рисунок 46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F = 1),</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т.е. факт — это утверждение истинности некой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Преобразование в КНФ обычно производится помощи распределительного закона.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СКНФ получают из КНФ путем добавления к каждому дизъюнкту тождественно ложной литеры.</w:t>
      </w:r>
    </w:p>
    <w:p w:rsidR="00F35F56" w:rsidRPr="00F35F56" w:rsidRDefault="00F35F56" w:rsidP="00F35F56">
      <w:pPr>
        <w:shd w:val="clear" w:color="auto" w:fill="FFFFFF"/>
        <w:spacing w:before="120" w:after="120" w:line="270" w:lineRule="atLeast"/>
        <w:rPr>
          <w:rFonts w:ascii="Verdana" w:eastAsia="Times New Roman" w:hAnsi="Verdana" w:cs="Times New Roman"/>
          <w:color w:val="900000"/>
          <w:sz w:val="24"/>
          <w:szCs w:val="24"/>
          <w:lang w:eastAsia="ru-RU"/>
        </w:rPr>
      </w:pPr>
      <w:r w:rsidRPr="00F35F56">
        <w:rPr>
          <w:rFonts w:ascii="Verdana" w:eastAsia="Times New Roman" w:hAnsi="Verdana" w:cs="Times New Roman"/>
          <w:i/>
          <w:iCs/>
          <w:color w:val="900000"/>
          <w:sz w:val="24"/>
          <w:szCs w:val="24"/>
          <w:lang w:eastAsia="ru-RU"/>
        </w:rPr>
        <w:t>Цит. по: Дискретная математика и математическая логика: учебник /</w:t>
      </w:r>
      <w:r w:rsidRPr="00F35F56">
        <w:rPr>
          <w:rFonts w:ascii="Verdana" w:eastAsia="Times New Roman" w:hAnsi="Verdana" w:cs="Times New Roman"/>
          <w:i/>
          <w:iCs/>
          <w:color w:val="900000"/>
          <w:sz w:val="24"/>
          <w:szCs w:val="24"/>
          <w:lang w:eastAsia="ru-RU"/>
        </w:rPr>
        <w:br/>
        <w:t>Ю. А. Аляев, С. Ф. Тюрин. — М.: Финансы и статистика, 2006. — С. 279–28</w:t>
      </w:r>
      <w:r w:rsidRPr="00F35F56">
        <w:rPr>
          <w:rFonts w:ascii="Verdana" w:eastAsia="Times New Roman" w:hAnsi="Verdana" w:cs="Times New Roman"/>
          <w:color w:val="900000"/>
          <w:sz w:val="24"/>
          <w:szCs w:val="24"/>
          <w:lang w:eastAsia="ru-RU"/>
        </w:rPr>
        <w:t> </w:t>
      </w:r>
      <w:r w:rsidRPr="00F35F56">
        <w:rPr>
          <w:rFonts w:ascii="Verdana" w:eastAsia="Times New Roman" w:hAnsi="Verdana" w:cs="Times New Roman"/>
          <w:i/>
          <w:iCs/>
          <w:color w:val="900000"/>
          <w:sz w:val="24"/>
          <w:szCs w:val="24"/>
          <w:lang w:eastAsia="ru-RU"/>
        </w:rPr>
        <w:t>3, 285–286</w:t>
      </w:r>
      <w:r w:rsidRPr="00F35F56">
        <w:rPr>
          <w:rFonts w:ascii="Verdana" w:eastAsia="Times New Roman" w:hAnsi="Verdana" w:cs="Times New Roman"/>
          <w:color w:val="900000"/>
          <w:sz w:val="24"/>
          <w:szCs w:val="24"/>
          <w:lang w:eastAsia="ru-RU"/>
        </w:rPr>
        <w:t> </w:t>
      </w:r>
      <w:r w:rsidRPr="00F35F56">
        <w:rPr>
          <w:rFonts w:ascii="Verdana" w:eastAsia="Times New Roman" w:hAnsi="Verdana" w:cs="Times New Roman"/>
          <w:i/>
          <w:iCs/>
          <w:color w:val="900000"/>
          <w:sz w:val="24"/>
          <w:szCs w:val="24"/>
          <w:lang w:eastAsia="ru-RU"/>
        </w:rPr>
        <w:t>.</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7" w:name="_Toc248815516"/>
      <w:bookmarkEnd w:id="27"/>
      <w:r w:rsidRPr="00F35F56">
        <w:rPr>
          <w:rFonts w:ascii="Verdana" w:eastAsia="Times New Roman" w:hAnsi="Verdana" w:cs="Tahoma"/>
          <w:b/>
          <w:bCs/>
          <w:color w:val="000000"/>
          <w:sz w:val="24"/>
          <w:szCs w:val="24"/>
          <w:lang w:eastAsia="ru-RU"/>
        </w:rPr>
        <w:t>Формулы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Конструирование сложных высказываний.</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С помощью логических операций</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из простейших высказываний строить высказывания более сложные. Намер, из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построить такое высказывание: «Если Саратов находится на берегу Невы и все люди смертны, то А. С. Пушкин — великий русский математик». Построенное высказывание символически записывается так: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67" name="Рисунок 46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Конечно, оно звучит несколько странно, поскольку соединяет в себе столь разнородные понятия, которые обычно существуют раздельно друг от друга. Но нас, еще раз подчеркиваем, интересует не содержание этого высказывания, а его логическое значение. Оно может быть определено, исходя из логических значений исходных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 той схемы, по которой из исходных высказываний построено сложное высказывание. Так как λ(</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 = 1,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то,, находим: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2</w:t>
      </w:r>
      <w:r>
        <w:rPr>
          <w:rFonts w:ascii="Verdana" w:eastAsia="Times New Roman" w:hAnsi="Verdana" w:cs="Tahoma"/>
          <w:noProof/>
          <w:color w:val="000000"/>
          <w:sz w:val="20"/>
          <w:szCs w:val="20"/>
          <w:lang w:eastAsia="ru-RU"/>
        </w:rPr>
        <w:drawing>
          <wp:inline distT="0" distB="0" distL="0" distR="0">
            <wp:extent cx="47625" cy="114300"/>
            <wp:effectExtent l="19050" t="0" r="9525" b="0"/>
            <wp:docPr id="468" name="Рисунок 4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69" name="Рисунок 46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2</w:t>
      </w:r>
      <w:r>
        <w:rPr>
          <w:rFonts w:ascii="Verdana" w:eastAsia="Times New Roman" w:hAnsi="Verdana" w:cs="Tahoma"/>
          <w:noProof/>
          <w:color w:val="000000"/>
          <w:sz w:val="20"/>
          <w:szCs w:val="20"/>
          <w:lang w:eastAsia="ru-RU"/>
        </w:rPr>
        <w:drawing>
          <wp:inline distT="0" distB="0" distL="0" distR="0">
            <wp:extent cx="47625" cy="114300"/>
            <wp:effectExtent l="19050" t="0" r="9525" b="0"/>
            <wp:docPr id="470" name="Рисунок 4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71" name="Рисунок 47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72" name="Рисунок 47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73" name="Рисунок 47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szCs w:val="20"/>
          <w:lang w:eastAsia="ru-RU"/>
        </w:rPr>
        <w:t>) = (0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74" name="Рисунок 47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75" name="Рисунок 47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76" name="Рисунок 47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1. Итак, высказывание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2</w:t>
      </w:r>
      <w:r>
        <w:rPr>
          <w:rFonts w:ascii="Verdana" w:eastAsia="Times New Roman" w:hAnsi="Verdana" w:cs="Tahoma"/>
          <w:noProof/>
          <w:color w:val="000000"/>
          <w:sz w:val="20"/>
          <w:szCs w:val="20"/>
          <w:lang w:eastAsia="ru-RU"/>
        </w:rPr>
        <w:drawing>
          <wp:inline distT="0" distB="0" distL="0" distR="0">
            <wp:extent cx="47625" cy="114300"/>
            <wp:effectExtent l="19050" t="0" r="9525" b="0"/>
            <wp:docPr id="477" name="Рисунок 4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Pr>
          <w:rFonts w:ascii="Verdana" w:eastAsia="Times New Roman" w:hAnsi="Verdana" w:cs="Tahoma"/>
          <w:noProof/>
          <w:color w:val="000000"/>
          <w:sz w:val="20"/>
          <w:szCs w:val="20"/>
          <w:lang w:eastAsia="ru-RU"/>
        </w:rPr>
        <w:drawing>
          <wp:inline distT="0" distB="0" distL="0" distR="0">
            <wp:extent cx="171450" cy="104775"/>
            <wp:effectExtent l="19050" t="0" r="0" b="0"/>
            <wp:docPr id="478" name="Рисунок 4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истинно.</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Для конструирования данного сложного высказывания из простейших высказываний</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szCs w:val="20"/>
          <w:vertAlign w:val="subscript"/>
          <w:lang w:eastAsia="ru-RU"/>
        </w:rPr>
        <w:t>7</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нужно менить операцию конъюнкции к первым двум высказываниям, а затем к полученному высказыванию и к третьему исходному высказыванию менить операцию импликации. Это словесное описание схемы конструирования данного сложного высказывания заменить описанием символическим: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79" name="Рисунок 4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0" name="Рисунок 48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где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 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некоторые символы (переменные), вместо которых подставить любые конкретные высказывания. Такая схема конструирования составного высказывания может быть менена к различным конкретным высказываниям, а не только к высказываниям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7</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Намер, по этой схеме из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4</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color w:val="000000"/>
          <w:sz w:val="20"/>
          <w:szCs w:val="20"/>
          <w:lang w:eastAsia="ru-RU"/>
        </w:rPr>
        <w:t>построим высказывание «Если Сократ — человек и снег — белый, то 7 &lt; 4». Находим его логическое значение: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4</w:t>
      </w:r>
      <w:r>
        <w:rPr>
          <w:rFonts w:ascii="Verdana" w:eastAsia="Times New Roman" w:hAnsi="Verdana" w:cs="Tahoma"/>
          <w:noProof/>
          <w:color w:val="000000"/>
          <w:sz w:val="20"/>
          <w:szCs w:val="20"/>
          <w:lang w:eastAsia="ru-RU"/>
        </w:rPr>
        <w:drawing>
          <wp:inline distT="0" distB="0" distL="0" distR="0">
            <wp:extent cx="47625" cy="114300"/>
            <wp:effectExtent l="19050" t="0" r="9525" b="0"/>
            <wp:docPr id="481" name="Рисунок 48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2" name="Рисунок 48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5</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4</w:t>
      </w:r>
      <w:r>
        <w:rPr>
          <w:rFonts w:ascii="Verdana" w:eastAsia="Times New Roman" w:hAnsi="Verdana" w:cs="Tahoma"/>
          <w:noProof/>
          <w:color w:val="000000"/>
          <w:sz w:val="20"/>
          <w:szCs w:val="20"/>
          <w:lang w:eastAsia="ru-RU"/>
        </w:rPr>
        <w:drawing>
          <wp:inline distT="0" distB="0" distL="0" distR="0">
            <wp:extent cx="47625" cy="114300"/>
            <wp:effectExtent l="19050" t="0" r="9525" b="0"/>
            <wp:docPr id="483" name="Рисунок 4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4" name="Рисунок 48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szCs w:val="20"/>
          <w:lang w:eastAsia="ru-RU"/>
        </w:rPr>
        <w:t>) = (λ(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85" name="Рисунок 48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6" name="Рисунок 48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szCs w:val="20"/>
          <w:lang w:eastAsia="ru-RU"/>
        </w:rPr>
        <w:t>) =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87" name="Рисунок 48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8" name="Рисунок 48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89" name="Рисунок 48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0 . Таким образом, та же самая схема построения составного высказывания вела к ложному высказыванию. Однако ввиду разнородности понятий, которыми оперируют исходные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color w:val="000000"/>
          <w:sz w:val="20"/>
          <w:szCs w:val="20"/>
          <w:vertAlign w:val="subscript"/>
          <w:lang w:eastAsia="ru-RU"/>
        </w:rPr>
        <w:t>4</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трудно на интуитивной основе судить об истинности высказывания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4</w:t>
      </w:r>
      <w:r>
        <w:rPr>
          <w:rFonts w:ascii="Verdana" w:eastAsia="Times New Roman" w:hAnsi="Verdana" w:cs="Tahoma"/>
          <w:noProof/>
          <w:color w:val="000000"/>
          <w:sz w:val="20"/>
          <w:szCs w:val="20"/>
          <w:lang w:eastAsia="ru-RU"/>
        </w:rPr>
        <w:drawing>
          <wp:inline distT="0" distB="0" distL="0" distR="0">
            <wp:extent cx="47625" cy="114300"/>
            <wp:effectExtent l="19050" t="0" r="9525" b="0"/>
            <wp:docPr id="490" name="Рисунок 49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8</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91" name="Рисунок 49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По рассматриваемой схеме построено и следующее высказывание: «Если 100 делится на 5 и 100 делится на 2, то 100 делится на 10». Формальное вычисление логического значения данного высказывания показывает, что оно истинно, с чем вполне согласуются наши интуитивные представления об этом высказывании.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Итак, символическая запись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92" name="Рисунок 4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93" name="Рисунок 49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является своего рода формулой. Конечно, более вычны формулы типа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π</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2</w:t>
      </w:r>
      <w:r w:rsidRPr="00F35F56">
        <w:rPr>
          <w:rFonts w:ascii="Verdana" w:eastAsia="Times New Roman" w:hAnsi="Verdana" w:cs="Tahoma"/>
          <w:color w:val="000000"/>
          <w:sz w:val="20"/>
          <w:szCs w:val="20"/>
          <w:lang w:eastAsia="ru-RU"/>
        </w:rPr>
        <w:t>(формула площади круга),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Е = mgh</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xml:space="preserve">(формула потенциальной энергии тела) и им подобные. Тем не </w:t>
      </w:r>
      <w:proofErr w:type="gramStart"/>
      <w:r w:rsidRPr="00F35F56">
        <w:rPr>
          <w:rFonts w:ascii="Verdana" w:eastAsia="Times New Roman" w:hAnsi="Verdana" w:cs="Tahoma"/>
          <w:color w:val="000000"/>
          <w:sz w:val="20"/>
          <w:szCs w:val="20"/>
          <w:lang w:eastAsia="ru-RU"/>
        </w:rPr>
        <w:t>менее</w:t>
      </w:r>
      <w:proofErr w:type="gramEnd"/>
      <w:r w:rsidRPr="00F35F56">
        <w:rPr>
          <w:rFonts w:ascii="Verdana" w:eastAsia="Times New Roman" w:hAnsi="Verdana" w:cs="Tahoma"/>
          <w:color w:val="000000"/>
          <w:sz w:val="20"/>
          <w:szCs w:val="20"/>
          <w:lang w:eastAsia="ru-RU"/>
        </w:rPr>
        <w:t xml:space="preserve"> выражение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94" name="Рисунок 49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95" name="Рисунок 49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также считать формулой — формулой схемы конструирования составных высказываний из более простых.</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Понятие формулы алгебры высказываний.</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В формулу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96" name="Рисунок 4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497" name="Рисунок 49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вместо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 Y, 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подставлять конкретные высказывания, после чего вся формула будет превращаться в некоторое составное высказывание. Переменные, вместо которых подставлять высказывания, т.е. переменные, пробегающие множество высказываний, называют</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пропозициональными переменными</w:t>
      </w:r>
      <w:proofErr w:type="gramStart"/>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и</w:t>
      </w:r>
      <w:proofErr w:type="gramEnd"/>
      <w:r w:rsidRPr="00F35F56">
        <w:rPr>
          <w:rFonts w:ascii="Verdana" w:eastAsia="Times New Roman" w:hAnsi="Verdana" w:cs="Tahoma"/>
          <w:color w:val="000000"/>
          <w:sz w:val="20"/>
          <w:szCs w:val="20"/>
          <w:lang w:eastAsia="ru-RU"/>
        </w:rPr>
        <w:t xml:space="preserve">ли высказывательными </w:t>
      </w:r>
      <w:r w:rsidRPr="00F35F56">
        <w:rPr>
          <w:rFonts w:ascii="Verdana" w:eastAsia="Times New Roman" w:hAnsi="Verdana" w:cs="Tahoma"/>
          <w:color w:val="000000"/>
          <w:sz w:val="20"/>
          <w:szCs w:val="20"/>
          <w:lang w:eastAsia="ru-RU"/>
        </w:rPr>
        <w:lastRenderedPageBreak/>
        <w:t>переменными, или переменными высказываниями. Будем обозначать пропозициональные переменные заглавными буквами латинского алфавита</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 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 S, X, Y, 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 такими же буквами с индексами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Теперь дадим точное определение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формулы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Определение 2.1</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1. Каждая отдельно взятая пропозициональная переменная есть формула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2. Если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формулы алгебры высказываний, то выражения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498" name="Рисунок 49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2</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499" name="Рисунок 4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00" name="Рисунок 50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01" name="Рисунок 50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 также являются формулами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3. Никаких других формул алгебры высказываний, </w:t>
      </w:r>
      <w:proofErr w:type="gramStart"/>
      <w:r w:rsidRPr="00F35F56">
        <w:rPr>
          <w:rFonts w:ascii="Verdana" w:eastAsia="Times New Roman" w:hAnsi="Verdana" w:cs="Tahoma"/>
          <w:color w:val="000000"/>
          <w:sz w:val="20"/>
          <w:szCs w:val="20"/>
          <w:lang w:eastAsia="ru-RU"/>
        </w:rPr>
        <w:t>кроме</w:t>
      </w:r>
      <w:proofErr w:type="gramEnd"/>
      <w:r w:rsidRPr="00F35F56">
        <w:rPr>
          <w:rFonts w:ascii="Verdana" w:eastAsia="Times New Roman" w:hAnsi="Verdana" w:cs="Tahoma"/>
          <w:color w:val="000000"/>
          <w:sz w:val="20"/>
          <w:szCs w:val="20"/>
          <w:lang w:eastAsia="ru-RU"/>
        </w:rPr>
        <w:t xml:space="preserve"> получающихся согласно п. 1 и 2, нет.</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Определения такого типа называются индуктивными. В них имеются прямые пункты (в данном случае п. 1 и п. 2), где задаются объекты, которые в дальнейшем именуются определяемым термином (в данном случае — формулами алгебры высказываний), и косвенный пункт (в данном случае п. 3), в котором говорится, что такие объекты исчерпываются объектами, заданными в прямых пунктах. Среди прямых пунктов имеются базисные пункты (в данном случае п. 1), где указываются некоторые конкретные объекты, именуемые в дальнейшем определяемым термином, и индуктивные пункты (в данном случае п. 2), где даются правила получения определяемых объектов, в частности из объектов, перечисленных в базисных пунктах.</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 настоящей главе формулы алгебры высказываний будем называть просто формулами. Есть и другие названия для понятия формулы: правильно построенная формула или правильно построенное выражение, но они представляются менее предпочтительными. Само определение формулы, носящее индуктивный характер, на первых порах кажется невычным. Определения такого типа вам ранее не встречались. Лучшее понимание этого определения наступит, когда вы научитесь менят.е</w:t>
      </w:r>
      <w:proofErr w:type="gramStart"/>
      <w:r w:rsidRPr="00F35F56">
        <w:rPr>
          <w:rFonts w:ascii="Verdana" w:eastAsia="Times New Roman" w:hAnsi="Verdana" w:cs="Tahoma"/>
          <w:color w:val="000000"/>
          <w:sz w:val="20"/>
          <w:szCs w:val="20"/>
          <w:lang w:eastAsia="ru-RU"/>
        </w:rPr>
        <w:t>.о</w:t>
      </w:r>
      <w:proofErr w:type="gramEnd"/>
      <w:r w:rsidRPr="00F35F56">
        <w:rPr>
          <w:rFonts w:ascii="Verdana" w:eastAsia="Times New Roman" w:hAnsi="Verdana" w:cs="Tahoma"/>
          <w:color w:val="000000"/>
          <w:sz w:val="20"/>
          <w:szCs w:val="20"/>
          <w:lang w:eastAsia="ru-RU"/>
        </w:rPr>
        <w:t xml:space="preserve"> для определения того, является или не является формулой последовательность символов (слово), составленная из пропозициональных переменных, символов логических операций и скобок.</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lang w:eastAsia="ru-RU"/>
        </w:rPr>
        <w:t xml:space="preserve">К этому полезно добавить следующее. </w:t>
      </w:r>
      <w:proofErr w:type="gramStart"/>
      <w:r w:rsidRPr="00F35F56">
        <w:rPr>
          <w:rFonts w:ascii="Verdana" w:eastAsia="Times New Roman" w:hAnsi="Verdana" w:cs="Tahoma"/>
          <w:color w:val="000000"/>
          <w:sz w:val="20"/>
          <w:lang w:eastAsia="ru-RU"/>
        </w:rPr>
        <w:t>Для каждой формулы должна существовать конечная последовательность всех ее подформул, т.е. такая конечная последовательность, которая начинается с входящих в данную формулу пропозициональных переменных, заканчивается самой этой формулой, и каждый член этой последовательности, не являющийся пропозициональной переменной, есть либо отрицание уже имеющегося члена этой последовательности, либо получается из двух уже имеющихся членов этой последовательности их соединением с помощью одного из</w:t>
      </w:r>
      <w:proofErr w:type="gramEnd"/>
      <w:r w:rsidRPr="00F35F56">
        <w:rPr>
          <w:rFonts w:ascii="Verdana" w:eastAsia="Times New Roman" w:hAnsi="Verdana" w:cs="Tahoma"/>
          <w:color w:val="000000"/>
          <w:sz w:val="20"/>
          <w:lang w:eastAsia="ru-RU"/>
        </w:rPr>
        <w:t xml:space="preserve"> знаков </w:t>
      </w:r>
      <w:r>
        <w:rPr>
          <w:rFonts w:ascii="Verdana" w:eastAsia="Times New Roman" w:hAnsi="Verdana" w:cs="Tahoma"/>
          <w:noProof/>
          <w:color w:val="000000"/>
          <w:sz w:val="20"/>
          <w:szCs w:val="20"/>
          <w:lang w:eastAsia="ru-RU"/>
        </w:rPr>
        <w:drawing>
          <wp:inline distT="0" distB="0" distL="0" distR="0">
            <wp:extent cx="47625" cy="114300"/>
            <wp:effectExtent l="19050" t="0" r="9525" b="0"/>
            <wp:docPr id="502" name="Рисунок 5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03" name="Рисунок 5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 </w:t>
      </w:r>
      <w:r>
        <w:rPr>
          <w:rFonts w:ascii="Verdana" w:eastAsia="Times New Roman" w:hAnsi="Verdana" w:cs="Tahoma"/>
          <w:noProof/>
          <w:color w:val="000000"/>
          <w:sz w:val="20"/>
          <w:szCs w:val="20"/>
          <w:lang w:eastAsia="ru-RU"/>
        </w:rPr>
        <w:drawing>
          <wp:inline distT="0" distB="0" distL="0" distR="0">
            <wp:extent cx="171450" cy="104775"/>
            <wp:effectExtent l="19050" t="0" r="0" b="0"/>
            <wp:docPr id="504" name="Рисунок 50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 </w:t>
      </w:r>
      <w:r>
        <w:rPr>
          <w:rFonts w:ascii="Verdana" w:eastAsia="Times New Roman" w:hAnsi="Verdana" w:cs="Tahoma"/>
          <w:noProof/>
          <w:color w:val="000000"/>
          <w:sz w:val="20"/>
          <w:szCs w:val="20"/>
          <w:lang w:eastAsia="ru-RU"/>
        </w:rPr>
        <w:drawing>
          <wp:inline distT="0" distB="0" distL="0" distR="0">
            <wp:extent cx="171450" cy="95250"/>
            <wp:effectExtent l="19050" t="0" r="0" b="0"/>
            <wp:docPr id="505" name="Рисунок 50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и заключением полученного выражения в скобки. Такую последовательность всех подформул данной формулы иногда называют </w:t>
      </w:r>
      <w:r w:rsidRPr="00F35F56">
        <w:rPr>
          <w:rFonts w:ascii="Verdana" w:eastAsia="Times New Roman" w:hAnsi="Verdana" w:cs="Tahoma"/>
          <w:i/>
          <w:iCs/>
          <w:color w:val="000000"/>
          <w:sz w:val="20"/>
          <w:lang w:eastAsia="ru-RU"/>
        </w:rPr>
        <w:t>порождающей последовательностью </w:t>
      </w:r>
      <w:r w:rsidRPr="00F35F56">
        <w:rPr>
          <w:rFonts w:ascii="Verdana" w:eastAsia="Times New Roman" w:hAnsi="Verdana" w:cs="Tahoma"/>
          <w:color w:val="000000"/>
          <w:sz w:val="20"/>
          <w:lang w:eastAsia="ru-RU"/>
        </w:rPr>
        <w:t>для данной формулы. Наличие такой последовательности у логического выражения служит критерием того, что выражение является формулой. Это свойство отличает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Введем меры формул. На основании п. 1 определения 2.1 формулами будут пропозициональные переменные:</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 Q, R, X, Y, 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Далее на основании п. 2 того же определения из этих формул построим следующие: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06" name="Рисунок 5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07" name="Рисунок 50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08" name="Рисунок 50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09" name="Рисунок 50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10" name="Рисунок 5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Из построенных формул также на основании п. 2 строим еще более сложные формулы: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11" name="Рисунок 5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12" name="Рисунок 5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13" name="Рисунок 5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14" name="Рисунок 51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15" name="Рисунок 5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16" name="Рисунок 5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17" name="Рисунок 5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Z)),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18" name="Рисунок 5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19" name="Рисунок 51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20" name="Рисунок 52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21" name="Рисунок 5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22" name="Рисунок 5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Ясно, что процесс построения все более сложных формул может продолжаться безгранично.</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Введем меры выражений, не являющихся формулами. Это в каком-то смысле нелепые выражения. К меру, выражение ((</w:t>
      </w:r>
      <w:r w:rsidRPr="00F35F56">
        <w:rPr>
          <w:rFonts w:ascii="Verdana" w:eastAsia="Times New Roman" w:hAnsi="Verdana" w:cs="Tahoma"/>
          <w:i/>
          <w:iCs/>
          <w:color w:val="000000"/>
          <w:sz w:val="20"/>
          <w:szCs w:val="20"/>
          <w:lang w:eastAsia="ru-RU"/>
        </w:rPr>
        <w:t>XY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523" name="Рисунок 52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 было бы формулой на основании п. 2 определения 2.1, если бы формулами были выражения (</w:t>
      </w:r>
      <w:r w:rsidRPr="00F35F56">
        <w:rPr>
          <w:rFonts w:ascii="Verdana" w:eastAsia="Times New Roman" w:hAnsi="Verdana" w:cs="Tahoma"/>
          <w:i/>
          <w:iCs/>
          <w:color w:val="000000"/>
          <w:sz w:val="20"/>
          <w:szCs w:val="20"/>
          <w:lang w:eastAsia="ru-RU"/>
        </w:rPr>
        <w:t>XY</w:t>
      </w:r>
      <w:r w:rsidRPr="00F35F56">
        <w:rPr>
          <w:rFonts w:ascii="Verdana" w:eastAsia="Times New Roman" w:hAnsi="Verdana" w:cs="Tahoma"/>
          <w:color w:val="000000"/>
          <w:sz w:val="20"/>
          <w:szCs w:val="20"/>
          <w:lang w:eastAsia="ru-RU"/>
        </w:rPr>
        <w:t>) 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Выражение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есть </w:t>
      </w:r>
      <w:r w:rsidRPr="00F35F56">
        <w:rPr>
          <w:rFonts w:ascii="Verdana" w:eastAsia="Times New Roman" w:hAnsi="Verdana" w:cs="Tahoma"/>
          <w:color w:val="000000"/>
          <w:sz w:val="20"/>
          <w:szCs w:val="20"/>
          <w:lang w:eastAsia="ru-RU"/>
        </w:rPr>
        <w:lastRenderedPageBreak/>
        <w:t>пропозициональная переменная и потому на основании п. 1 определения 2.1 является формулой. Рассмотрим выражение (</w:t>
      </w:r>
      <w:r w:rsidRPr="00F35F56">
        <w:rPr>
          <w:rFonts w:ascii="Verdana" w:eastAsia="Times New Roman" w:hAnsi="Verdana" w:cs="Tahoma"/>
          <w:i/>
          <w:iCs/>
          <w:color w:val="000000"/>
          <w:sz w:val="20"/>
          <w:szCs w:val="20"/>
          <w:lang w:eastAsia="ru-RU"/>
        </w:rPr>
        <w:t>XY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Оно было бы формулой, если бы между формулами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стоял один из знаков логических связок. Но такого знака нет. Следовательно, выражение (</w:t>
      </w:r>
      <w:r w:rsidRPr="00F35F56">
        <w:rPr>
          <w:rFonts w:ascii="Verdana" w:eastAsia="Times New Roman" w:hAnsi="Verdana" w:cs="Tahoma"/>
          <w:i/>
          <w:iCs/>
          <w:color w:val="000000"/>
          <w:sz w:val="20"/>
          <w:szCs w:val="20"/>
          <w:lang w:eastAsia="ru-RU"/>
        </w:rPr>
        <w:t>XY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не формула, и исходное выражение ((</w:t>
      </w:r>
      <w:r w:rsidRPr="00F35F56">
        <w:rPr>
          <w:rFonts w:ascii="Verdana" w:eastAsia="Times New Roman" w:hAnsi="Verdana" w:cs="Tahoma"/>
          <w:i/>
          <w:iCs/>
          <w:color w:val="000000"/>
          <w:sz w:val="20"/>
          <w:szCs w:val="20"/>
          <w:lang w:eastAsia="ru-RU"/>
        </w:rPr>
        <w:t>XY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24" name="Рисунок 52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формулой также не является.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Таким образом, индуктивный характер определения 2.1 дает возсть эффективно решать для каждого выражения, является оно формулой алгебры высказываний или нет.</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Вот еще меры выражений, не являющихся формулами (убедитесь в этом самостоятельно):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25" name="Рисунок 5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26" name="Рисунок 5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27" name="Рисунок 5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sidRPr="00F35F56">
        <w:rPr>
          <w:rFonts w:ascii="Cambria Math" w:eastAsia="Times New Roman" w:hAnsi="Cambria Math" w:cs="Cambria Math"/>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28" name="Рисунок 52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29" name="Рисунок 5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30" name="Рисунок 5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31" name="Рисунок 53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32" name="Рисунок 5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То, что последнее выражение не является формулой, может сначала вызвать недоумение. Но после сопоставления его с п. 2 определения 2.1 отмечаем, что в последнем выражении недостает внешних скобок для того, чтобы считат.е</w:t>
      </w:r>
      <w:proofErr w:type="gramStart"/>
      <w:r w:rsidRPr="00F35F56">
        <w:rPr>
          <w:rFonts w:ascii="Verdana" w:eastAsia="Times New Roman" w:hAnsi="Verdana" w:cs="Tahoma"/>
          <w:color w:val="000000"/>
          <w:sz w:val="20"/>
          <w:szCs w:val="20"/>
          <w:lang w:eastAsia="ru-RU"/>
        </w:rPr>
        <w:t>.о</w:t>
      </w:r>
      <w:proofErr w:type="gramEnd"/>
      <w:r w:rsidRPr="00F35F56">
        <w:rPr>
          <w:rFonts w:ascii="Verdana" w:eastAsia="Times New Roman" w:hAnsi="Verdana" w:cs="Tahoma"/>
          <w:color w:val="000000"/>
          <w:sz w:val="20"/>
          <w:szCs w:val="20"/>
          <w:lang w:eastAsia="ru-RU"/>
        </w:rPr>
        <w:t xml:space="preserve"> формулой. Действительно, если бы мы сочли данное выражение формулой, то на основании п. 2 формулой было бы и выражение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33" name="Рисунок 5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34" name="Рисунок 5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35" name="Рисунок 5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36" name="Рисунок 53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 Но оно бессмысленно, потому что неопределенно: неизвестно, какую операцию нужно выполнять первой, импликацию или эквивалентность. А от этого, как проверить (проверьте!), будет зависеть логическое значение составного высказывания (</w:t>
      </w:r>
      <w:proofErr w:type="gramStart"/>
      <w:r w:rsidRPr="00F35F56">
        <w:rPr>
          <w:rFonts w:ascii="Verdana" w:eastAsia="Times New Roman" w:hAnsi="Verdana" w:cs="Tahoma"/>
          <w:color w:val="000000"/>
          <w:sz w:val="20"/>
          <w:szCs w:val="20"/>
          <w:lang w:eastAsia="ru-RU"/>
        </w:rPr>
        <w:t>см</w:t>
      </w:r>
      <w:proofErr w:type="gramEnd"/>
      <w:r w:rsidRPr="00F35F56">
        <w:rPr>
          <w:rFonts w:ascii="Verdana" w:eastAsia="Times New Roman" w:hAnsi="Verdana" w:cs="Tahoma"/>
          <w:color w:val="000000"/>
          <w:sz w:val="20"/>
          <w:szCs w:val="20"/>
          <w:lang w:eastAsia="ru-RU"/>
        </w:rPr>
        <w:t>. п. 3), получающегося из последнего выражения, если его превратить в формулу указанием последовательности действий и дать пропозициональным переменным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 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конкретные значения (высказывания). Если бы в исходном выражении стояли внешние скобки, т.е. если бы оно было формулой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37" name="Рисунок 53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38" name="Рисунок 53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 то проделанное в предыдущем абзаце построение вело бы к формуле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39" name="Рисунок 5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40" name="Рисунок 5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41" name="Рисунок 5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42" name="Рисунок 54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Итак, требование внешних скобок у формулы не является излишним формализмом. Тем не </w:t>
      </w:r>
      <w:proofErr w:type="gramStart"/>
      <w:r w:rsidRPr="00F35F56">
        <w:rPr>
          <w:rFonts w:ascii="Verdana" w:eastAsia="Times New Roman" w:hAnsi="Verdana" w:cs="Tahoma"/>
          <w:color w:val="000000"/>
          <w:sz w:val="20"/>
          <w:szCs w:val="20"/>
          <w:lang w:eastAsia="ru-RU"/>
        </w:rPr>
        <w:t>менее</w:t>
      </w:r>
      <w:proofErr w:type="gramEnd"/>
      <w:r w:rsidRPr="00F35F56">
        <w:rPr>
          <w:rFonts w:ascii="Verdana" w:eastAsia="Times New Roman" w:hAnsi="Verdana" w:cs="Tahoma"/>
          <w:color w:val="000000"/>
          <w:sz w:val="20"/>
          <w:szCs w:val="20"/>
          <w:lang w:eastAsia="ru-RU"/>
        </w:rPr>
        <w:t xml:space="preserve"> внешние скобки дают формуле громоздкость и, если данная формула не входит составной частью в более сложную формулу, не несут никакой информации и смысловой нагрузки. Поэтому внешние скобки в окончательно записанной формуле договариваются опускать. Намер, формулу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43" name="Рисунок 5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44" name="Рисунок 5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будем записы</w:t>
      </w:r>
      <w:r>
        <w:rPr>
          <w:rFonts w:ascii="Verdana" w:eastAsia="Times New Roman" w:hAnsi="Verdana" w:cs="Tahoma"/>
          <w:noProof/>
          <w:color w:val="000000"/>
          <w:sz w:val="20"/>
          <w:szCs w:val="20"/>
          <w:lang w:eastAsia="ru-RU"/>
        </w:rPr>
        <w:drawing>
          <wp:inline distT="0" distB="0" distL="0" distR="0">
            <wp:extent cx="66675" cy="104775"/>
            <wp:effectExtent l="19050" t="0" r="9525" b="0"/>
            <wp:docPr id="545" name="Рисунок 5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вать в виде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46" name="Рисунок 5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47" name="Рисунок 5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а вместо формулы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48" name="Рисунок 5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49" name="Рисунок 5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50" name="Рисунок 5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будем писать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51" name="Рисунок 5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52" name="Рисунок 55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53" name="Рисунок 5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Но если данная формула должна будет войти составной частью в более сложную формулу, то сначала заключаем ее во внешние скобки и только потом отправляем в процедуру построения новой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Логическое значение составного высказывания.</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Если в формулу алгебры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вместо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подставить конкретные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соответственно, то получится некоторое новое составное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Оно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конкретизацией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на выборе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Как определить логическое значение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полученного составного высказывания, если известны логические значения λ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λ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исходных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Прежде чем сформулировать в следующей теореме ответ на поставленный вопрос, введем одно понятие</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т</w:t>
      </w:r>
      <w:proofErr w:type="gramEnd"/>
      <w:r w:rsidRPr="00F35F56">
        <w:rPr>
          <w:rFonts w:ascii="Verdana" w:eastAsia="Times New Roman" w:hAnsi="Verdana" w:cs="Tahoma"/>
          <w:color w:val="000000"/>
          <w:sz w:val="20"/>
          <w:szCs w:val="20"/>
          <w:lang w:eastAsia="ru-RU"/>
        </w:rPr>
        <w:t>олько логические значения высказываний, а не их содержание рассматриваются в алгебре высказываний. Это дает возсть несколько упростить обозначения и терминологию. Так, каждое ложное высказывание рассматривать как элемент 0, а каждое истинное — как элемент 1 двухэлементного множества {0, 1}, и писать вместо λ(</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или λ(</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1 лишь только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соответственно. Далее, если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подстановке вмест.е.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с логическими значениями 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n</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n</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превращается в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с логическим значением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α , то будем говорить, что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нимает значение α, если ее переменные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нимают значения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соответственно, и писать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 </w:t>
      </w:r>
      <w:r w:rsidRPr="00F35F56">
        <w:rPr>
          <w:rFonts w:ascii="Verdana" w:eastAsia="Times New Roman" w:hAnsi="Verdana" w:cs="Tahoma"/>
          <w:color w:val="000000"/>
          <w:sz w:val="20"/>
          <w:szCs w:val="20"/>
          <w:lang w:eastAsia="ru-RU"/>
        </w:rPr>
        <w:lastRenderedPageBreak/>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i/>
          <w:iCs/>
          <w:color w:val="000000"/>
          <w:sz w:val="20"/>
          <w:szCs w:val="20"/>
          <w:vertAlign w:val="subscript"/>
          <w:lang w:eastAsia="ru-RU"/>
        </w:rPr>
        <w:t>n</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α, где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α I {0, 1}. Для нахождения значения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нужно подставить в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вместо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значения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соответственно и в полученном выражении последовательно проделать все действия с нулями и единицами, предписываемые правилами таблиц. В результате получим 0 или 1. Полученное значение будем обозначать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и называть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значением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данной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на данном наборе нулей и единиц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Намер, вычислим значение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54" name="Рисунок 55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55" name="Рисунок 55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56" name="Рисунок 55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57" name="Рисунок 5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на наборе 0 , 1, 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0, 1, 1) = (0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58" name="Рисунок 55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59" name="Рисунок 5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60" name="Рисунок 56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61" name="Рисунок 5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 = (0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62" name="Рисунок 56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63" name="Рисунок 5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64" name="Рисунок 56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65" name="Рисунок 5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66" name="Рисунок 5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67" name="Рисунок 56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68" name="Рисунок 5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0.</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2.2.</w:t>
      </w:r>
      <w:r w:rsidRPr="00F35F56">
        <w:rPr>
          <w:rFonts w:ascii="Verdana" w:eastAsia="Times New Roman" w:hAnsi="Verdana" w:cs="Tahoma"/>
          <w:b/>
          <w:bCs/>
          <w:i/>
          <w:iCs/>
          <w:color w:val="000000"/>
          <w:sz w:val="20"/>
          <w:lang w:eastAsia="ru-RU"/>
        </w:rPr>
        <w:t> </w:t>
      </w:r>
      <w:r w:rsidRPr="00F35F56">
        <w:rPr>
          <w:rFonts w:ascii="Verdana" w:eastAsia="Times New Roman" w:hAnsi="Verdana" w:cs="Tahoma"/>
          <w:i/>
          <w:iCs/>
          <w:color w:val="000000"/>
          <w:sz w:val="20"/>
          <w:szCs w:val="20"/>
          <w:lang w:eastAsia="ru-RU"/>
        </w:rPr>
        <w:t>Логическое значение составного высказывания 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равно значению формулы 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на наборе</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λ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логических значений составляющих высказываний 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т.е.</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3733800" cy="266700"/>
            <wp:effectExtent l="19050" t="0" r="0" b="0"/>
            <wp:docPr id="569" name="Рисунок 569" descr="http://lms.mti.edu.ru/repo/book_images/0230_UR_1.files_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http://lms.mti.edu.ru/repo/book_images/0230_UR_1.files_image101.gif"/>
                    <pic:cNvPicPr>
                      <a:picLocks noChangeAspect="1" noChangeArrowheads="1"/>
                    </pic:cNvPicPr>
                  </pic:nvPicPr>
                  <pic:blipFill>
                    <a:blip r:embed="rId149" cstate="print"/>
                    <a:srcRect/>
                    <a:stretch>
                      <a:fillRect/>
                    </a:stretch>
                  </pic:blipFill>
                  <pic:spPr bwMode="auto">
                    <a:xfrm>
                      <a:off x="0" y="0"/>
                      <a:ext cx="3733800" cy="2667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Итак, здесь необходимо понять, что логическое значение составного высказывания по существу является значением некоторого (логического) выражения некотором наборе конкретных значений всех входящих в него (пропозициональных) переменных</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э</w:t>
      </w:r>
      <w:proofErr w:type="gramEnd"/>
      <w:r w:rsidRPr="00F35F56">
        <w:rPr>
          <w:rFonts w:ascii="Verdana" w:eastAsia="Times New Roman" w:hAnsi="Verdana" w:cs="Tahoma"/>
          <w:color w:val="000000"/>
          <w:sz w:val="20"/>
          <w:szCs w:val="20"/>
          <w:lang w:eastAsia="ru-RU"/>
        </w:rPr>
        <w:t>том пропозициональные переменные могут нимать значения 0 или 1, само выражение нимает значение 0 или 1, и вычисляется это значение (в силу теоремы 2.2) посредством менения к значениям 0 и 1 предписываемых данным выражением логических действий. Логические действия над величинами 0 и 1 выполняются по правилам, определяемым таблицами истинности этих действий (операций) — отрицания, конъюнкции, дизъюнкции, импликации и эквивалентности. Таким образом, мы фактически начинаем иметь дело с некой новой (логической) алгеброй, или алгеброй логики, которая как бы «параллельна» вычной школьной алгебре. Сравним компоненты этих двух алгебр с помощью следующей таблицы:</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105400" cy="2514600"/>
            <wp:effectExtent l="19050" t="0" r="0" b="0"/>
            <wp:docPr id="570" name="Рисунок 570" descr="http://lms.mti.edu.ru/repo/book_images/0230_UR_1.files_im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http://lms.mti.edu.ru/repo/book_images/0230_UR_1.files_image102.jpg"/>
                    <pic:cNvPicPr>
                      <a:picLocks noChangeAspect="1" noChangeArrowheads="1"/>
                    </pic:cNvPicPr>
                  </pic:nvPicPr>
                  <pic:blipFill>
                    <a:blip r:embed="rId150" cstate="print"/>
                    <a:srcRect/>
                    <a:stretch>
                      <a:fillRect/>
                    </a:stretch>
                  </pic:blipFill>
                  <pic:spPr bwMode="auto">
                    <a:xfrm>
                      <a:off x="0" y="0"/>
                      <a:ext cx="5105400" cy="25146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Составление таблиц истинности для формул.</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На основании теоремы 2.2 для данной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алгебры высказываний найти логические значения всех тех высказываний, в которые формула превращается подстановке вместо всех ее пропозициональных переменных различных конкретных высказываний</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э</w:t>
      </w:r>
      <w:proofErr w:type="gramEnd"/>
      <w:r w:rsidRPr="00F35F56">
        <w:rPr>
          <w:rFonts w:ascii="Verdana" w:eastAsia="Times New Roman" w:hAnsi="Verdana" w:cs="Tahoma"/>
          <w:color w:val="000000"/>
          <w:sz w:val="20"/>
          <w:szCs w:val="20"/>
          <w:lang w:eastAsia="ru-RU"/>
        </w:rPr>
        <w:t>том говорят о логическом значении самой формулы и о логических значениях ее пропозициональных переменных. нахождении логических значений формулы, соответствующих всевозможным наборам значений ее пропозициональных переменных, удобной формой записи является табличная форма. Рассмотрим меры.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lastRenderedPageBreak/>
        <w:t>мер 2.3.</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Составим таблицу истинности для формулы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1" name="Рисунок 57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72" name="Рисунок 5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3" name="Рисунок 57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 первых двух столбцах таблицы выпишем всевозможные пары логических значений, которые могут принимать пропозициональные переменные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(точнее, те высказывания, которые могут быть подставлены в формулу вместо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 последующих столбцах выписываем логические значения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4" name="Рисунок 57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 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5" name="Рисунок 57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6" name="Рисунок 57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77" name="Рисунок 5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78" name="Рисунок 5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образующих так называемую</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порождающую последовательность</w:t>
      </w:r>
      <w:r w:rsidRPr="00F35F56">
        <w:rPr>
          <w:rFonts w:ascii="Verdana" w:eastAsia="Times New Roman" w:hAnsi="Verdana" w:cs="Tahoma"/>
          <w:color w:val="000000"/>
          <w:sz w:val="20"/>
          <w:szCs w:val="20"/>
          <w:lang w:eastAsia="ru-RU"/>
        </w:rPr>
        <w:t xml:space="preserve">для данной формулы. Руководствуемся </w:t>
      </w:r>
      <w:proofErr w:type="gramStart"/>
      <w:r w:rsidRPr="00F35F56">
        <w:rPr>
          <w:rFonts w:ascii="Verdana" w:eastAsia="Times New Roman" w:hAnsi="Verdana" w:cs="Tahoma"/>
          <w:color w:val="000000"/>
          <w:sz w:val="20"/>
          <w:szCs w:val="20"/>
          <w:lang w:eastAsia="ru-RU"/>
        </w:rPr>
        <w:t>этом</w:t>
      </w:r>
      <w:proofErr w:type="gramEnd"/>
      <w:r w:rsidRPr="00F35F56">
        <w:rPr>
          <w:rFonts w:ascii="Verdana" w:eastAsia="Times New Roman" w:hAnsi="Verdana" w:cs="Tahoma"/>
          <w:color w:val="000000"/>
          <w:sz w:val="20"/>
          <w:szCs w:val="20"/>
          <w:lang w:eastAsia="ru-RU"/>
        </w:rPr>
        <w:t xml:space="preserve"> определениями логических операций импликации и дизъюнкции. В результате получаем таблицу:</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381625" cy="1447800"/>
            <wp:effectExtent l="19050" t="0" r="9525" b="0"/>
            <wp:docPr id="579" name="Рисунок 579" descr="http://lms.mti.edu.ru/repo/book_images/0230_UR_1.files_im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http://lms.mti.edu.ru/repo/book_images/0230_UR_1.files_image103.jpg"/>
                    <pic:cNvPicPr>
                      <a:picLocks noChangeAspect="1" noChangeArrowheads="1"/>
                    </pic:cNvPicPr>
                  </pic:nvPicPr>
                  <pic:blipFill>
                    <a:blip r:embed="rId151" cstate="print"/>
                    <a:srcRect/>
                    <a:stretch>
                      <a:fillRect/>
                    </a:stretch>
                  </pic:blipFill>
                  <pic:spPr bwMode="auto">
                    <a:xfrm>
                      <a:off x="0" y="0"/>
                      <a:ext cx="5381625"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Первые два столбца и последний столбец составленной таблицы задают соответствия между логическими значениями исходных высказываний и логическим значением составного высказывания, получаемого по данной формуле. Эти три столбца и образуют</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таблицу истинности данной формулы.</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Остальные два столбца (для логических значений λ</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80" name="Рисунок 58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 и 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81" name="Рисунок 58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lang w:eastAsia="ru-RU"/>
        </w:rPr>
        <w:t>) носят вспомогательный, промежуточный характер.</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Классификация формул алгебры высказываний.</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Формулы алгебры высказываний подразделяются на следующие типы: выполнимые, тавтологии, опровержимые и тождественно ложные.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Формула алгебры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выполнимой,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если некоторая ее конкретизация является истинным высказыванием, т.е. существуют такие конкретные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которые, будучи подставленными в эту формулу вместо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соответственно, превращают ее в истинное высказывание. Таким образом,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выполнима, если существуют такие конкретные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что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 Она превращается в истинное высказывание, если, намер, вместо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 Q, R</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подставить ложные высказывания. Выполнима также формула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82" name="Рисунок 5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83" name="Рисунок 58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конкретизация которой рассмотрена в начале параграфа.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тавтологией,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тождественно истинной,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если она превращается в истинное высказывание всякой подстановке вместо переменных конкретных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т.е. если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 для любых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Формула из мера 2.3 является тавтологией. Для обозначения тавтологии используется знак</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584" name="Рисунок 58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который ставится перед формулой, являющейся тавтологией. Таким образом, запись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585" name="Рисунок 58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означает, что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является тавтологией. В частности, для указанного мера можем записать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586" name="Рисунок 58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87" name="Рисунок 58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88" name="Рисунок 58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89" name="Рисунок 58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28" w:name="t12"/>
      <w:bookmarkEnd w:id="28"/>
      <w:r w:rsidRPr="00F35F56">
        <w:rPr>
          <w:rFonts w:ascii="Verdana" w:eastAsia="Times New Roman" w:hAnsi="Verdana" w:cs="Tahoma"/>
          <w:color w:val="000000"/>
          <w:sz w:val="20"/>
          <w:szCs w:val="20"/>
          <w:lang w:eastAsia="ru-RU"/>
        </w:rPr>
        <w:t>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опровержимой,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если существуют такие конкретные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которые превращают данную формулу в ложное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т.е.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0 . Другими словами, опровержимые формулы — это формулы, не являющиеся тавтологиями.. Формула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90" name="Рисунок 59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91" name="Рисунок 59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также опровержима.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Наконец,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тождественно ложной,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противоречием,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если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0 для любых конкретных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Другими словами, тождественно ложные формулы — это такие формулы, которые не являются выполнимыми.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proofErr w:type="gramStart"/>
      <w:r w:rsidRPr="00F35F56">
        <w:rPr>
          <w:rFonts w:ascii="Verdana" w:eastAsia="Times New Roman" w:hAnsi="Verdana" w:cs="Tahoma"/>
          <w:color w:val="000000"/>
          <w:sz w:val="20"/>
          <w:szCs w:val="20"/>
          <w:lang w:eastAsia="ru-RU"/>
        </w:rPr>
        <w:lastRenderedPageBreak/>
        <w:t>решении</w:t>
      </w:r>
      <w:proofErr w:type="gramEnd"/>
      <w:r w:rsidRPr="00F35F56">
        <w:rPr>
          <w:rFonts w:ascii="Verdana" w:eastAsia="Times New Roman" w:hAnsi="Verdana" w:cs="Tahoma"/>
          <w:color w:val="000000"/>
          <w:sz w:val="20"/>
          <w:szCs w:val="20"/>
          <w:lang w:eastAsia="ru-RU"/>
        </w:rPr>
        <w:t xml:space="preserve"> задач на классификацию формул полезно отказаться от механического составления таблиц истинности и научиться решать их методом анализа структуры формулы и нахождения тех отдельных наборов значений переменных, в случае которых формула нимает определяющее значение.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Мышление и математическая логика.</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В заключение следует отметить, что мы ступили к фундаментальному процессу исследования математическими методами такой сферы, как область человеческого мышления. Начало процессу математизации логики положено математизацией языка. Фактически построена своеобразная знаковая система (</w:t>
      </w:r>
      <w:r w:rsidRPr="00F35F56">
        <w:rPr>
          <w:rFonts w:ascii="Verdana" w:eastAsia="Times New Roman" w:hAnsi="Verdana" w:cs="Tahoma"/>
          <w:i/>
          <w:iCs/>
          <w:color w:val="000000"/>
          <w:sz w:val="20"/>
          <w:szCs w:val="20"/>
          <w:lang w:eastAsia="ru-RU"/>
        </w:rPr>
        <w:t>символический язык логики высказываний</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 помощью которой попытаться отразить человеческую мысль и проследить оформление мыслительного процесса. Этот язык основывается на алфавите, состоящем из следующих символов: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1) пропозициональных букв:</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 Q, R,</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2) символов логических операций:</w:t>
      </w:r>
      <w:proofErr w:type="gramStart"/>
      <w:r w:rsidRPr="00F35F56">
        <w:rPr>
          <w:rFonts w:ascii="Verdana" w:eastAsia="Times New Roman" w:hAnsi="Verdana" w:cs="Tahoma"/>
          <w:color w:val="000000"/>
          <w:sz w:val="20"/>
          <w:szCs w:val="20"/>
          <w:lang w:eastAsia="ru-RU"/>
        </w:rPr>
        <w:t xml:space="preserve"> ¬ ,</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92" name="Рисунок 5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93" name="Рисунок 5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94" name="Рисунок 59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595" name="Рисунок 59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3) технических знаков</w:t>
      </w:r>
      <w:proofErr w:type="gramStart"/>
      <w:r w:rsidRPr="00F35F56">
        <w:rPr>
          <w:rFonts w:ascii="Verdana" w:eastAsia="Times New Roman" w:hAnsi="Verdana" w:cs="Tahoma"/>
          <w:color w:val="000000"/>
          <w:sz w:val="20"/>
          <w:szCs w:val="20"/>
          <w:lang w:eastAsia="ru-RU"/>
        </w:rPr>
        <w:t>: (,).</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29" w:name="t13"/>
      <w:bookmarkEnd w:id="29"/>
      <w:r w:rsidRPr="00F35F56">
        <w:rPr>
          <w:rFonts w:ascii="Verdana" w:eastAsia="Times New Roman" w:hAnsi="Verdana" w:cs="Tahoma"/>
          <w:color w:val="000000"/>
          <w:sz w:val="20"/>
          <w:szCs w:val="20"/>
          <w:lang w:eastAsia="ru-RU"/>
        </w:rPr>
        <w:t xml:space="preserve">Словами построенного языка являются формулы логики высказываний. Предложения обычного (русского) языка могут быть «переведены» на символический язык логики высказываний, где они представляются формулами логики высказываний (). Следует иметь в виду, что таком переводе сохраняются логическое содержание, логическая структура предложения, </w:t>
      </w:r>
      <w:proofErr w:type="gramStart"/>
      <w:r w:rsidRPr="00F35F56">
        <w:rPr>
          <w:rFonts w:ascii="Verdana" w:eastAsia="Times New Roman" w:hAnsi="Verdana" w:cs="Tahoma"/>
          <w:color w:val="000000"/>
          <w:sz w:val="20"/>
          <w:szCs w:val="20"/>
          <w:lang w:eastAsia="ru-RU"/>
        </w:rPr>
        <w:t>но</w:t>
      </w:r>
      <w:proofErr w:type="gramEnd"/>
      <w:r w:rsidRPr="00F35F56">
        <w:rPr>
          <w:rFonts w:ascii="Verdana" w:eastAsia="Times New Roman" w:hAnsi="Verdana" w:cs="Tahoma"/>
          <w:color w:val="000000"/>
          <w:sz w:val="20"/>
          <w:szCs w:val="20"/>
          <w:lang w:eastAsia="ru-RU"/>
        </w:rPr>
        <w:t xml:space="preserve"> конечно же теряются его языковая красота и психологические оттенки. Формула представляет собой формальную последовательность знаков, составленную по строгим правилам, нарушение которых недопустимо. Такой перевод высказывания с естественного языка на символический язык называется его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формализацией.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 частности, перевод высказывания на символический язык логики высказываний ест</w:t>
      </w:r>
      <w:proofErr w:type="gramStart"/>
      <w:r w:rsidRPr="00F35F56">
        <w:rPr>
          <w:rFonts w:ascii="Verdana" w:eastAsia="Times New Roman" w:hAnsi="Verdana" w:cs="Tahoma"/>
          <w:color w:val="000000"/>
          <w:sz w:val="20"/>
          <w:szCs w:val="20"/>
          <w:lang w:eastAsia="ru-RU"/>
        </w:rPr>
        <w:t>.е</w:t>
      </w:r>
      <w:proofErr w:type="gramEnd"/>
      <w:r w:rsidRPr="00F35F56">
        <w:rPr>
          <w:rFonts w:ascii="Verdana" w:eastAsia="Times New Roman" w:hAnsi="Verdana" w:cs="Tahoma"/>
          <w:color w:val="000000"/>
          <w:sz w:val="20"/>
          <w:szCs w:val="20"/>
          <w:lang w:eastAsia="ru-RU"/>
        </w:rPr>
        <w:t xml:space="preserve">.о формализация в рамках символической логики высказываний. Получаемая формула показывает способ соединения простых высказываний в </w:t>
      </w:r>
      <w:proofErr w:type="gramStart"/>
      <w:r w:rsidRPr="00F35F56">
        <w:rPr>
          <w:rFonts w:ascii="Verdana" w:eastAsia="Times New Roman" w:hAnsi="Verdana" w:cs="Tahoma"/>
          <w:color w:val="000000"/>
          <w:sz w:val="20"/>
          <w:szCs w:val="20"/>
          <w:lang w:eastAsia="ru-RU"/>
        </w:rPr>
        <w:t>составное</w:t>
      </w:r>
      <w:proofErr w:type="gramEnd"/>
      <w:r w:rsidRPr="00F35F56">
        <w:rPr>
          <w:rFonts w:ascii="Verdana" w:eastAsia="Times New Roman" w:hAnsi="Verdana" w:cs="Tahoma"/>
          <w:color w:val="000000"/>
          <w:sz w:val="20"/>
          <w:szCs w:val="20"/>
          <w:lang w:eastAsia="ru-RU"/>
        </w:rPr>
        <w:t xml:space="preserve"> помощи логических союзов. Она представляет как бы в «чистом виде» логическую структуру составного высказывания.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Формула логики высказываний сама по себе не имеет никакого содержания. В частности, она не является ни истинной, ни ложной. Она превращается в высказывание, истинное или ложное, всякой подстановке вместо всех ее пропозициональных переменных любых конкретных высказываний. Такой процесс подстановки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интерпретацией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данной формулы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Таким образом, имеются два взаимно-обратных процесса (две процедуры): формализация и интерпретация. Если имеется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есть результат ее интерпретации, то сама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будет формализацией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Обратно, если имеется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формула F ест.е.о формализация, то высказывание</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будет одной из интерпретаций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lang w:eastAsia="ru-RU"/>
        </w:rPr>
        <w:t>Итак, формализация — это переход от высказывания естественного языка к формуле логики высказываний, а интерпретация — переход от формулы логики высказываний к высказыванию естественного языка. Таблица истинности или таблица значений формулы логики высказываний — это таблица, которая указывает логическое значение формулы любой ее интерпретации.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Осознание этих понятий исключительно важно на данном этапе, поскольку они являются ключевыми для изучения в дальнейшем более глубоких разделов математической логики. На данном этапе делается первый шаг на пути формализации — важнейшего метода математической логики.</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30" w:name="_Toc248815517"/>
      <w:bookmarkEnd w:id="30"/>
      <w:r w:rsidRPr="00F35F56">
        <w:rPr>
          <w:rFonts w:ascii="Verdana" w:eastAsia="Times New Roman" w:hAnsi="Verdana" w:cs="Tahoma"/>
          <w:b/>
          <w:bCs/>
          <w:color w:val="000000"/>
          <w:sz w:val="24"/>
          <w:szCs w:val="24"/>
          <w:lang w:eastAsia="ru-RU"/>
        </w:rPr>
        <w:t>Тавтологии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О значении тавтологий.</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 xml:space="preserve">Тавтологии представляют собой схемы построения истинных высказываний, независимо от содержания и истинности составляющих высказываний. </w:t>
      </w:r>
      <w:proofErr w:type="gramStart"/>
      <w:r w:rsidRPr="00F35F56">
        <w:rPr>
          <w:rFonts w:ascii="Verdana" w:eastAsia="Times New Roman" w:hAnsi="Verdana" w:cs="Tahoma"/>
          <w:color w:val="000000"/>
          <w:sz w:val="20"/>
          <w:szCs w:val="20"/>
          <w:lang w:eastAsia="ru-RU"/>
        </w:rPr>
        <w:t>Так, если для установления того, истинны или нет высказывания «Саратов основан в 1590 году», «Солнце вращается вокруг Земли», необходимо обладать специальными знаниями или заглянуть в специальную литературу, то для выяснения значения истинности высказываний «Треугольник</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ABC</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xml:space="preserve">прямоугольный, или </w:t>
      </w:r>
      <w:r w:rsidRPr="00F35F56">
        <w:rPr>
          <w:rFonts w:ascii="Verdana" w:eastAsia="Times New Roman" w:hAnsi="Verdana" w:cs="Tahoma"/>
          <w:color w:val="000000"/>
          <w:sz w:val="20"/>
          <w:szCs w:val="20"/>
          <w:lang w:eastAsia="ru-RU"/>
        </w:rPr>
        <w:lastRenderedPageBreak/>
        <w:t>треугольник</w:t>
      </w:r>
      <w:r w:rsidRPr="00F35F56">
        <w:rPr>
          <w:rFonts w:ascii="Verdana" w:eastAsia="Times New Roman" w:hAnsi="Verdana" w:cs="Tahoma"/>
          <w:i/>
          <w:iCs/>
          <w:color w:val="000000"/>
          <w:sz w:val="20"/>
          <w:szCs w:val="20"/>
          <w:lang w:eastAsia="ru-RU"/>
        </w:rPr>
        <w:t>АВС</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не прямоугольный», «Неверно, что информация о наследственных знаках хранится в генах, и эта информация в генах не хранится» уже не нужно обладать</w:t>
      </w:r>
      <w:proofErr w:type="gramEnd"/>
      <w:r w:rsidRPr="00F35F56">
        <w:rPr>
          <w:rFonts w:ascii="Verdana" w:eastAsia="Times New Roman" w:hAnsi="Verdana" w:cs="Tahoma"/>
          <w:color w:val="000000"/>
          <w:sz w:val="20"/>
          <w:szCs w:val="20"/>
          <w:lang w:eastAsia="ru-RU"/>
        </w:rPr>
        <w:t xml:space="preserve"> знаниями ни в математике, ни в генетике. Вывод об истинности последних высказываний делаем, исходя не из их содержания, а из их формы, структуры. Структура первого из последних высказываний выражается формулой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596" name="Рисунок 59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 второго — формулой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597" name="Рисунок 59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Легко убедиться в том, что обе эти формулы суть тавтологии. Данные формулы дают две схемы построения всегда истинных высказываний. И такова каждая формула, являющаяся тавтологией. Но главное значение тавтологий не в этом.</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Основное значение тавтологий состоит в том, что некоторые из них предоставляют правильные способы построения умозаключений, т.е. такие способы, которые от истинных посылок всегда водят к истинным выводам. А ведь именно такие рассуждения углубляют наши знания и обогащают их истинными сведениями. В частности, любая тавтология алгебры высказываний вида F</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598" name="Рисунок 59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соответствует некоторой общей схеме логического умозаключения. Поясним сказанное на мере следующей тавтологии указанного вида (внешние скобки опущены):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599" name="Рисунок 59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00" name="Рисунок 60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01" name="Рисунок 60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02" name="Рисунок 60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(Проверьте, действительно ли данная формула является тавтологией.) Попытаемся выяснить, какой схеме логического умозаключения она соответствует. Схема логического умозаключения, описываемая данной тавтологией, часто используется в математических доказательствах. Она состоит в следующем. Допустим, что требуется доказать истинность некоторого утверждения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Предполагается, что истинно его отрицание</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Затем доказывается, что имеется некоторое такое утверждение</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i/>
          <w:iCs/>
          <w:color w:val="000000"/>
          <w:sz w:val="20"/>
          <w:szCs w:val="20"/>
          <w:lang w:eastAsia="ru-RU"/>
        </w:rPr>
        <w:t>, для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которого истинными являются оба утверждения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03" name="Рисунок 60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04" name="Рисунок 60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Доказательства истинности этих импликаций зависят от содержания высказываний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устанавливаются на основании методов и законов той математической теории, к которой они относятся. Считаем, что истинность утверждений</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05" name="Рисунок 60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06" name="Рисунок 60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установлена. Одновременный вывод двух утверждений</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противоречие, абсурд. Тогда утверждаем, что истинно высказывание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Такой метод доказательства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методом ведения к абсурду.</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Термин «тавтология» имеет греческое происхождение, составлен из двух слов ταντοξ (то же самое) и λογοξ (слово) и означает повторение одного и того же определения, суждения иными, близкими по смыслу словами. В тавтологиях, относящихся к математической логике, заключительной логической связкой является эквивалентность</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607" name="Рисунок 60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Намер, тавтология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08" name="Рисунок 60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09" name="Рисунок 6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10" name="Рисунок 61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11" name="Рисунок 6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12" name="Рисунок 6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13" name="Рисунок 6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 выражает одинаковость форм (формул) в ее левой и правой частях, т.е. имеется в виду семантическая одинаковость, выражаемая разными словами — формами (формулами). Совершенно аналогично в этом смысле арифметическое тождество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у + z</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ху + xz,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которое отражает ту же внутреннюю сущность посредством разных слов. И каждое из этих двух выражений является объективным законом, действующим каждый в своей сфере: первый — в сфере мыслительных процессов, второй — в сфере чисел. Каждый из этих законов несет объективную информацию об определенной части окружающего нас мира. Труднее в этом смысле истолковать тавтологии вида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14" name="Рисунок 6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 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15" name="Рисунок 6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 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16" name="Рисунок 6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17" name="Рисунок 61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szCs w:val="20"/>
          <w:lang w:eastAsia="ru-RU"/>
        </w:rPr>
        <w:t>) и т. п., но на них данный термин просто распространяется.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Основные тавтологии</w:t>
      </w:r>
      <w:proofErr w:type="gramStart"/>
      <w:r w:rsidRPr="00F35F56">
        <w:rPr>
          <w:rFonts w:ascii="Verdana" w:eastAsia="Times New Roman" w:hAnsi="Verdana" w:cs="Tahoma"/>
          <w:b/>
          <w:bCs/>
          <w:color w:val="000000"/>
          <w:sz w:val="20"/>
          <w:szCs w:val="20"/>
          <w:lang w:eastAsia="ru-RU"/>
        </w:rPr>
        <w:t>.</w:t>
      </w:r>
      <w:proofErr w:type="gramEnd"/>
      <w:r w:rsidRPr="00F35F56">
        <w:rPr>
          <w:rFonts w:ascii="Verdana" w:eastAsia="Times New Roman" w:hAnsi="Verdana" w:cs="Tahoma"/>
          <w:b/>
          <w:bCs/>
          <w:color w:val="000000"/>
          <w:sz w:val="20"/>
          <w:lang w:eastAsia="ru-RU"/>
        </w:rPr>
        <w:t> </w:t>
      </w:r>
      <w:proofErr w:type="gramStart"/>
      <w:r w:rsidRPr="00F35F56">
        <w:rPr>
          <w:rFonts w:ascii="Verdana" w:eastAsia="Times New Roman" w:hAnsi="Verdana" w:cs="Tahoma"/>
          <w:color w:val="000000"/>
          <w:sz w:val="20"/>
          <w:szCs w:val="20"/>
          <w:lang w:eastAsia="ru-RU"/>
        </w:rPr>
        <w:t>в</w:t>
      </w:r>
      <w:proofErr w:type="gramEnd"/>
      <w:r w:rsidRPr="00F35F56">
        <w:rPr>
          <w:rFonts w:ascii="Verdana" w:eastAsia="Times New Roman" w:hAnsi="Verdana" w:cs="Tahoma"/>
          <w:color w:val="000000"/>
          <w:sz w:val="20"/>
          <w:szCs w:val="20"/>
          <w:lang w:eastAsia="ru-RU"/>
        </w:rPr>
        <w:t>едем некоторые основные тавтологии, выражающие свойства логических операций, а также тавтологии, на которых основаны некоторые схемы математических доказательств.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3.1.</w:t>
      </w:r>
      <w:r w:rsidRPr="00F35F56">
        <w:rPr>
          <w:rFonts w:ascii="Verdana" w:eastAsia="Times New Roman" w:hAnsi="Verdana" w:cs="Tahoma"/>
          <w:b/>
          <w:bCs/>
          <w:i/>
          <w:iCs/>
          <w:color w:val="000000"/>
          <w:sz w:val="20"/>
          <w:lang w:eastAsia="ru-RU"/>
        </w:rPr>
        <w:t> </w:t>
      </w:r>
      <w:r w:rsidRPr="00F35F56">
        <w:rPr>
          <w:rFonts w:ascii="Verdana" w:eastAsia="Times New Roman" w:hAnsi="Verdana" w:cs="Tahoma"/>
          <w:i/>
          <w:iCs/>
          <w:color w:val="000000"/>
          <w:sz w:val="20"/>
          <w:szCs w:val="20"/>
          <w:lang w:eastAsia="ru-RU"/>
        </w:rPr>
        <w:t>Следующие формулы алгебры высказываний являются тавтологиями: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а</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исключенного третьего 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18" name="Рисунок 6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б</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отрицания противоречия ¬</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19" name="Рисунок 6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двойного отрицания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20" name="Рисунок 62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г</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тождества 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1" name="Рисунок 6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контрапозиции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2" name="Рисунок 6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23" name="Рисунок 62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4" name="Рисунок 62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lastRenderedPageBreak/>
        <w:t>е</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силлогизма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правило цепного заключения</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5" name="Рисунок 62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26" name="Рисунок 6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7" name="Рисунок 62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28" name="Рисунок 62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29" name="Рисунок 6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ж</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 противоположности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30" name="Рисунок 63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31" name="Рисунок 63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32" name="Рисунок 63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з</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добавления антецедента</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«истина из чего угодно»</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3" name="Рисунок 63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4" name="Рисунок 6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и</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«из ложного что угодно</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5" name="Рисунок 63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6" name="Рисунок 6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к</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«модус поненс»</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modus ponens</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37" name="Рисунок 6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8" name="Рисунок 63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39" name="Рисунок 6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л</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«модус толленс»</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modus fattens</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40" name="Рисунок 6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41" name="Рисунок 6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2" name="Рисунок 6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м</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перестановки посылок</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3" name="Рисунок 64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4" name="Рисунок 6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645" name="Рисунок 64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6" name="Рисунок 64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7" name="Рисунок 6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объединения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и разъединения</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посылок</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8" name="Рисунок 64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49" name="Рисунок 6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650" name="Рисунок 65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51" name="Рисунок 6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52" name="Рисунок 65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о</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разбора случаев</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53" name="Рисунок 6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54" name="Рисунок 6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55" name="Рисунок 65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656" name="Рисунок 65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57" name="Рисунок 6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58" name="Рисунок 65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п</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 ведения к абсурду</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59" name="Рисунок 65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60" name="Рисунок 66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61" name="Рисунок 66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62" name="Рисунок 66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63" name="Рисунок 66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64" name="Рисунок 6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665" name="Рисунок 66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Доказательство</w:t>
      </w:r>
      <w:proofErr w:type="gramStart"/>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Отметим, что непосредственно из определений логических операций вытекает тождественная истинность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 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 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г);. Установим тождественную истинность формул л) 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(для остальных проверьте самостоятельно).</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л</w:t>
      </w:r>
      <w:r w:rsidRPr="00F35F56">
        <w:rPr>
          <w:rFonts w:ascii="Verdana" w:eastAsia="Times New Roman" w:hAnsi="Verdana" w:cs="Tahoma"/>
          <w:color w:val="000000"/>
          <w:sz w:val="20"/>
          <w:szCs w:val="20"/>
          <w:lang w:eastAsia="ru-RU"/>
        </w:rPr>
        <w:t>) Изучая тавтологии, важно уяснить, что имеется простой и надежный алгоритм (общий метод), позволяющий для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любой</w:t>
      </w:r>
      <w:r w:rsidRPr="00F35F56">
        <w:rPr>
          <w:rFonts w:ascii="Verdana" w:eastAsia="Times New Roman" w:hAnsi="Verdana" w:cs="Tahoma"/>
          <w:color w:val="000000"/>
          <w:sz w:val="20"/>
          <w:szCs w:val="20"/>
          <w:lang w:eastAsia="ru-RU"/>
        </w:rPr>
        <w:t>формулы логики высказываний дать ответ на вопрос, является она тавтологией логики высказываний или нет — этот алгоритм состоит в построении ее таблицы истинности. Составим таблицу истинности данной формулы:</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172075" cy="1266825"/>
            <wp:effectExtent l="19050" t="0" r="9525" b="0"/>
            <wp:docPr id="666" name="Рисунок 666" descr="http://lms.mti.edu.ru/repo/book_images/0230_UR_1.files_im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http://lms.mti.edu.ru/repo/book_images/0230_UR_1.files_image104.jpg"/>
                    <pic:cNvPicPr>
                      <a:picLocks noChangeAspect="1" noChangeArrowheads="1"/>
                    </pic:cNvPicPr>
                  </pic:nvPicPr>
                  <pic:blipFill>
                    <a:blip r:embed="rId153" cstate="print"/>
                    <a:srcRect/>
                    <a:stretch>
                      <a:fillRect/>
                    </a:stretch>
                  </pic:blipFill>
                  <pic:spPr bwMode="auto">
                    <a:xfrm>
                      <a:off x="0" y="0"/>
                      <a:ext cx="5172075" cy="12668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Последний столбец таблицы, состоящий из значений истинности данной формулы, содержит лишь единицы. Это означает, что данная формула — тавтология.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color w:val="000000"/>
          <w:sz w:val="20"/>
          <w:szCs w:val="20"/>
          <w:lang w:eastAsia="ru-RU"/>
        </w:rPr>
        <w:t>) Доказательство тождественной истинности формул с помощью составления их таблиц истинности проходит автоматически</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в</w:t>
      </w:r>
      <w:proofErr w:type="gramEnd"/>
      <w:r w:rsidRPr="00F35F56">
        <w:rPr>
          <w:rFonts w:ascii="Verdana" w:eastAsia="Times New Roman" w:hAnsi="Verdana" w:cs="Tahoma"/>
          <w:color w:val="000000"/>
          <w:sz w:val="20"/>
          <w:szCs w:val="20"/>
          <w:lang w:eastAsia="ru-RU"/>
        </w:rPr>
        <w:t>едем следующее доказательство, рассуждая о тех значениях, которые формула может нимать.</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Покажем, что левая часть данной эквивалентности обращается в ложное высказывание тогда и только тогда, когда в ложное высказывание обращается формула, стоящая в правой части эквивалентности. Действительно,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67" name="Рисунок 66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68" name="Рисунок 66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превращается в ложное высказывание, если и только если λ(</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λ(</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69" name="Рисунок 66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0. В свою очередь, λ(</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70" name="Рисунок 67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 0 тогда и только тогда, когда λ(</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и λ(</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Итак, 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71" name="Рисунок 67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72" name="Рисунок 67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 0 в том и только в том случае, когда λ(</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λ(</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0. С другой стороны, формула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73" name="Рисунок 6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74" name="Рисунок 67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обращается в ложное высказывание, если и только если λ(</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75" name="Рисунок 6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1 и λ(</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0. В свою очередь, λ(</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76" name="Рисунок 67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тогда и только тогда, когда λ(</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1 и λ(</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1. Итак, λ((</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77" name="Рисунок 6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78" name="Рисунок 6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 0 в том и только в том случае, когда λ(</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λ(</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 = 0. </w:t>
      </w:r>
      <w:proofErr w:type="gramStart"/>
      <w:r w:rsidRPr="00F35F56">
        <w:rPr>
          <w:rFonts w:ascii="Verdana" w:eastAsia="Times New Roman" w:hAnsi="Verdana" w:cs="Tahoma"/>
          <w:color w:val="000000"/>
          <w:sz w:val="20"/>
          <w:szCs w:val="20"/>
          <w:lang w:eastAsia="ru-RU"/>
        </w:rPr>
        <w:t>Доказанное</w:t>
      </w:r>
      <w:proofErr w:type="gramEnd"/>
      <w:r w:rsidRPr="00F35F56">
        <w:rPr>
          <w:rFonts w:ascii="Verdana" w:eastAsia="Times New Roman" w:hAnsi="Verdana" w:cs="Tahoma"/>
          <w:color w:val="000000"/>
          <w:sz w:val="20"/>
          <w:szCs w:val="20"/>
          <w:lang w:eastAsia="ru-RU"/>
        </w:rPr>
        <w:t xml:space="preserve"> означает, что правая и левая части эквивалентности одновременно превращаются либо в истинные высказывания, либо в ложные. Следовательно, по определению эквивалентности вся формула всегда превращается в истинное высказывание, т.е. является тавтологией.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Тавтологии, собранные в теореме 3.1, лежат в основе многих математических рассуждений, что уже обсуждалось в начале параграфа относительно тавтологии теоремы 3.1,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Тавтологии последующих теорем данного параграфа выражают свойства логических операций.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lastRenderedPageBreak/>
        <w:t>Теорема 3.2</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(свойства конъюнкции и дизъюнкции).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Следующие формулы алгебры высказываний являются тавтологиями</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а</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идемпотентности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79" name="Рисунок 6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80" name="Рисунок 68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81" name="Рисунок 6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82" name="Рисунок 68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б</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упрощения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83" name="Рисунок 6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84" name="Рисунок 68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 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685" name="Рисунок 68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86" name="Рисунок 6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коммутативности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87" name="Рисунок 68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88" name="Рисунок 68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89" name="Рисунок 6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90" name="Рисунок 6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91" name="Рисунок 69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Pr>
          <w:rFonts w:ascii="Verdana" w:eastAsia="Times New Roman" w:hAnsi="Verdana" w:cs="Tahoma"/>
          <w:noProof/>
          <w:color w:val="000000"/>
          <w:sz w:val="20"/>
          <w:szCs w:val="20"/>
          <w:lang w:eastAsia="ru-RU"/>
        </w:rPr>
        <w:drawing>
          <wp:inline distT="0" distB="0" distL="0" distR="0">
            <wp:extent cx="66675" cy="104775"/>
            <wp:effectExtent l="19050" t="0" r="9525" b="0"/>
            <wp:docPr id="692" name="Рисунок 6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г</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ассоциативности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93" name="Рисунок 69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94" name="Рисунок 69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695" name="Рисунок 69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96" name="Рисунок 6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697" name="Рисунок 69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98" name="Рисунок 6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699" name="Рисунок 6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700" name="Рисунок 70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01" name="Рисунок 70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02" name="Рисунок 7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дистрибутивности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03" name="Рисунок 70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04" name="Рисунок 7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705" name="Рисунок 70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06" name="Рисунок 70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07" name="Рисунок 7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08" name="Рисунок 70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09" name="Рисунок 7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10" name="Рисунок 7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711" name="Рисунок 71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12" name="Рисунок 7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13" name="Рисунок 7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14" name="Рисунок 7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е</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поглощения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15" name="Рисунок 7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16" name="Рисунок 7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717" name="Рисунок 71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18" name="Рисунок 7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19" name="Рисунок 7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720" name="Рисунок 72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ж</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законы де Моргана ¬</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21" name="Рисунок 7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722" name="Рисунок 72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23" name="Рисунок 7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24" name="Рисунок 7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95250"/>
            <wp:effectExtent l="19050" t="0" r="0" b="0"/>
            <wp:docPr id="725" name="Рисунок 72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26" name="Рисунок 7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3.3</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(свойства импликации и эквивалентности).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Следующие формулы алгебры высказываний являются тавтологиями: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Pr>
          <w:rFonts w:ascii="Verdana" w:eastAsia="Times New Roman" w:hAnsi="Verdana" w:cs="Tahoma"/>
          <w:noProof/>
          <w:color w:val="000000"/>
          <w:sz w:val="20"/>
          <w:szCs w:val="20"/>
          <w:lang w:eastAsia="ru-RU"/>
        </w:rPr>
        <w:drawing>
          <wp:inline distT="0" distB="0" distL="0" distR="0">
            <wp:extent cx="3771900" cy="2981325"/>
            <wp:effectExtent l="19050" t="0" r="0" b="0"/>
            <wp:docPr id="727" name="Рисунок 727" descr="http://lms.mti.edu.ru/repo/book_images/0230_UR_1.files_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http://lms.mti.edu.ru/repo/book_images/0230_UR_1.files_image105.gif"/>
                    <pic:cNvPicPr>
                      <a:picLocks noChangeAspect="1" noChangeArrowheads="1"/>
                    </pic:cNvPicPr>
                  </pic:nvPicPr>
                  <pic:blipFill>
                    <a:blip r:embed="rId154" cstate="print"/>
                    <a:srcRect/>
                    <a:stretch>
                      <a:fillRect/>
                    </a:stretch>
                  </pic:blipFill>
                  <pic:spPr bwMode="auto">
                    <a:xfrm>
                      <a:off x="0" y="0"/>
                      <a:ext cx="3771900" cy="29813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3.4</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(выражение одних логических операций через другие).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Следующие формулы алгебры высказываний являются тавтологиями: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Pr>
          <w:rFonts w:ascii="Verdana" w:eastAsia="Times New Roman" w:hAnsi="Verdana" w:cs="Tahoma"/>
          <w:i/>
          <w:iCs/>
          <w:noProof/>
          <w:color w:val="000000"/>
          <w:sz w:val="20"/>
          <w:szCs w:val="20"/>
          <w:lang w:eastAsia="ru-RU"/>
        </w:rPr>
        <w:drawing>
          <wp:inline distT="0" distB="0" distL="0" distR="0">
            <wp:extent cx="3486150" cy="1362075"/>
            <wp:effectExtent l="19050" t="0" r="0" b="0"/>
            <wp:docPr id="728" name="Рисунок 728" descr="http://lms.mti.edu.ru/repo/book_images/0230_UR_1.files_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http://lms.mti.edu.ru/repo/book_images/0230_UR_1.files_image106.gif"/>
                    <pic:cNvPicPr>
                      <a:picLocks noChangeAspect="1" noChangeArrowheads="1"/>
                    </pic:cNvPicPr>
                  </pic:nvPicPr>
                  <pic:blipFill>
                    <a:blip r:embed="rId155" cstate="print"/>
                    <a:srcRect/>
                    <a:stretch>
                      <a:fillRect/>
                    </a:stretch>
                  </pic:blipFill>
                  <pic:spPr bwMode="auto">
                    <a:xfrm>
                      <a:off x="0" y="0"/>
                      <a:ext cx="3486150" cy="1362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Основные правила получения тавтологий.</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 xml:space="preserve">Опишем два правила, которые позволяют получать новые тавтологии </w:t>
      </w:r>
      <w:proofErr w:type="gramStart"/>
      <w:r w:rsidRPr="00F35F56">
        <w:rPr>
          <w:rFonts w:ascii="Verdana" w:eastAsia="Times New Roman" w:hAnsi="Verdana" w:cs="Tahoma"/>
          <w:color w:val="000000"/>
          <w:sz w:val="20"/>
          <w:szCs w:val="20"/>
          <w:lang w:eastAsia="ru-RU"/>
        </w:rPr>
        <w:t>из</w:t>
      </w:r>
      <w:proofErr w:type="gramEnd"/>
      <w:r w:rsidRPr="00F35F56">
        <w:rPr>
          <w:rFonts w:ascii="Verdana" w:eastAsia="Times New Roman" w:hAnsi="Verdana" w:cs="Tahoma"/>
          <w:color w:val="000000"/>
          <w:sz w:val="20"/>
          <w:szCs w:val="20"/>
          <w:lang w:eastAsia="ru-RU"/>
        </w:rPr>
        <w:t xml:space="preserve"> уже имеющихся.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3.5</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(правило заключения).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Если формулы F и F</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29" name="Рисунок 7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 являются тавтологиями, то формула Н также тавтология. Другими словами, из</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30" name="Рисунок 73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 и</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31" name="Рисунок 73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32" name="Рисунок 73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 следует</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33" name="Рисунок 733"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Доказательство</w:t>
      </w:r>
      <w:r w:rsidRPr="00F35F56">
        <w:rPr>
          <w:rFonts w:ascii="Verdana" w:eastAsia="Times New Roman" w:hAnsi="Verdana" w:cs="Tahoma"/>
          <w:color w:val="000000"/>
          <w:sz w:val="20"/>
          <w:szCs w:val="20"/>
          <w:lang w:eastAsia="ru-RU"/>
        </w:rPr>
        <w:t>. Пусть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34" name="Рисунок 73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и</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35" name="Рисунок 73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36" name="Рисунок 7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Предположим, что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не является тавтологией. Это означает, что существуют такие конкретные высказывания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что λ(</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0. Поскольку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тавтология, то для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имеем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 Вычисляем, :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37" name="Рисунок 73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λ(</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38" name="Рисунок 73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λ(</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A</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39" name="Рисунок 7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0 = 0, что противоречит тождественной истинности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40" name="Рисунок 7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color w:val="000000"/>
          <w:sz w:val="20"/>
          <w:szCs w:val="20"/>
          <w:lang w:eastAsia="ru-RU"/>
        </w:rPr>
        <w:t>Следовательно, предположение неверно. Тогда</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41" name="Рисунок 74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что и требовалось доказать.</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Правило заключения называется также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правилом отделения</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правилом «модус поненс»</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modus ponens</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Второе правило получения тавтологий носит название правила подстановки. Пусть в формуле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содержится пропозициональная переменная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 воз, и другие пропозициональные переменные), 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любая формула. Если в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вместо символа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везде, где он входит 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вставить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szCs w:val="20"/>
          <w:lang w:eastAsia="ru-RU"/>
        </w:rPr>
        <w:t>, то получим новую формулу. Она обозначается</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381000" cy="209550"/>
            <wp:effectExtent l="19050" t="0" r="0" b="0"/>
            <wp:docPr id="742" name="Рисунок 742" descr="http://lms.mti.edu.ru/repo/book_images/0230_UR_1.files_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http://lms.mti.edu.ru/repo/book_images/0230_UR_1.files_image107.gif"/>
                    <pic:cNvPicPr>
                      <a:picLocks noChangeAspect="1" noChangeArrowheads="1"/>
                    </pic:cNvPicPr>
                  </pic:nvPicPr>
                  <pic:blipFill>
                    <a:blip r:embed="rId15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формулой, полученной из F в результате подстановки в нее формулы Н вместо пропозициональной переменной 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Намер, если в формулу (</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proofErr w:type="gramEnd"/>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43" name="Рисунок 7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44" name="Рисунок 7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45" name="Рисунок 7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 вместо переменной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подставить формулу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Pr>
          <w:rFonts w:ascii="Verdana" w:eastAsia="Times New Roman" w:hAnsi="Verdana" w:cs="Tahoma"/>
          <w:noProof/>
          <w:color w:val="000000"/>
          <w:sz w:val="20"/>
          <w:szCs w:val="20"/>
          <w:lang w:eastAsia="ru-RU"/>
        </w:rPr>
        <w:drawing>
          <wp:inline distT="0" distB="0" distL="0" distR="0">
            <wp:extent cx="47625" cy="114300"/>
            <wp:effectExtent l="19050" t="0" r="9525" b="0"/>
            <wp:docPr id="746" name="Рисунок 7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то получим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47" name="Рисунок 7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Pr>
          <w:rFonts w:ascii="Verdana" w:eastAsia="Times New Roman" w:hAnsi="Verdana" w:cs="Tahoma"/>
          <w:noProof/>
          <w:color w:val="000000"/>
          <w:sz w:val="20"/>
          <w:szCs w:val="20"/>
          <w:lang w:eastAsia="ru-RU"/>
        </w:rPr>
        <w:drawing>
          <wp:inline distT="0" distB="0" distL="0" distR="0">
            <wp:extent cx="47625" cy="114300"/>
            <wp:effectExtent l="19050" t="0" r="9525" b="0"/>
            <wp:docPr id="748" name="Рисунок 74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49" name="Рисунок 7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50" name="Рисунок 7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51" name="Рисунок 7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Если в ту же формулу вместо переменной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подставить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 то произойдет просто замена переменной, в результате которой получится формула ((</w:t>
      </w:r>
      <w:r w:rsidRPr="00F35F56">
        <w:rPr>
          <w:rFonts w:ascii="Verdana" w:eastAsia="Times New Roman" w:hAnsi="Verdana" w:cs="Tahoma"/>
          <w:i/>
          <w:iCs/>
          <w:color w:val="000000"/>
          <w:sz w:val="20"/>
          <w:szCs w:val="20"/>
          <w:lang w:eastAsia="ru-RU"/>
        </w:rPr>
        <w:t>X</w:t>
      </w:r>
      <w:r>
        <w:rPr>
          <w:rFonts w:ascii="Verdana" w:eastAsia="Times New Roman" w:hAnsi="Verdana" w:cs="Tahoma"/>
          <w:noProof/>
          <w:color w:val="000000"/>
          <w:sz w:val="20"/>
          <w:szCs w:val="20"/>
          <w:lang w:eastAsia="ru-RU"/>
        </w:rPr>
        <w:drawing>
          <wp:inline distT="0" distB="0" distL="0" distR="0">
            <wp:extent cx="66675" cy="104775"/>
            <wp:effectExtent l="19050" t="0" r="9525" b="0"/>
            <wp:docPr id="752" name="Рисунок 7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53" name="Рисунок 7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54" name="Рисунок 7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содержит две пропозициональные переменные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(а воз, и еще несколько), то определить одновременную подстановку двух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вместо пропозициональных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соответственно как одновременную замену символа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всюду, где он входит 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символа</w:t>
      </w:r>
      <w:proofErr w:type="gramStart"/>
      <w:r w:rsidRPr="00F35F56">
        <w:rPr>
          <w:rFonts w:ascii="Verdana" w:eastAsia="Times New Roman" w:hAnsi="Verdana" w:cs="Tahoma"/>
          <w:color w:val="000000"/>
          <w:sz w:val="20"/>
          <w:szCs w:val="20"/>
          <w:lang w:eastAsia="ru-RU"/>
        </w:rPr>
        <w:t xml:space="preserve"> У</w:t>
      </w:r>
      <w:proofErr w:type="gramEnd"/>
      <w:r w:rsidRPr="00F35F56">
        <w:rPr>
          <w:rFonts w:ascii="Verdana" w:eastAsia="Times New Roman" w:hAnsi="Verdana" w:cs="Tahoma"/>
          <w:color w:val="000000"/>
          <w:sz w:val="20"/>
          <w:szCs w:val="20"/>
          <w:lang w:eastAsia="ru-RU"/>
        </w:rPr>
        <w:t xml:space="preserve"> всюду, где он входит 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Получающуюся формулу обозначают</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476250" cy="219075"/>
            <wp:effectExtent l="19050" t="0" r="0" b="0"/>
            <wp:docPr id="755" name="Рисунок 755" descr="http://lms.mti.edu.ru/repo/book_images/0230_UR_1.files_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http://lms.mti.edu.ru/repo/book_images/0230_UR_1.files_image108.gif"/>
                    <pic:cNvPicPr>
                      <a:picLocks noChangeAspect="1" noChangeArrowheads="1"/>
                    </pic:cNvPicPr>
                  </pic:nvPicPr>
                  <pic:blipFill>
                    <a:blip r:embed="rId157" cstate="print"/>
                    <a:srcRect/>
                    <a:stretch>
                      <a:fillRect/>
                    </a:stretch>
                  </pic:blipFill>
                  <pic:spPr bwMode="auto">
                    <a:xfrm>
                      <a:off x="0" y="0"/>
                      <a:ext cx="476250" cy="2190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Намер, подстановка в формулу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71450" cy="104775"/>
            <wp:effectExtent l="19050" t="0" r="0" b="0"/>
            <wp:docPr id="756" name="Рисунок 75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57" name="Рисунок 7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вместо переменной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формулы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58" name="Рисунок 7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 а вместо переменной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формулы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водит к формуле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59" name="Рисунок 7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60" name="Рисунок 76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61" name="Рисунок 7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62" name="Рисунок 7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Аналогично определяется одновременная подстановка в формулу и большего числа формул (трех, четырех и т. д.).</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3.6</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(правило подстановки).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Если формула F, содержащая пропозициональную переменную X, является тавтологией, то подстановка в формулу F вместо переменной X любой формулы Н</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c</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нова</w:t>
      </w:r>
      <w:proofErr w:type="gramEnd"/>
      <w:r w:rsidRPr="00F35F56">
        <w:rPr>
          <w:rFonts w:ascii="Verdana" w:eastAsia="Times New Roman" w:hAnsi="Verdana" w:cs="Tahoma"/>
          <w:i/>
          <w:iCs/>
          <w:color w:val="000000"/>
          <w:sz w:val="20"/>
          <w:szCs w:val="20"/>
          <w:lang w:eastAsia="ru-RU"/>
        </w:rPr>
        <w:t xml:space="preserve"> водит к тавтологии. Другими словами, из</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14300" cy="133350"/>
            <wp:effectExtent l="19050" t="0" r="0" b="0"/>
            <wp:docPr id="763" name="Рисунок 763"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16"/>
                    <pic:cNvPicPr>
                      <a:picLocks noChangeAspect="1" noChangeArrowheads="1"/>
                    </pic:cNvPicPr>
                  </pic:nvPicPr>
                  <pic:blipFill>
                    <a:blip r:embed="rId152"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 следует</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590550" cy="238125"/>
            <wp:effectExtent l="19050" t="0" r="0" b="0"/>
            <wp:docPr id="764" name="Рисунок 764" descr="http://lms.mti.edu.ru/repo/book_images/0230_UR_1.files_im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http://lms.mti.edu.ru/repo/book_images/0230_UR_1.files_image109.jpg"/>
                    <pic:cNvPicPr>
                      <a:picLocks noChangeAspect="1" noChangeArrowheads="1"/>
                    </pic:cNvPicPr>
                  </pic:nvPicPr>
                  <pic:blipFill>
                    <a:blip r:embed="rId158" cstate="print"/>
                    <a:srcRect/>
                    <a:stretch>
                      <a:fillRect/>
                    </a:stretch>
                  </pic:blipFill>
                  <pic:spPr bwMode="auto">
                    <a:xfrm>
                      <a:off x="0" y="0"/>
                      <a:ext cx="590550" cy="23812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Два рассмотренных правила образования тавтологий — «модус поненс» и правило подстановки — будем называть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основными</w:t>
      </w:r>
      <w:proofErr w:type="gramStart"/>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С</w:t>
      </w:r>
      <w:proofErr w:type="gramEnd"/>
      <w:r w:rsidRPr="00F35F56">
        <w:rPr>
          <w:rFonts w:ascii="Verdana" w:eastAsia="Times New Roman" w:hAnsi="Verdana" w:cs="Tahoma"/>
          <w:color w:val="000000"/>
          <w:sz w:val="20"/>
          <w:szCs w:val="20"/>
          <w:lang w:eastAsia="ru-RU"/>
        </w:rPr>
        <w:t>уществуют и другие правила (), которые будем называть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вторичными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производными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правилами.</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31" w:name="_Toc248815518"/>
      <w:bookmarkEnd w:id="31"/>
      <w:r w:rsidRPr="00F35F56">
        <w:rPr>
          <w:rFonts w:ascii="Verdana" w:eastAsia="Times New Roman" w:hAnsi="Verdana" w:cs="Tahoma"/>
          <w:b/>
          <w:bCs/>
          <w:color w:val="000000"/>
          <w:sz w:val="24"/>
          <w:szCs w:val="24"/>
          <w:lang w:eastAsia="ru-RU"/>
        </w:rPr>
        <w:t>Нормальные формы для формул алгебры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Для каждой формулы алгебры высказываний указать равносильную ей формулу, содержащую из логических связок лишь отрицание, конъюнкцию и дизъюнкцию. Для этого нужно</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выразить все имеющиеся в формуле импликации и эквивалентности через отрицание, конъюнкцию и дизъюнкцию. Так, для формулы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65" name="Рисунок 76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66" name="Рисунок 76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67" name="Рисунок 76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равносильной ей формулой, не содержащей логических связок</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768" name="Рисунок 76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95250"/>
            <wp:effectExtent l="19050" t="0" r="0" b="0"/>
            <wp:docPr id="769" name="Рисунок 76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будет, намер, формула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70" name="Рисунок 7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1" name="Рисунок 7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2" name="Рисунок 7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Выразить данную формулу через отрицание, конъюнкцию и дизъюнкцию воз не одним способом, а многими. К меру, рассматриваемая формула равносильна также следующим формулам, содержащим из логических связок лишь</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73" name="Рисунок 7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4" name="Рисунок 7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X</w:t>
      </w:r>
      <w:r>
        <w:rPr>
          <w:rFonts w:ascii="Verdana" w:eastAsia="Times New Roman" w:hAnsi="Verdana" w:cs="Tahoma"/>
          <w:noProof/>
          <w:color w:val="000000"/>
          <w:sz w:val="20"/>
          <w:szCs w:val="20"/>
          <w:lang w:eastAsia="ru-RU"/>
        </w:rPr>
        <w:drawing>
          <wp:inline distT="0" distB="0" distL="0" distR="0">
            <wp:extent cx="66675" cy="104775"/>
            <wp:effectExtent l="19050" t="0" r="9525" b="0"/>
            <wp:docPr id="775" name="Рисунок 7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 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6" name="Рисунок 7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7" name="Рисунок 7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78" name="Рисунок 77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79" name="Рисунок 77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80" name="Рисунок 78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81" name="Рисунок 7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82" name="Рисунок 7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83" name="Рисунок 78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84" name="Рисунок 7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85" name="Рисунок 78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86" name="Рисунок 78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87" name="Рисунок 7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88" name="Рисунок 7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789" name="Рисунок 7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0" name="Рисунок 79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xml:space="preserve">Среди всевозможных выражений данной формулы через конъюнкцию, дизъюнкцию и отрицание некоторые играют важную роль как в алгебре высказываний, так и </w:t>
      </w:r>
      <w:proofErr w:type="gramStart"/>
      <w:r w:rsidRPr="00F35F56">
        <w:rPr>
          <w:rFonts w:ascii="Verdana" w:eastAsia="Times New Roman" w:hAnsi="Verdana" w:cs="Tahoma"/>
          <w:color w:val="000000"/>
          <w:sz w:val="20"/>
          <w:szCs w:val="20"/>
          <w:lang w:eastAsia="ru-RU"/>
        </w:rPr>
        <w:t>в</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ее</w:t>
      </w:r>
      <w:proofErr w:type="gramEnd"/>
      <w:r w:rsidRPr="00F35F56">
        <w:rPr>
          <w:rFonts w:ascii="Verdana" w:eastAsia="Times New Roman" w:hAnsi="Verdana" w:cs="Tahoma"/>
          <w:color w:val="000000"/>
          <w:sz w:val="20"/>
          <w:szCs w:val="20"/>
          <w:lang w:eastAsia="ru-RU"/>
        </w:rPr>
        <w:t xml:space="preserve"> ложениях. Рассмотрение таких выражений, называемых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совершенными нормальными формами,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составляет цель настоящего параграфа.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Понятие нормальных форм.</w:t>
      </w:r>
      <w:r w:rsidRPr="00F35F56">
        <w:rPr>
          <w:rFonts w:ascii="Verdana" w:eastAsia="Times New Roman" w:hAnsi="Verdana" w:cs="Tahoma"/>
          <w:b/>
          <w:bCs/>
          <w:color w:val="000000"/>
          <w:sz w:val="20"/>
          <w:lang w:eastAsia="ru-RU"/>
        </w:rPr>
        <w:t> </w:t>
      </w:r>
      <w:r w:rsidRPr="00F35F56">
        <w:rPr>
          <w:rFonts w:ascii="Verdana" w:eastAsia="Times New Roman" w:hAnsi="Verdana" w:cs="Tahoma"/>
          <w:i/>
          <w:iCs/>
          <w:color w:val="000000"/>
          <w:sz w:val="20"/>
          <w:szCs w:val="20"/>
          <w:lang w:eastAsia="ru-RU"/>
        </w:rPr>
        <w:t>Конъюнктивным одночленом от переменных 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называется конъюнкция этих переменных или их отрицаний. Здесь «или» употребляется в неисключающем смысле, т.е. в конъюнктивный одночлен может входить одновременно и переменная, и ее отрицание</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в</w:t>
      </w:r>
      <w:proofErr w:type="gramEnd"/>
      <w:r w:rsidRPr="00F35F56">
        <w:rPr>
          <w:rFonts w:ascii="Verdana" w:eastAsia="Times New Roman" w:hAnsi="Verdana" w:cs="Tahoma"/>
          <w:color w:val="000000"/>
          <w:sz w:val="20"/>
          <w:szCs w:val="20"/>
          <w:lang w:eastAsia="ru-RU"/>
        </w:rPr>
        <w:t>едем несколько меров конъюнктивных одночленов: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proofErr w:type="gramStart"/>
      <w:r w:rsidRPr="00F35F56">
        <w:rPr>
          <w:rFonts w:ascii="Verdana" w:eastAsia="Times New Roman" w:hAnsi="Verdana" w:cs="Tahoma"/>
          <w:color w:val="000000"/>
          <w:sz w:val="20"/>
          <w:szCs w:val="20"/>
          <w:vertAlign w:val="subscript"/>
          <w:lang w:eastAsia="ru-RU"/>
        </w:rPr>
        <w:t>1</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1" name="Рисунок 79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2" name="Рисунок 7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3" name="Рисунок 79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4" name="Рисунок 79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5" name="Рисунок 7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6" name="Рисунок 7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7" name="Рисунок 79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5</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8" name="Рисунок 79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799" name="Рисунок 79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00" name="Рисунок 80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01" name="Рисунок 8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bookmarkStart w:id="32" w:name="_ftnref12"/>
      <w:bookmarkEnd w:id="32"/>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Дизъюнктивным одночленом от переменных 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xml:space="preserve">называется дизъюнкция этих переменных или их отрицаний (и здесь союз «или» употребляется в </w:t>
      </w:r>
      <w:r w:rsidRPr="00F35F56">
        <w:rPr>
          <w:rFonts w:ascii="Verdana" w:eastAsia="Times New Roman" w:hAnsi="Verdana" w:cs="Tahoma"/>
          <w:color w:val="000000"/>
          <w:sz w:val="20"/>
          <w:szCs w:val="20"/>
          <w:lang w:eastAsia="ru-RU"/>
        </w:rPr>
        <w:lastRenderedPageBreak/>
        <w:t>неисключающем смысле)</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в</w:t>
      </w:r>
      <w:proofErr w:type="gramEnd"/>
      <w:r w:rsidRPr="00F35F56">
        <w:rPr>
          <w:rFonts w:ascii="Verdana" w:eastAsia="Times New Roman" w:hAnsi="Verdana" w:cs="Tahoma"/>
          <w:color w:val="000000"/>
          <w:sz w:val="20"/>
          <w:szCs w:val="20"/>
          <w:lang w:eastAsia="ru-RU"/>
        </w:rPr>
        <w:t>едем меры дизъюнктивных одночленов: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2" name="Рисунок 8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3" name="Рисунок 8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proofErr w:type="gramStart"/>
      <w:r w:rsidRPr="00F35F56">
        <w:rPr>
          <w:rFonts w:ascii="Verdana" w:eastAsia="Times New Roman" w:hAnsi="Verdana" w:cs="Tahoma"/>
          <w:color w:val="000000"/>
          <w:sz w:val="20"/>
          <w:szCs w:val="20"/>
          <w:vertAlign w:val="subscript"/>
          <w:lang w:eastAsia="ru-RU"/>
        </w:rPr>
        <w:t>2</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4" name="Рисунок 8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5" name="Рисунок 8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6" name="Рисунок 8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7" name="Рисунок 8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8" name="Рисунок 80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09" name="Рисунок 8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0" name="Рисунок 8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1" name="Рисунок 8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2" name="Рисунок 8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Pr>
          <w:rFonts w:ascii="Verdana" w:eastAsia="Times New Roman" w:hAnsi="Verdana" w:cs="Tahoma"/>
          <w:noProof/>
          <w:color w:val="000000"/>
          <w:sz w:val="20"/>
          <w:szCs w:val="20"/>
          <w:lang w:eastAsia="ru-RU"/>
        </w:rPr>
        <w:drawing>
          <wp:inline distT="0" distB="0" distL="0" distR="0">
            <wp:extent cx="66675" cy="104775"/>
            <wp:effectExtent l="19050" t="0" r="9525" b="0"/>
            <wp:docPr id="813" name="Рисунок 8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bookmarkStart w:id="33" w:name="_ftnref13"/>
      <w:bookmarkEnd w:id="33"/>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i/>
          <w:iCs/>
          <w:color w:val="000000"/>
          <w:sz w:val="20"/>
          <w:szCs w:val="20"/>
          <w:lang w:eastAsia="ru-RU"/>
        </w:rPr>
        <w:t>Дизъюнктивной нормальной формой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называется дизъюнкция конъюнктивных одночленов, т.е. выражение вида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4" name="Рисунок 8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5" name="Рисунок 8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16" name="Рисунок 8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р</w:t>
      </w:r>
      <w:proofErr w:type="gramStart"/>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где все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i</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p</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являются конъюнктивными одночленами (не обязательно различными). Аналогично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конъюнктивной нормальной формой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называется конъюнкция дизъюнктивных одночленов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D</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17" name="Рисунок 8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D</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18" name="Рисунок 8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19" name="Рисунок 8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D</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р</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где все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D</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 j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являются дизъюнктивными одночленами (не обязательно различными). Будем также называть дизъюнктивной (конъюнктивной) нормальной формой указанные выражения</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szCs w:val="20"/>
          <w:lang w:eastAsia="ru-RU"/>
        </w:rPr>
        <w:t xml:space="preserve">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w:t>
      </w:r>
      <w:r w:rsidRPr="00F35F56">
        <w:rPr>
          <w:rFonts w:ascii="Verdana" w:eastAsia="Times New Roman" w:hAnsi="Verdana" w:cs="Tahoma"/>
          <w:i/>
          <w:iCs/>
          <w:color w:val="000000"/>
          <w:sz w:val="20"/>
          <w:szCs w:val="20"/>
          <w:lang w:eastAsia="ru-RU"/>
        </w:rPr>
        <w:t>q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Нормальную форму, представляющую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т . e. равносильную</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будем называть просто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нормальной формой этой формулы.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Нетрудно понять, что всякая формула обладает как дизъюнктивной, так и конъюнктивной нормальными формами. В самом деле, всякую формулу выразить через конъюнкцию, дизъюнкцию и отрицание. Используя законы де Моргана</w:t>
      </w:r>
      <w:proofErr w:type="gramStart"/>
      <w:r w:rsidRPr="00F35F56">
        <w:rPr>
          <w:rFonts w:ascii="Verdana" w:eastAsia="Times New Roman" w:hAnsi="Verdana" w:cs="Tahoma"/>
          <w:color w:val="000000"/>
          <w:sz w:val="20"/>
          <w:szCs w:val="20"/>
          <w:lang w:eastAsia="ru-RU"/>
        </w:rPr>
        <w:t xml:space="preserve"> () </w:t>
      </w:r>
      <w:proofErr w:type="gramEnd"/>
      <w:r w:rsidRPr="00F35F56">
        <w:rPr>
          <w:rFonts w:ascii="Verdana" w:eastAsia="Times New Roman" w:hAnsi="Verdana" w:cs="Tahoma"/>
          <w:color w:val="000000"/>
          <w:sz w:val="20"/>
          <w:szCs w:val="20"/>
          <w:lang w:eastAsia="ru-RU"/>
        </w:rPr>
        <w:t>и свойство дистрибутивности конъюнкции относительно дизъюнкции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можем преобразовать равносильным образом полученное выражение к дизъюнкции конъюнктивных одночленов (к дизъюнктивной нормальной форме). Если же к исходному выражению менить свойство дистрибутивности дизъюнкции относительно конъюнкции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т.е</w:t>
      </w:r>
      <w:proofErr w:type="gramStart"/>
      <w:r w:rsidRPr="00F35F56">
        <w:rPr>
          <w:rFonts w:ascii="Verdana" w:eastAsia="Times New Roman" w:hAnsi="Verdana" w:cs="Tahoma"/>
          <w:color w:val="000000"/>
          <w:sz w:val="20"/>
          <w:szCs w:val="20"/>
          <w:lang w:eastAsia="ru-RU"/>
        </w:rPr>
        <w:t>.о</w:t>
      </w:r>
      <w:proofErr w:type="gramEnd"/>
      <w:r w:rsidRPr="00F35F56">
        <w:rPr>
          <w:rFonts w:ascii="Verdana" w:eastAsia="Times New Roman" w:hAnsi="Verdana" w:cs="Tahoma"/>
          <w:color w:val="000000"/>
          <w:sz w:val="20"/>
          <w:szCs w:val="20"/>
          <w:lang w:eastAsia="ru-RU"/>
        </w:rPr>
        <w:t xml:space="preserve"> свести к конъюнкции дизъюнктивных одночленов (к конъюнктивной нормальной форме).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Очевидно, что у данной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существует неограниченно много как дизъюнктивных, так и конъюнктивных нормальных форм. Одни из них более громоздкие и сложные, другие — более простые</w:t>
      </w:r>
      <w:proofErr w:type="gramStart"/>
      <w:r w:rsidRPr="00F35F56">
        <w:rPr>
          <w:rFonts w:ascii="Verdana" w:eastAsia="Times New Roman" w:hAnsi="Verdana" w:cs="Tahoma"/>
          <w:color w:val="000000"/>
          <w:sz w:val="20"/>
          <w:szCs w:val="20"/>
          <w:lang w:eastAsia="ru-RU"/>
        </w:rPr>
        <w:t xml:space="preserve"> ().</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Здесь мы можем продолжить до некоторого момента аналогию со школьной алгеброй. В школьной алгебре выражения типа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ах, xyz,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a + b</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u</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v</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(последнее действие в них — умножение) называются одночленами, а выражения типа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 + b</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ах + b</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ху + u</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v</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ml:space="preserve">+ </w:t>
      </w:r>
      <w:proofErr w:type="gramStart"/>
      <w:r w:rsidRPr="00F35F56">
        <w:rPr>
          <w:rFonts w:ascii="Verdana" w:eastAsia="Times New Roman" w:hAnsi="Verdana" w:cs="Tahoma"/>
          <w:i/>
          <w:iCs/>
          <w:color w:val="000000"/>
          <w:sz w:val="20"/>
          <w:szCs w:val="20"/>
          <w:lang w:eastAsia="ru-RU"/>
        </w:rPr>
        <w:t>р</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последнее действие — сложение) называются многочленами. В алгебре логики логическое умножение (конъюнкция) и логическое сложение (дизъюнкция) равноправны по своим свойствам. Поэтому выражения типа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0" name="Рисунок 8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 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1" name="Рисунок 8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2" name="Рисунок 8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называются конъюнктивными одночленами, а выражения типа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23" name="Рисунок 8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 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24" name="Рисунок 8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25" name="Рисунок 8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дизъюнктивными одночленами. Образования из одночленов выражений типа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6" name="Рисунок 8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27" name="Рисунок 8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Start"/>
      <w:r w:rsidRPr="00F35F56">
        <w:rPr>
          <w:rFonts w:ascii="Verdana" w:eastAsia="Times New Roman" w:hAnsi="Verdana" w:cs="Tahoma"/>
          <w:i/>
          <w:iCs/>
          <w:color w:val="000000"/>
          <w:sz w:val="20"/>
          <w:szCs w:val="20"/>
          <w:lang w:eastAsia="ru-RU"/>
        </w:rPr>
        <w:t>Р</w:t>
      </w:r>
      <w:proofErr w:type="gramEnd"/>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8" name="Рисунок 8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29" name="Рисунок 8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Р</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0" name="Рисунок 8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31" name="Рисунок 8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2" name="Рисунок 8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3" name="Рисунок 8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называются не многочленами, а нормальными формами. На этом аналогия заканчивается. Далее вводятся понятия совершенных нормальных форм — дизъюнктивной и конъюнктивной.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Совершенные нормальные формы.</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Среди множества дизъюнктивных (равно как и конъюнктивных) нормальных форм, которыми обладает данная формула алгебры высказываний, существует уникальная форма: она единственна для данной формулы. Это так называемая совершенная дизъюнктивная нормальная форма (среди конъюнктивных форм — совершенная конъюнктивная нормальная форма).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Определение 5.1.</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Одночлен (конъюнктивный или дизъюнктивный)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совершенным</w:t>
      </w:r>
      <w:proofErr w:type="gramStart"/>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е</w:t>
      </w:r>
      <w:proofErr w:type="gramEnd"/>
      <w:r w:rsidRPr="00F35F56">
        <w:rPr>
          <w:rFonts w:ascii="Verdana" w:eastAsia="Times New Roman" w:hAnsi="Verdana" w:cs="Tahoma"/>
          <w:color w:val="000000"/>
          <w:sz w:val="20"/>
          <w:szCs w:val="20"/>
          <w:lang w:eastAsia="ru-RU"/>
        </w:rPr>
        <w:t>сли в него от каждой пары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i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входит только один представитель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Нормальная форма (дизъюнктивная или конъюнктивная)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совершенной</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от этих переменных, если в нее входят лишь совершенные одночлены (конъюнктивные или дизъюнктивные соответственно) от</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ведем мер совершенной конъюнктивной нормальной формы от четырех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color w:val="000000"/>
          <w:sz w:val="20"/>
          <w:szCs w:val="20"/>
          <w:vertAlign w:val="subscript"/>
          <w:lang w:eastAsia="ru-RU"/>
        </w:rPr>
        <w:t>4</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4" name="Рисунок 8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5" name="Рисунок 8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6" name="Рисунок 8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4</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37" name="Рисунок 8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8" name="Рисунок 8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39" name="Рисунок 8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0" name="Рисунок 8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41" name="Рисунок 8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2" name="Рисунок 84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3" name="Рисунок 8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4" name="Рисунок 84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Вот несколько меров совершенных дизъюнктивных нормальных форм: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45" name="Рисунок 8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6" name="Рисунок 8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47" name="Рисунок 84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48" name="Рисунок 8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49" name="Рисунок 8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0" name="Рисунок 8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1" name="Рисунок 8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52" name="Рисунок 8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3" name="Рисунок 8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4" name="Рисунок 8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55" name="Рисунок 8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6" name="Рисунок 8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7" name="Рисунок 8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58" name="Рисунок 8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59" name="Рисунок 8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0" name="Рисунок 86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61" name="Рисунок 8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2" name="Рисунок 8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Y</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3" name="Рисунок 8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Z</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4" name="Рисунок 8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5" name="Рисунок 86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6" name="Рисунок 8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67" name="Рисунок 8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8" name="Рисунок 8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69" name="Рисунок 86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70" name="Рисунок 8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71" name="Рисунок 8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72" name="Рисунок 87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73" name="Рисунок 8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3</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74" name="Рисунок 87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4</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lastRenderedPageBreak/>
        <w:t>Представление формул алгебры высказываний совершенными дизъюнктивными нормальными (СДН) формами.</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Введем обозначение, которое будет удобно в дальнейшем:</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685925" cy="495300"/>
            <wp:effectExtent l="19050" t="0" r="9525" b="0"/>
            <wp:docPr id="875" name="Рисунок 875" descr="http://lms.mti.edu.ru/repo/book_images/0230_UR_1.files_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http://lms.mti.edu.ru/repo/book_images/0230_UR_1.files_image110.gif"/>
                    <pic:cNvPicPr>
                      <a:picLocks noChangeAspect="1" noChangeArrowheads="1"/>
                    </pic:cNvPicPr>
                  </pic:nvPicPr>
                  <pic:blipFill>
                    <a:blip r:embed="rId159" cstate="print"/>
                    <a:srcRect/>
                    <a:stretch>
                      <a:fillRect/>
                    </a:stretch>
                  </pic:blipFill>
                  <pic:spPr bwMode="auto">
                    <a:xfrm>
                      <a:off x="0" y="0"/>
                      <a:ext cx="1685925" cy="495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Легко проверить, что 0</w:t>
      </w:r>
      <w:r w:rsidRPr="00F35F56">
        <w:rPr>
          <w:rFonts w:ascii="Verdana" w:eastAsia="Times New Roman" w:hAnsi="Verdana" w:cs="Tahoma"/>
          <w:color w:val="000000"/>
          <w:sz w:val="20"/>
          <w:szCs w:val="20"/>
          <w:vertAlign w:val="superscript"/>
          <w:lang w:eastAsia="ru-RU"/>
        </w:rPr>
        <w:t>0</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0</w:t>
      </w:r>
      <w:r w:rsidRPr="00F35F56">
        <w:rPr>
          <w:rFonts w:ascii="Verdana" w:eastAsia="Times New Roman" w:hAnsi="Verdana" w:cs="Tahoma"/>
          <w:color w:val="000000"/>
          <w:sz w:val="20"/>
          <w:szCs w:val="20"/>
          <w:vertAlign w:val="super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0, 1</w:t>
      </w:r>
      <w:r w:rsidRPr="00F35F56">
        <w:rPr>
          <w:rFonts w:ascii="Verdana" w:eastAsia="Times New Roman" w:hAnsi="Verdana" w:cs="Tahoma"/>
          <w:color w:val="000000"/>
          <w:sz w:val="20"/>
          <w:szCs w:val="20"/>
          <w:vertAlign w:val="superscript"/>
          <w:lang w:eastAsia="ru-RU"/>
        </w:rPr>
        <w:t>0</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0, 1</w:t>
      </w:r>
      <w:r w:rsidRPr="00F35F56">
        <w:rPr>
          <w:rFonts w:ascii="Verdana" w:eastAsia="Times New Roman" w:hAnsi="Verdana" w:cs="Tahoma"/>
          <w:color w:val="000000"/>
          <w:sz w:val="20"/>
          <w:szCs w:val="20"/>
          <w:vertAlign w:val="super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т.е.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perscript"/>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тогда и только тогда, когда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perscript"/>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 тогда и только тогда, когда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 ().</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Введем еще одно обозначение. Вместо дизъюнкции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76" name="Рисунок 8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77" name="Рисунок 8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66675" cy="104775"/>
            <wp:effectExtent l="19050" t="0" r="9525" b="0"/>
            <wp:docPr id="878" name="Рисунок 8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будем писать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0" cy="209550"/>
            <wp:effectExtent l="19050" t="0" r="0" b="0"/>
            <wp:docPr id="879" name="Рисунок 879" descr="http://lms.mti.edu.ru/repo/book_images/0230_UR_1.files_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http://lms.mti.edu.ru/repo/book_images/0230_UR_1.files_image111.gif"/>
                    <pic:cNvPicPr>
                      <a:picLocks noChangeAspect="1" noChangeArrowheads="1"/>
                    </pic:cNvPicPr>
                  </pic:nvPicPr>
                  <pic:blipFill>
                    <a:blip r:embed="rId160" cstate="print"/>
                    <a:srcRect/>
                    <a:stretch>
                      <a:fillRect/>
                    </a:stretch>
                  </pic:blipFill>
                  <pic:spPr bwMode="auto">
                    <a:xfrm>
                      <a:off x="0" y="0"/>
                      <a:ext cx="476250"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 В частности, запись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2695575" cy="228600"/>
            <wp:effectExtent l="19050" t="0" r="9525" b="0"/>
            <wp:docPr id="880" name="Рисунок 880" descr="http://lms.mti.edu.ru/repo/book_images/0230_UR_1.files_im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http://lms.mti.edu.ru/repo/book_images/0230_UR_1.files_image112.jpg"/>
                    <pic:cNvPicPr>
                      <a:picLocks noChangeAspect="1" noChangeArrowheads="1"/>
                    </pic:cNvPicPr>
                  </pic:nvPicPr>
                  <pic:blipFill>
                    <a:blip r:embed="rId161" cstate="print"/>
                    <a:srcRect/>
                    <a:stretch>
                      <a:fillRect/>
                    </a:stretch>
                  </pic:blipFill>
                  <pic:spPr bwMode="auto">
                    <a:xfrm>
                      <a:off x="0" y="0"/>
                      <a:ext cx="2695575" cy="2286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обозначает дизъюнкцию всевозможных выражений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H</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зависящих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когда индексы суммирования (дизъюнктирования) 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пробегают всевозможные упорядоченные наборы длины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составленные из нулей и единиц.</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5.3</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(о представлении формул алгебры высказываний совершенными дизъюнктивными нормальными формулами)</w:t>
      </w:r>
      <w:proofErr w:type="gramStart"/>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К</w:t>
      </w:r>
      <w:proofErr w:type="gramEnd"/>
      <w:r w:rsidRPr="00F35F56">
        <w:rPr>
          <w:rFonts w:ascii="Verdana" w:eastAsia="Times New Roman" w:hAnsi="Verdana" w:cs="Tahoma"/>
          <w:i/>
          <w:iCs/>
          <w:color w:val="000000"/>
          <w:sz w:val="20"/>
          <w:szCs w:val="20"/>
          <w:lang w:eastAsia="ru-RU"/>
        </w:rPr>
        <w:t>аждая не тождественно ложная формула алгебры высказываний от п аргументов имеет единственную</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с точностью до перестановки дизъюнктивных членов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совершенную дизъюнктивную нормальную форму.</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Доказательство</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b/>
          <w:bCs/>
          <w:i/>
          <w:iCs/>
          <w:color w:val="000000"/>
          <w:sz w:val="20"/>
          <w:szCs w:val="20"/>
          <w:lang w:eastAsia="ru-RU"/>
        </w:rPr>
        <w:t>Существование</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Всякая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обладает указанным в предыдущей лемме разложением. Поскольку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не тождественно ложна, то существуют такие наборы (α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нулей и единиц, что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 1. Наборы (α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обращающие формулу</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 нуль, будут обращать в нуль также и конъюнктивные одночлены, входящие в дизъюнкцию и соответствующие данным индексным наборам. Поэтому все такие одночлены исключим из дизъюнкции. Итак, в дизъюнкции остаются конъюнктивные одночлены, соответствующие лишь индексным наборам (α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нулей и единиц, для которых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 Тогда разложение для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нимает следующий вид:</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962650" cy="1371600"/>
            <wp:effectExtent l="19050" t="0" r="0" b="0"/>
            <wp:docPr id="881" name="Рисунок 881" descr="http://lms.mti.edu.ru/repo/book_images/0230_UR_1.files_image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http://lms.mti.edu.ru/repo/book_images/0230_UR_1.files_image113.gif"/>
                    <pic:cNvPicPr>
                      <a:picLocks noChangeAspect="1" noChangeArrowheads="1"/>
                    </pic:cNvPicPr>
                  </pic:nvPicPr>
                  <pic:blipFill>
                    <a:blip r:embed="rId162" cstate="print"/>
                    <a:srcRect/>
                    <a:stretch>
                      <a:fillRect/>
                    </a:stretch>
                  </pic:blipFill>
                  <pic:spPr bwMode="auto">
                    <a:xfrm>
                      <a:off x="0" y="0"/>
                      <a:ext cx="5962650" cy="13716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где дизъюнкция («суммирование») ведется по всем индексным наборам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нулей и единиц, для которых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 = 1. Выражение, стоящее в правой части полученной равносильности, есть не что иное, как совершенная дизъюнктивная нормальная форма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потому что каждый конъюнктивный одночлен</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600200" cy="209550"/>
            <wp:effectExtent l="19050" t="0" r="0" b="0"/>
            <wp:docPr id="882" name="Рисунок 882" descr="http://lms.mti.edu.ru/repo/book_images/0230_UR_1.files_imag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http://lms.mti.edu.ru/repo/book_images/0230_UR_1.files_image114.jpg"/>
                    <pic:cNvPicPr>
                      <a:picLocks noChangeAspect="1" noChangeArrowheads="1"/>
                    </pic:cNvPicPr>
                  </pic:nvPicPr>
                  <pic:blipFill>
                    <a:blip r:embed="rId163" cstate="print"/>
                    <a:srcRect/>
                    <a:stretch>
                      <a:fillRect/>
                    </a:stretch>
                  </pic:blipFill>
                  <pic:spPr bwMode="auto">
                    <a:xfrm>
                      <a:off x="0" y="0"/>
                      <a:ext cx="1600200"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входящий в дизъюнкцию, совершенен (каждая переменная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входит в него точно один раз: либо сама, либо со знаком отрицания в зависимости от значения ее показателя степени).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Единственность</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Предположим, что некоторая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 имеет два представления совершенными дизъюнктивными нормальными формами:</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3181350" cy="495300"/>
            <wp:effectExtent l="19050" t="0" r="0" b="0"/>
            <wp:docPr id="883" name="Рисунок 883" descr="http://lms.mti.edu.ru/repo/book_images/0230_UR_1.files_imag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http://lms.mti.edu.ru/repo/book_images/0230_UR_1.files_image115.gif"/>
                    <pic:cNvPicPr>
                      <a:picLocks noChangeAspect="1" noChangeArrowheads="1"/>
                    </pic:cNvPicPr>
                  </pic:nvPicPr>
                  <pic:blipFill>
                    <a:blip r:embed="rId164" cstate="print"/>
                    <a:srcRect/>
                    <a:stretch>
                      <a:fillRect/>
                    </a:stretch>
                  </pic:blipFill>
                  <pic:spPr bwMode="auto">
                    <a:xfrm>
                      <a:off x="0" y="0"/>
                      <a:ext cx="3181350" cy="495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где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i</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276225" cy="219075"/>
            <wp:effectExtent l="19050" t="0" r="9525" b="0"/>
            <wp:docPr id="884" name="Рисунок 884" descr="http://lms.mti.edu.ru/repo/book_images/0230_UR_1.files_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http://lms.mti.edu.ru/repo/book_images/0230_UR_1.files_image116.gif"/>
                    <pic:cNvPicPr>
                      <a:picLocks noChangeAspect="1" noChangeArrowheads="1"/>
                    </pic:cNvPicPr>
                  </pic:nvPicPr>
                  <pic:blipFill>
                    <a:blip r:embed="rId165" cstate="print"/>
                    <a:srcRect/>
                    <a:stretch>
                      <a:fillRect/>
                    </a:stretch>
                  </pic:blipFill>
                  <pic:spPr bwMode="auto">
                    <a:xfrm>
                      <a:off x="0" y="0"/>
                      <a:ext cx="276225" cy="2190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r</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есть совершенные конъюнктивные одночлены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чем, не нарушая общности, считаем, что ни один из одночленов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q</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не повторяется в этом наборе, потому что повторяющиеся одночлены исключить ввиду идемпотентности дизъюнкции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Аналогична ситуация в форме. Тогда имеет место равносильность. Пусть, намер, совершенный конъюнктивный одночлен</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имеет вид</w:t>
      </w:r>
      <w:proofErr w:type="gramStart"/>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д</w:t>
      </w:r>
      <w:proofErr w:type="gramEnd"/>
      <w:r w:rsidRPr="00F35F56">
        <w:rPr>
          <w:rFonts w:ascii="Verdana" w:eastAsia="Times New Roman" w:hAnsi="Verdana" w:cs="Tahoma"/>
          <w:color w:val="000000"/>
          <w:sz w:val="20"/>
          <w:szCs w:val="20"/>
          <w:lang w:eastAsia="ru-RU"/>
        </w:rPr>
        <w:t>адим переменным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sidRPr="00F35F56">
        <w:rPr>
          <w:rFonts w:ascii="Verdana" w:eastAsia="Times New Roman" w:hAnsi="Verdana" w:cs="Tahoma"/>
          <w:i/>
          <w:iCs/>
          <w:color w:val="000000"/>
          <w:sz w:val="20"/>
          <w:szCs w:val="20"/>
          <w:lang w:eastAsia="ru-RU"/>
        </w:rPr>
        <w:t>, 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значения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color w:val="000000"/>
          <w:sz w:val="20"/>
          <w:szCs w:val="20"/>
          <w:lang w:eastAsia="ru-RU"/>
        </w:rPr>
        <w:t>соответственно. Тогда совершенный конъюнктивный одночлен</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К</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мет значение 1, и, следовательно, вся совершенная дизъюнктивная нормальная форма, стоящая в левой части равносильности, станет равна единице. Тогда и правая часть данной равносильности обратится в единицу, и для набора 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α</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vertAlign w:val="subscript"/>
          <w:lang w:eastAsia="ru-RU"/>
        </w:rPr>
        <w:t>п</w:t>
      </w:r>
      <w:proofErr w:type="gramEnd"/>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значений переменных одна из совершенных элементарных конъюнкций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намер</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276225" cy="247650"/>
            <wp:effectExtent l="19050" t="0" r="9525" b="0"/>
            <wp:docPr id="885" name="Рисунок 885" descr="http://lms.mti.edu.ru/repo/book_images/0230_UR_1.files_imag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http://lms.mti.edu.ru/repo/book_images/0230_UR_1.files_image120.gif"/>
                    <pic:cNvPicPr>
                      <a:picLocks noChangeAspect="1" noChangeArrowheads="1"/>
                    </pic:cNvPicPr>
                  </pic:nvPicPr>
                  <pic:blipFill>
                    <a:blip r:embed="rId166" cstate="print"/>
                    <a:srcRect/>
                    <a:stretch>
                      <a:fillRect/>
                    </a:stretch>
                  </pic:blipFill>
                  <pic:spPr bwMode="auto">
                    <a:xfrm>
                      <a:off x="0" y="0"/>
                      <a:ext cx="276225" cy="2476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также станет равной единице. Если</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276225" cy="247650"/>
            <wp:effectExtent l="19050" t="0" r="9525" b="0"/>
            <wp:docPr id="886" name="Рисунок 886" descr="http://lms.mti.edu.ru/repo/book_images/0230_UR_1.files_imag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http://lms.mti.edu.ru/repo/book_images/0230_UR_1.files_image120.gif"/>
                    <pic:cNvPicPr>
                      <a:picLocks noChangeAspect="1" noChangeArrowheads="1"/>
                    </pic:cNvPicPr>
                  </pic:nvPicPr>
                  <pic:blipFill>
                    <a:blip r:embed="rId166" cstate="print"/>
                    <a:srcRect/>
                    <a:stretch>
                      <a:fillRect/>
                    </a:stretch>
                  </pic:blipFill>
                  <pic:spPr bwMode="auto">
                    <a:xfrm>
                      <a:off x="0" y="0"/>
                      <a:ext cx="276225" cy="2476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имеет вид</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2286000" cy="228600"/>
            <wp:effectExtent l="19050" t="0" r="0" b="0"/>
            <wp:docPr id="887" name="Рисунок 887" descr="http://lms.mti.edu.ru/repo/book_images/0230_UR_1.files_imag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http://lms.mti.edu.ru/repo/book_images/0230_UR_1.files_image121.jpg"/>
                    <pic:cNvPicPr>
                      <a:picLocks noChangeAspect="1" noChangeArrowheads="1"/>
                    </pic:cNvPicPr>
                  </pic:nvPicPr>
                  <pic:blipFill>
                    <a:blip r:embed="rId167" cstate="print"/>
                    <a:srcRect/>
                    <a:stretch>
                      <a:fillRect/>
                    </a:stretch>
                  </pic:blipFill>
                  <pic:spPr bwMode="auto">
                    <a:xfrm>
                      <a:off x="0" y="0"/>
                      <a:ext cx="2286000" cy="2286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 то доказанное означает, что</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971675" cy="247650"/>
            <wp:effectExtent l="19050" t="0" r="9525" b="0"/>
            <wp:docPr id="888" name="Рисунок 888" descr="http://lms.mti.edu.ru/repo/book_images/0230_UR_1.files_imag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http://lms.mti.edu.ru/repo/book_images/0230_UR_1.files_image122.jpg"/>
                    <pic:cNvPicPr>
                      <a:picLocks noChangeAspect="1" noChangeArrowheads="1"/>
                    </pic:cNvPicPr>
                  </pic:nvPicPr>
                  <pic:blipFill>
                    <a:blip r:embed="rId168" cstate="print"/>
                    <a:srcRect/>
                    <a:stretch>
                      <a:fillRect/>
                    </a:stretch>
                  </pic:blipFill>
                  <pic:spPr bwMode="auto">
                    <a:xfrm>
                      <a:off x="0" y="0"/>
                      <a:ext cx="1971675" cy="24765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Последнее равенство воз в том и только в том случае, когда</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2381250" cy="276225"/>
            <wp:effectExtent l="19050" t="0" r="0" b="0"/>
            <wp:docPr id="889" name="Рисунок 889" descr="http://lms.mti.edu.ru/repo/book_images/0230_UR_1.files_image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http://lms.mti.edu.ru/repo/book_images/0230_UR_1.files_image123.jpg"/>
                    <pic:cNvPicPr>
                      <a:picLocks noChangeAspect="1" noChangeArrowheads="1"/>
                    </pic:cNvPicPr>
                  </pic:nvPicPr>
                  <pic:blipFill>
                    <a:blip r:embed="rId169" cstate="print"/>
                    <a:srcRect/>
                    <a:stretch>
                      <a:fillRect/>
                    </a:stretch>
                  </pic:blipFill>
                  <pic:spPr bwMode="auto">
                    <a:xfrm>
                      <a:off x="0" y="0"/>
                      <a:ext cx="2381250" cy="2762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что может быть лишь тогда и только тогда, когда. Следовательно,</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2286000" cy="238125"/>
            <wp:effectExtent l="19050" t="0" r="0" b="0"/>
            <wp:docPr id="890" name="Рисунок 890" descr="http://lms.mti.edu.ru/repo/book_images/0230_UR_1.files_image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http://lms.mti.edu.ru/repo/book_images/0230_UR_1.files_image125.jpg"/>
                    <pic:cNvPicPr>
                      <a:picLocks noChangeAspect="1" noChangeArrowheads="1"/>
                    </pic:cNvPicPr>
                  </pic:nvPicPr>
                  <pic:blipFill>
                    <a:blip r:embed="rId170" cstate="print"/>
                    <a:srcRect/>
                    <a:stretch>
                      <a:fillRect/>
                    </a:stretch>
                  </pic:blipFill>
                  <pic:spPr bwMode="auto">
                    <a:xfrm>
                      <a:off x="0" y="0"/>
                      <a:ext cx="2286000" cy="23812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т.е. Таким образом, совершенная элементарная конъюнкция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встречается среди совершенных элементарных конъюнкций. </w:t>
      </w:r>
      <w:proofErr w:type="gramStart"/>
      <w:r w:rsidRPr="00F35F56">
        <w:rPr>
          <w:rFonts w:ascii="Verdana" w:eastAsia="Times New Roman" w:hAnsi="Verdana" w:cs="Tahoma"/>
          <w:color w:val="000000"/>
          <w:sz w:val="20"/>
          <w:szCs w:val="20"/>
          <w:lang w:eastAsia="ru-RU"/>
        </w:rPr>
        <w:t>Тем же самым способом устанавливается, что любая из совершенных элементарных конъюнкций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K</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q</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встречается среди</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104900" cy="200025"/>
            <wp:effectExtent l="19050" t="0" r="0" b="0"/>
            <wp:docPr id="891" name="Рисунок 891" descr="http://lms.mti.edu.ru/repo/book_images/0230_UR_1.files_imag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http://lms.mti.edu.ru/repo/book_images/0230_UR_1.files_image127.gif"/>
                    <pic:cNvPicPr>
                      <a:picLocks noChangeAspect="1" noChangeArrowheads="1"/>
                    </pic:cNvPicPr>
                  </pic:nvPicPr>
                  <pic:blipFill>
                    <a:blip r:embed="rId171" cstate="print"/>
                    <a:srcRect/>
                    <a:stretch>
                      <a:fillRect/>
                    </a:stretch>
                  </pic:blipFill>
                  <pic:spPr bwMode="auto">
                    <a:xfrm>
                      <a:off x="0" y="0"/>
                      <a:ext cx="1104900" cy="20002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обратно, любая из совершенных элементарных конъюнкций</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104900" cy="200025"/>
            <wp:effectExtent l="19050" t="0" r="0" b="0"/>
            <wp:docPr id="892" name="Рисунок 892" descr="http://lms.mti.edu.ru/repo/book_images/0230_UR_1.files_imag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http://lms.mti.edu.ru/repo/book_images/0230_UR_1.files_image127.gif"/>
                    <pic:cNvPicPr>
                      <a:picLocks noChangeAspect="1" noChangeArrowheads="1"/>
                    </pic:cNvPicPr>
                  </pic:nvPicPr>
                  <pic:blipFill>
                    <a:blip r:embed="rId171" cstate="print"/>
                    <a:srcRect/>
                    <a:stretch>
                      <a:fillRect/>
                    </a:stretch>
                  </pic:blipFill>
                  <pic:spPr bwMode="auto">
                    <a:xfrm>
                      <a:off x="0" y="0"/>
                      <a:ext cx="1104900" cy="2000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szCs w:val="20"/>
          <w:lang w:eastAsia="ru-RU"/>
        </w:rPr>
        <w:t>встречается среди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i/>
          <w:iCs/>
          <w:color w:val="000000"/>
          <w:sz w:val="20"/>
          <w:szCs w:val="20"/>
          <w:lang w:eastAsia="ru-RU"/>
        </w:rPr>
        <w:t>, K</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i/>
          <w:iCs/>
          <w:color w:val="000000"/>
          <w:sz w:val="20"/>
          <w:szCs w:val="20"/>
          <w:vertAlign w:val="subscript"/>
          <w:lang w:eastAsia="ru-RU"/>
        </w:rPr>
        <w:t>q</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Ввиду того что одночлены в данных наборах не повторяются, 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q = r</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 обе части равносильности</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3038475" cy="209550"/>
            <wp:effectExtent l="19050" t="0" r="9525" b="0"/>
            <wp:docPr id="893" name="Рисунок 893" descr="http://lms.mti.edu.ru/repo/book_images/0230_UR_1.files_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http://lms.mti.edu.ru/repo/book_images/0230_UR_1.files_image118.gif"/>
                    <pic:cNvPicPr>
                      <a:picLocks noChangeAspect="1" noChangeArrowheads="1"/>
                    </pic:cNvPicPr>
                  </pic:nvPicPr>
                  <pic:blipFill>
                    <a:blip r:embed="rId172" cstate="print"/>
                    <a:srcRect/>
                    <a:stretch>
                      <a:fillRect/>
                    </a:stretch>
                  </pic:blipFill>
                  <pic:spPr bwMode="auto">
                    <a:xfrm>
                      <a:off x="0" y="0"/>
                      <a:ext cx="3038475" cy="2095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отличаются самое большее порядком членов дизъюнкции.</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Доказанная теорема — одна из важнейших в алгебре высказываний. Если вы до конца разобрали обе части доказательства (существование и единственность), то </w:t>
      </w:r>
      <w:proofErr w:type="gramStart"/>
      <w:r w:rsidRPr="00F35F56">
        <w:rPr>
          <w:rFonts w:ascii="Verdana" w:eastAsia="Times New Roman" w:hAnsi="Verdana" w:cs="Tahoma"/>
          <w:color w:val="000000"/>
          <w:sz w:val="20"/>
          <w:szCs w:val="20"/>
          <w:lang w:eastAsia="ru-RU"/>
        </w:rPr>
        <w:t>значит</w:t>
      </w:r>
      <w:proofErr w:type="gramEnd"/>
      <w:r w:rsidRPr="00F35F56">
        <w:rPr>
          <w:rFonts w:ascii="Verdana" w:eastAsia="Times New Roman" w:hAnsi="Verdana" w:cs="Tahoma"/>
          <w:color w:val="000000"/>
          <w:sz w:val="20"/>
          <w:szCs w:val="20"/>
          <w:lang w:eastAsia="ru-RU"/>
        </w:rPr>
        <w:t xml:space="preserve"> вы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начали</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понимать категории и методы математической логики как математической науки. Доказательство существования состоит из двух частей: леммы и собственно теоремы. Доказательство единственности полностью содержится в теореме и не опирается на лемму.</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Представление формул алгебры высказываний совершенными конъюнктивными нормальными (СКН) формами</w:t>
      </w:r>
      <w:proofErr w:type="gramStart"/>
      <w:r w:rsidRPr="00F35F56">
        <w:rPr>
          <w:rFonts w:ascii="Verdana" w:eastAsia="Times New Roman" w:hAnsi="Verdana" w:cs="Tahoma"/>
          <w:b/>
          <w:bCs/>
          <w:color w:val="000000"/>
          <w:sz w:val="20"/>
          <w:szCs w:val="20"/>
          <w:lang w:eastAsia="ru-RU"/>
        </w:rPr>
        <w:t>.</w:t>
      </w:r>
      <w:r w:rsidRPr="00F35F56">
        <w:rPr>
          <w:rFonts w:ascii="Verdana" w:eastAsia="Times New Roman" w:hAnsi="Verdana" w:cs="Tahoma"/>
          <w:color w:val="000000"/>
          <w:sz w:val="20"/>
          <w:szCs w:val="20"/>
          <w:lang w:eastAsia="ru-RU"/>
        </w:rPr>
        <w:t>П</w:t>
      </w:r>
      <w:proofErr w:type="gramEnd"/>
      <w:r w:rsidRPr="00F35F56">
        <w:rPr>
          <w:rFonts w:ascii="Verdana" w:eastAsia="Times New Roman" w:hAnsi="Verdana" w:cs="Tahoma"/>
          <w:color w:val="000000"/>
          <w:sz w:val="20"/>
          <w:szCs w:val="20"/>
          <w:lang w:eastAsia="ru-RU"/>
        </w:rPr>
        <w:t>онятия и теоремы этого пункта носят двойственный характер по отношению к соответствующим понятиям и теоремам предыдущего пункта. Вводится следующее обозначение:</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571625" cy="476250"/>
            <wp:effectExtent l="19050" t="0" r="9525" b="0"/>
            <wp:docPr id="894" name="Рисунок 894" descr="http://lms.mti.edu.ru/repo/book_images/0230_UR_1.files_image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http://lms.mti.edu.ru/repo/book_images/0230_UR_1.files_image128.gif"/>
                    <pic:cNvPicPr>
                      <a:picLocks noChangeAspect="1" noChangeArrowheads="1"/>
                    </pic:cNvPicPr>
                  </pic:nvPicPr>
                  <pic:blipFill>
                    <a:blip r:embed="rId173" cstate="print"/>
                    <a:srcRect/>
                    <a:stretch>
                      <a:fillRect/>
                    </a:stretch>
                  </pic:blipFill>
                  <pic:spPr bwMode="auto">
                    <a:xfrm>
                      <a:off x="0" y="0"/>
                      <a:ext cx="1571625" cy="4762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Легко проверяется, что</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0</w:t>
      </w:r>
      <w:r w:rsidRPr="00F35F56">
        <w:rPr>
          <w:rFonts w:ascii="Verdana" w:eastAsia="Times New Roman" w:hAnsi="Verdana" w:cs="Tahoma"/>
          <w:color w:val="000000"/>
          <w:sz w:val="20"/>
          <w:szCs w:val="20"/>
          <w:lang w:eastAsia="ru-RU"/>
        </w:rPr>
        <w:t>0 = 0,</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1</w:t>
      </w:r>
      <w:r w:rsidRPr="00F35F56">
        <w:rPr>
          <w:rFonts w:ascii="Verdana" w:eastAsia="Times New Roman" w:hAnsi="Verdana" w:cs="Tahoma"/>
          <w:color w:val="000000"/>
          <w:sz w:val="20"/>
          <w:szCs w:val="20"/>
          <w:lang w:eastAsia="ru-RU"/>
        </w:rPr>
        <w:t>0 =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0</w:t>
      </w:r>
      <w:r w:rsidRPr="00F35F56">
        <w:rPr>
          <w:rFonts w:ascii="Verdana" w:eastAsia="Times New Roman" w:hAnsi="Verdana" w:cs="Tahoma"/>
          <w:color w:val="000000"/>
          <w:sz w:val="20"/>
          <w:szCs w:val="20"/>
          <w:lang w:eastAsia="ru-RU"/>
        </w:rPr>
        <w:t>1 =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1</w:t>
      </w:r>
      <w:r w:rsidRPr="00F35F56">
        <w:rPr>
          <w:rFonts w:ascii="Verdana" w:eastAsia="Times New Roman" w:hAnsi="Verdana" w:cs="Tahoma"/>
          <w:color w:val="000000"/>
          <w:sz w:val="20"/>
          <w:szCs w:val="20"/>
          <w:lang w:eastAsia="ru-RU"/>
        </w:rPr>
        <w:t>1 = 0 , т.е.</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β</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тогда и только тогда, когда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β; и</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perscript"/>
          <w:lang w:eastAsia="ru-RU"/>
        </w:rPr>
        <w:t>β</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0 тогда и только тогда, когда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 =</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Вместо конъюнкции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95" name="Рисунок 8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X</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96" name="Рисунок 8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47625" cy="114300"/>
            <wp:effectExtent l="19050" t="0" r="9525" b="0"/>
            <wp:docPr id="897" name="Рисунок 89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будем писать. В частности, запись</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2219325" cy="209550"/>
            <wp:effectExtent l="19050" t="0" r="9525" b="0"/>
            <wp:docPr id="898" name="Рисунок 898" descr="http://lms.mti.edu.ru/repo/book_images/0230_UR_1.files_imag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http://lms.mti.edu.ru/repo/book_images/0230_UR_1.files_image130.jpg"/>
                    <pic:cNvPicPr>
                      <a:picLocks noChangeAspect="1" noChangeArrowheads="1"/>
                    </pic:cNvPicPr>
                  </pic:nvPicPr>
                  <pic:blipFill>
                    <a:blip r:embed="rId174" cstate="print"/>
                    <a:srcRect/>
                    <a:stretch>
                      <a:fillRect/>
                    </a:stretch>
                  </pic:blipFill>
                  <pic:spPr bwMode="auto">
                    <a:xfrm>
                      <a:off x="0" y="0"/>
                      <a:ext cx="2219325"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обозначает дизъюнкцию всевозможных выражений (формул)</w:t>
      </w:r>
      <w:r w:rsidRPr="00F35F56">
        <w:rPr>
          <w:rFonts w:ascii="Verdana" w:eastAsia="Times New Roman" w:hAnsi="Verdana" w:cs="Tahoma"/>
          <w:color w:val="000000"/>
          <w:sz w:val="20"/>
          <w:lang w:eastAsia="ru-RU"/>
        </w:rPr>
        <w:t> </w:t>
      </w:r>
      <w:r>
        <w:rPr>
          <w:rFonts w:ascii="Verdana" w:eastAsia="Times New Roman" w:hAnsi="Verdana" w:cs="Tahoma"/>
          <w:i/>
          <w:iCs/>
          <w:noProof/>
          <w:color w:val="000000"/>
          <w:sz w:val="20"/>
          <w:szCs w:val="20"/>
          <w:lang w:eastAsia="ru-RU"/>
        </w:rPr>
        <w:drawing>
          <wp:inline distT="0" distB="0" distL="0" distR="0">
            <wp:extent cx="1685925" cy="209550"/>
            <wp:effectExtent l="19050" t="0" r="9525" b="0"/>
            <wp:docPr id="899" name="Рисунок 899" descr="http://lms.mti.edu.ru/repo/book_images/0230_UR_1.files_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http://lms.mti.edu.ru/repo/book_images/0230_UR_1.files_image131.gif"/>
                    <pic:cNvPicPr>
                      <a:picLocks noChangeAspect="1" noChangeArrowheads="1"/>
                    </pic:cNvPicPr>
                  </pic:nvPicPr>
                  <pic:blipFill>
                    <a:blip r:embed="rId175" cstate="print"/>
                    <a:srcRect/>
                    <a:stretch>
                      <a:fillRect/>
                    </a:stretch>
                  </pic:blipFill>
                  <pic:spPr bwMode="auto">
                    <a:xfrm>
                      <a:off x="0" y="0"/>
                      <a:ext cx="1685925" cy="20955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зависящих от переменных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Х</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Х</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когда индексы произведения (конъюнктирования) β</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β</w:t>
      </w:r>
      <w:r w:rsidRPr="00F35F56">
        <w:rPr>
          <w:rFonts w:ascii="Verdana" w:eastAsia="Times New Roman" w:hAnsi="Verdana" w:cs="Tahoma"/>
          <w:i/>
          <w:iCs/>
          <w:color w:val="000000"/>
          <w:sz w:val="20"/>
          <w:szCs w:val="20"/>
          <w:vertAlign w:val="subscript"/>
          <w:lang w:eastAsia="ru-RU"/>
        </w:rPr>
        <w:t>п</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пробегают всевозможные упорядоченные наборы длины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п,</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составленные из нулей и единиц. Намер,</w:t>
      </w:r>
    </w:p>
    <w:p w:rsidR="00F35F56" w:rsidRPr="00F35F56" w:rsidRDefault="00F35F56" w:rsidP="00F35F56">
      <w:pPr>
        <w:shd w:val="clear" w:color="auto" w:fill="FFFFFF"/>
        <w:spacing w:after="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4743450" cy="495300"/>
            <wp:effectExtent l="19050" t="0" r="0" b="0"/>
            <wp:docPr id="900" name="Рисунок 900" descr="http://lms.mti.edu.ru/repo/book_images/0230_UR_1.files_imag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http://lms.mti.edu.ru/repo/book_images/0230_UR_1.files_image132.jpg"/>
                    <pic:cNvPicPr>
                      <a:picLocks noChangeAspect="1" noChangeArrowheads="1"/>
                    </pic:cNvPicPr>
                  </pic:nvPicPr>
                  <pic:blipFill>
                    <a:blip r:embed="rId176" cstate="print"/>
                    <a:srcRect/>
                    <a:stretch>
                      <a:fillRect/>
                    </a:stretch>
                  </pic:blipFill>
                  <pic:spPr bwMode="auto">
                    <a:xfrm>
                      <a:off x="0" y="0"/>
                      <a:ext cx="4743450" cy="495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lastRenderedPageBreak/>
        <w:t>Теорема 5.5</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(о представлении формул алгебры высказываний совершенными конъюнктивными нормальными формами).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 xml:space="preserve">Каждая формула алгебры высказываний от </w:t>
      </w:r>
      <w:proofErr w:type="gramStart"/>
      <w:r w:rsidRPr="00F35F56">
        <w:rPr>
          <w:rFonts w:ascii="Verdana" w:eastAsia="Times New Roman" w:hAnsi="Verdana" w:cs="Tahoma"/>
          <w:i/>
          <w:iCs/>
          <w:color w:val="000000"/>
          <w:sz w:val="20"/>
          <w:szCs w:val="20"/>
          <w:lang w:eastAsia="ru-RU"/>
        </w:rPr>
        <w:t>п</w:t>
      </w:r>
      <w:proofErr w:type="gramEnd"/>
      <w:r w:rsidRPr="00F35F56">
        <w:rPr>
          <w:rFonts w:ascii="Verdana" w:eastAsia="Times New Roman" w:hAnsi="Verdana" w:cs="Tahoma"/>
          <w:i/>
          <w:iCs/>
          <w:color w:val="000000"/>
          <w:sz w:val="20"/>
          <w:szCs w:val="20"/>
          <w:lang w:eastAsia="ru-RU"/>
        </w:rPr>
        <w:t xml:space="preserve"> переменных, не являющаяся тавтологией, имеет единственную</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(с</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точностью до перестановки конъюнктивных членов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совершенную конъюнктивную нормальную форму.</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Доказательство этой теоремы восстановить, руководствуясь доказательством теоремы 5.3.</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Два способа ведения формулы алгебры высказываний к совершенной нормальной форме.</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Эти два способа проистекают из двух способов задания формулы алгебры высказываний: с помощью таблицы ее значений или с помощью аналитической формы записи.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формула задана таблицей своих значений, то из доказательств теорем 5.3 и 5.5 о представлении формул совершенными нормальными формами необходимо вынести формулу (в некоем обычном понимании смысла этого термина) разложения формулы алгебры высказываний в совершенную нормальную форму. Для случая СДН-формы эта формула имеет следующий вид:</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010150" cy="590550"/>
            <wp:effectExtent l="19050" t="0" r="0" b="0"/>
            <wp:docPr id="901" name="Рисунок 901" descr="http://lms.mti.edu.ru/repo/book_images/0230_UR_1.files_image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http://lms.mti.edu.ru/repo/book_images/0230_UR_1.files_image133.gif"/>
                    <pic:cNvPicPr>
                      <a:picLocks noChangeAspect="1" noChangeArrowheads="1"/>
                    </pic:cNvPicPr>
                  </pic:nvPicPr>
                  <pic:blipFill>
                    <a:blip r:embed="rId177" cstate="print"/>
                    <a:srcRect/>
                    <a:stretch>
                      <a:fillRect/>
                    </a:stretch>
                  </pic:blipFill>
                  <pic:spPr bwMode="auto">
                    <a:xfrm>
                      <a:off x="0" y="0"/>
                      <a:ext cx="5010150" cy="590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34" w:name="t14"/>
      <w:bookmarkEnd w:id="34"/>
      <w:r w:rsidRPr="00F35F56">
        <w:rPr>
          <w:rFonts w:ascii="Verdana" w:eastAsia="Times New Roman" w:hAnsi="Verdana" w:cs="Tahoma"/>
          <w:color w:val="000000"/>
          <w:sz w:val="20"/>
          <w:szCs w:val="20"/>
          <w:lang w:eastAsia="ru-RU"/>
        </w:rPr>
        <w:t>По сути, эта формула описывает</w:t>
      </w:r>
      <w:r w:rsidRPr="00F35F56">
        <w:rPr>
          <w:rFonts w:ascii="Verdana" w:eastAsia="Times New Roman" w:hAnsi="Verdana" w:cs="Tahoma"/>
          <w:color w:val="000000"/>
          <w:sz w:val="20"/>
          <w:lang w:eastAsia="ru-RU"/>
        </w:rPr>
        <w:t> </w:t>
      </w:r>
      <w:r w:rsidRPr="00F35F56">
        <w:rPr>
          <w:rFonts w:ascii="Verdana" w:eastAsia="Times New Roman" w:hAnsi="Verdana" w:cs="Tahoma"/>
          <w:b/>
          <w:bCs/>
          <w:i/>
          <w:iCs/>
          <w:color w:val="000000"/>
          <w:sz w:val="20"/>
          <w:szCs w:val="20"/>
          <w:lang w:eastAsia="ru-RU"/>
        </w:rPr>
        <w:t>правило</w:t>
      </w:r>
      <w:r w:rsidRPr="00F35F56">
        <w:rPr>
          <w:rFonts w:ascii="Verdana" w:eastAsia="Times New Roman" w:hAnsi="Verdana" w:cs="Tahoma"/>
          <w:b/>
          <w:bCs/>
          <w:i/>
          <w:iCs/>
          <w:color w:val="000000"/>
          <w:sz w:val="20"/>
          <w:lang w:eastAsia="ru-RU"/>
        </w:rPr>
        <w:t> </w:t>
      </w:r>
      <w:r w:rsidRPr="00F35F56">
        <w:rPr>
          <w:rFonts w:ascii="Verdana" w:eastAsia="Times New Roman" w:hAnsi="Verdana" w:cs="Tahoma"/>
          <w:b/>
          <w:bCs/>
          <w:color w:val="000000"/>
          <w:sz w:val="20"/>
          <w:szCs w:val="20"/>
          <w:lang w:eastAsia="ru-RU"/>
        </w:rPr>
        <w:t>(</w:t>
      </w:r>
      <w:r w:rsidRPr="00F35F56">
        <w:rPr>
          <w:rFonts w:ascii="Verdana" w:eastAsia="Times New Roman" w:hAnsi="Verdana" w:cs="Tahoma"/>
          <w:b/>
          <w:bCs/>
          <w:i/>
          <w:iCs/>
          <w:color w:val="000000"/>
          <w:sz w:val="20"/>
          <w:szCs w:val="20"/>
          <w:lang w:eastAsia="ru-RU"/>
        </w:rPr>
        <w:t>алгоритм</w:t>
      </w:r>
      <w:proofErr w:type="gramStart"/>
      <w:r w:rsidRPr="00F35F56">
        <w:rPr>
          <w:rFonts w:ascii="Verdana" w:eastAsia="Times New Roman" w:hAnsi="Verdana" w:cs="Tahoma"/>
          <w:b/>
          <w:bCs/>
          <w:color w:val="000000"/>
          <w:sz w:val="20"/>
          <w:lang w:eastAsia="ru-RU"/>
        </w:rPr>
        <w:t> </w:t>
      </w:r>
      <w:r w:rsidRPr="00F35F56">
        <w:rPr>
          <w:rFonts w:ascii="Verdana" w:eastAsia="Times New Roman" w:hAnsi="Verdana" w:cs="Tahoma"/>
          <w:b/>
          <w:bCs/>
          <w:color w:val="000000"/>
          <w:sz w:val="20"/>
          <w:szCs w:val="20"/>
          <w:lang w:eastAsia="ru-RU"/>
        </w:rPr>
        <w:t>)</w:t>
      </w:r>
      <w:proofErr w:type="gramEnd"/>
      <w:r w:rsidRPr="00F35F56">
        <w:rPr>
          <w:rFonts w:ascii="Verdana" w:eastAsia="Times New Roman" w:hAnsi="Verdana" w:cs="Tahoma"/>
          <w:b/>
          <w:bCs/>
          <w:i/>
          <w:iCs/>
          <w:color w:val="000000"/>
          <w:sz w:val="20"/>
          <w:lang w:eastAsia="ru-RU"/>
        </w:rPr>
        <w:t> </w:t>
      </w:r>
      <w:r w:rsidRPr="00F35F56">
        <w:rPr>
          <w:rFonts w:ascii="Verdana" w:eastAsia="Times New Roman" w:hAnsi="Verdana" w:cs="Tahoma"/>
          <w:b/>
          <w:bCs/>
          <w:i/>
          <w:iCs/>
          <w:color w:val="000000"/>
          <w:sz w:val="20"/>
          <w:szCs w:val="20"/>
          <w:lang w:eastAsia="ru-RU"/>
        </w:rPr>
        <w:t>отыскания совершенной дизъюнктивной нормальной формы для данной формулы:</w:t>
      </w:r>
      <w:r w:rsidRPr="00F35F56">
        <w:rPr>
          <w:rFonts w:ascii="Verdana" w:eastAsia="Times New Roman" w:hAnsi="Verdana" w:cs="Tahoma"/>
          <w:b/>
          <w:bCs/>
          <w:i/>
          <w:iCs/>
          <w:color w:val="000000"/>
          <w:sz w:val="20"/>
          <w:lang w:eastAsia="ru-RU"/>
        </w:rPr>
        <w:t> </w:t>
      </w:r>
      <w:r w:rsidRPr="00F35F56">
        <w:rPr>
          <w:rFonts w:ascii="Verdana" w:eastAsia="Times New Roman" w:hAnsi="Verdana" w:cs="Tahoma"/>
          <w:i/>
          <w:iCs/>
          <w:color w:val="000000"/>
          <w:sz w:val="20"/>
          <w:szCs w:val="20"/>
          <w:lang w:eastAsia="ru-RU"/>
        </w:rPr>
        <w:t>нужно выбрать все те наборы значений ее переменных, на которых формула нимает значение</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i/>
          <w:iCs/>
          <w:color w:val="000000"/>
          <w:sz w:val="20"/>
          <w:szCs w:val="20"/>
          <w:lang w:eastAsia="ru-RU"/>
        </w:rPr>
        <w:t>; для каждого такого набора выписать совершенный конъюнктивный одночлен, нимающий значение</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1</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на этом наборе и только на нем; полученные совершенные конъюнктивные одночлены соединить знаками дизъюнкции</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r w:rsidRPr="00F35F56">
        <w:rPr>
          <w:rFonts w:ascii="Verdana" w:eastAsia="Times New Roman" w:hAnsi="Verdana" w:cs="Tahoma"/>
          <w:i/>
          <w:iCs/>
          <w:color w:val="000000"/>
          <w:sz w:val="20"/>
          <w:lang w:eastAsia="ru-RU"/>
        </w:rPr>
        <w:t> </w:t>
      </w:r>
      <w:proofErr w:type="gramEnd"/>
      <w:r w:rsidRPr="00F35F56">
        <w:rPr>
          <w:rFonts w:ascii="Verdana" w:eastAsia="Times New Roman" w:hAnsi="Verdana" w:cs="Tahoma"/>
          <w:color w:val="000000"/>
          <w:sz w:val="20"/>
          <w:szCs w:val="20"/>
          <w:lang w:eastAsia="ru-RU"/>
        </w:rPr>
        <w:t>Для случая СКН-формы эта формула имеет вид</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010150" cy="581025"/>
            <wp:effectExtent l="19050" t="0" r="0" b="0"/>
            <wp:docPr id="902" name="Рисунок 902" descr="http://lms.mti.edu.ru/repo/book_images/0230_UR_1.files_image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http://lms.mti.edu.ru/repo/book_images/0230_UR_1.files_image134.gif"/>
                    <pic:cNvPicPr>
                      <a:picLocks noChangeAspect="1" noChangeArrowheads="1"/>
                    </pic:cNvPicPr>
                  </pic:nvPicPr>
                  <pic:blipFill>
                    <a:blip r:embed="rId178" cstate="print"/>
                    <a:srcRect/>
                    <a:stretch>
                      <a:fillRect/>
                    </a:stretch>
                  </pic:blipFill>
                  <pic:spPr bwMode="auto">
                    <a:xfrm>
                      <a:off x="0" y="0"/>
                      <a:ext cx="5010150" cy="5810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 в свою очередь, описывает следующее</w:t>
      </w:r>
      <w:r w:rsidRPr="00F35F56">
        <w:rPr>
          <w:rFonts w:ascii="Verdana" w:eastAsia="Times New Roman" w:hAnsi="Verdana" w:cs="Tahoma"/>
          <w:color w:val="000000"/>
          <w:sz w:val="20"/>
          <w:lang w:eastAsia="ru-RU"/>
        </w:rPr>
        <w:t> </w:t>
      </w:r>
      <w:r w:rsidRPr="00F35F56">
        <w:rPr>
          <w:rFonts w:ascii="Verdana" w:eastAsia="Times New Roman" w:hAnsi="Verdana" w:cs="Tahoma"/>
          <w:b/>
          <w:bCs/>
          <w:i/>
          <w:iCs/>
          <w:color w:val="000000"/>
          <w:sz w:val="20"/>
          <w:szCs w:val="20"/>
          <w:lang w:eastAsia="ru-RU"/>
        </w:rPr>
        <w:t>правило</w:t>
      </w:r>
      <w:r w:rsidRPr="00F35F56">
        <w:rPr>
          <w:rFonts w:ascii="Verdana" w:eastAsia="Times New Roman" w:hAnsi="Verdana" w:cs="Tahoma"/>
          <w:b/>
          <w:bCs/>
          <w:i/>
          <w:iCs/>
          <w:color w:val="000000"/>
          <w:sz w:val="20"/>
          <w:lang w:eastAsia="ru-RU"/>
        </w:rPr>
        <w:t> </w:t>
      </w:r>
      <w:r w:rsidRPr="00F35F56">
        <w:rPr>
          <w:rFonts w:ascii="Verdana" w:eastAsia="Times New Roman" w:hAnsi="Verdana" w:cs="Tahoma"/>
          <w:b/>
          <w:bCs/>
          <w:color w:val="000000"/>
          <w:sz w:val="20"/>
          <w:szCs w:val="20"/>
          <w:lang w:eastAsia="ru-RU"/>
        </w:rPr>
        <w:t>(</w:t>
      </w:r>
      <w:r w:rsidRPr="00F35F56">
        <w:rPr>
          <w:rFonts w:ascii="Verdana" w:eastAsia="Times New Roman" w:hAnsi="Verdana" w:cs="Tahoma"/>
          <w:b/>
          <w:bCs/>
          <w:i/>
          <w:iCs/>
          <w:color w:val="000000"/>
          <w:sz w:val="20"/>
          <w:szCs w:val="20"/>
          <w:lang w:eastAsia="ru-RU"/>
        </w:rPr>
        <w:t>алгоритм</w:t>
      </w:r>
      <w:proofErr w:type="gramStart"/>
      <w:r w:rsidRPr="00F35F56">
        <w:rPr>
          <w:rFonts w:ascii="Verdana" w:eastAsia="Times New Roman" w:hAnsi="Verdana" w:cs="Tahoma"/>
          <w:b/>
          <w:bCs/>
          <w:color w:val="000000"/>
          <w:sz w:val="20"/>
          <w:lang w:eastAsia="ru-RU"/>
        </w:rPr>
        <w:t> </w:t>
      </w:r>
      <w:r w:rsidRPr="00F35F56">
        <w:rPr>
          <w:rFonts w:ascii="Verdana" w:eastAsia="Times New Roman" w:hAnsi="Verdana" w:cs="Tahoma"/>
          <w:b/>
          <w:bCs/>
          <w:color w:val="000000"/>
          <w:sz w:val="20"/>
          <w:szCs w:val="20"/>
          <w:lang w:eastAsia="ru-RU"/>
        </w:rPr>
        <w:t>)</w:t>
      </w:r>
      <w:proofErr w:type="gramEnd"/>
      <w:r w:rsidRPr="00F35F56">
        <w:rPr>
          <w:rFonts w:ascii="Verdana" w:eastAsia="Times New Roman" w:hAnsi="Verdana" w:cs="Tahoma"/>
          <w:b/>
          <w:bCs/>
          <w:i/>
          <w:iCs/>
          <w:color w:val="000000"/>
          <w:sz w:val="20"/>
          <w:lang w:eastAsia="ru-RU"/>
        </w:rPr>
        <w:t> </w:t>
      </w:r>
      <w:r w:rsidRPr="00F35F56">
        <w:rPr>
          <w:rFonts w:ascii="Verdana" w:eastAsia="Times New Roman" w:hAnsi="Verdana" w:cs="Tahoma"/>
          <w:b/>
          <w:bCs/>
          <w:i/>
          <w:iCs/>
          <w:color w:val="000000"/>
          <w:sz w:val="20"/>
          <w:szCs w:val="20"/>
          <w:lang w:eastAsia="ru-RU"/>
        </w:rPr>
        <w:t>отыскания совершенной конъюнктивной нормальной формы для данной формулы:</w:t>
      </w:r>
      <w:r w:rsidRPr="00F35F56">
        <w:rPr>
          <w:rFonts w:ascii="Verdana" w:eastAsia="Times New Roman" w:hAnsi="Verdana" w:cs="Tahoma"/>
          <w:b/>
          <w:bCs/>
          <w:i/>
          <w:iCs/>
          <w:color w:val="000000"/>
          <w:sz w:val="20"/>
          <w:lang w:eastAsia="ru-RU"/>
        </w:rPr>
        <w:t> </w:t>
      </w:r>
      <w:r w:rsidRPr="00F35F56">
        <w:rPr>
          <w:rFonts w:ascii="Verdana" w:eastAsia="Times New Roman" w:hAnsi="Verdana" w:cs="Tahoma"/>
          <w:i/>
          <w:iCs/>
          <w:color w:val="000000"/>
          <w:sz w:val="20"/>
          <w:szCs w:val="20"/>
          <w:lang w:eastAsia="ru-RU"/>
        </w:rPr>
        <w:t>нужно выбрать все те наборы значений ее переменных, на которых формула нимает значение</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w:t>
      </w:r>
      <w:r w:rsidRPr="00F35F56">
        <w:rPr>
          <w:rFonts w:ascii="Verdana" w:eastAsia="Times New Roman" w:hAnsi="Verdana" w:cs="Tahoma"/>
          <w:i/>
          <w:iCs/>
          <w:color w:val="000000"/>
          <w:sz w:val="20"/>
          <w:szCs w:val="20"/>
          <w:lang w:eastAsia="ru-RU"/>
        </w:rPr>
        <w:t>. Для каждого такого набора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выписать совершенный дизъюнктивный одночлен, нимающий значение</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0</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на этом наборе и только на нем. Полученные совершенные дизъюнктивные одночлены соединить знаками конъюнкции</w:t>
      </w:r>
      <w:proofErr w:type="gramStart"/>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w:t>
      </w:r>
      <w:proofErr w:type="gramEnd"/>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Пример 5.6</w:t>
      </w:r>
      <w:r w:rsidRPr="00F35F56">
        <w:rPr>
          <w:rFonts w:ascii="Verdana" w:eastAsia="Times New Roman" w:hAnsi="Verdana" w:cs="Tahoma"/>
          <w:b/>
          <w:bCs/>
          <w:i/>
          <w:iCs/>
          <w:color w:val="000000"/>
          <w:sz w:val="20"/>
          <w:szCs w:val="20"/>
          <w:lang w:eastAsia="ru-RU"/>
        </w:rPr>
        <w:t>.</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Пусть, намер,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X, Y, Z</w:t>
      </w:r>
      <w:r w:rsidRPr="00F35F56">
        <w:rPr>
          <w:rFonts w:ascii="Verdana" w:eastAsia="Times New Roman" w:hAnsi="Verdana" w:cs="Tahoma"/>
          <w:color w:val="000000"/>
          <w:sz w:val="20"/>
          <w:szCs w:val="20"/>
          <w:lang w:eastAsia="ru-RU"/>
        </w:rPr>
        <w:t>) задана следующей таблицей своих значений:</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838325" cy="2152650"/>
            <wp:effectExtent l="19050" t="0" r="9525" b="0"/>
            <wp:docPr id="903" name="Рисунок 903" descr="http://lms.mti.edu.ru/repo/book_images/0230_UR_1.files_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http://lms.mti.edu.ru/repo/book_images/0230_UR_1.files_image135.jpg"/>
                    <pic:cNvPicPr>
                      <a:picLocks noChangeAspect="1" noChangeArrowheads="1"/>
                    </pic:cNvPicPr>
                  </pic:nvPicPr>
                  <pic:blipFill>
                    <a:blip r:embed="rId179" cstate="print"/>
                    <a:srcRect/>
                    <a:stretch>
                      <a:fillRect/>
                    </a:stretch>
                  </pic:blipFill>
                  <pic:spPr bwMode="auto">
                    <a:xfrm>
                      <a:off x="0" y="0"/>
                      <a:ext cx="1838325" cy="2152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Таким образом, она нимает значения 1 на следующих наборах значений своих переменных (или следующих конкретизациях): (0, 0, 0), (0, 1, 0), (0, 1, 1), (1, 0, 0), (1, 1, 1). Запишем предыдущую формулу разложения в СДН-форму для случая</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i/>
          <w:iCs/>
          <w:color w:val="000000"/>
          <w:sz w:val="20"/>
          <w:szCs w:val="20"/>
          <w:lang w:eastAsia="ru-RU"/>
        </w:rPr>
        <w:t>п</w:t>
      </w:r>
      <w:proofErr w:type="gramEnd"/>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3 и меним ее в нашей ситуации:</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267325" cy="1085850"/>
            <wp:effectExtent l="19050" t="0" r="9525" b="0"/>
            <wp:docPr id="904" name="Рисунок 904" descr="http://lms.mti.edu.ru/repo/book_images/0230_UR_1.files_imag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http://lms.mti.edu.ru/repo/book_images/0230_UR_1.files_image136.jpg"/>
                    <pic:cNvPicPr>
                      <a:picLocks noChangeAspect="1" noChangeArrowheads="1"/>
                    </pic:cNvPicPr>
                  </pic:nvPicPr>
                  <pic:blipFill>
                    <a:blip r:embed="rId180" cstate="print"/>
                    <a:srcRect/>
                    <a:stretch>
                      <a:fillRect/>
                    </a:stretch>
                  </pic:blipFill>
                  <pic:spPr bwMode="auto">
                    <a:xfrm>
                      <a:off x="0" y="0"/>
                      <a:ext cx="5267325"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 заключение отметим, что одной из сфер менения нормальных форм является та, где требуется получить аналитическое выражение для формулы алгебры высказываний, которая задана своей таблицей значений (таблицей истинности), т.е. про которую известно, на каких наборах она нимает значение 0, а на каких — 1..</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900000"/>
          <w:sz w:val="24"/>
          <w:szCs w:val="24"/>
          <w:lang w:eastAsia="ru-RU"/>
        </w:rPr>
      </w:pPr>
      <w:r w:rsidRPr="00F35F56">
        <w:rPr>
          <w:rFonts w:ascii="Times New Roman" w:eastAsia="Times New Roman" w:hAnsi="Times New Roman" w:cs="Times New Roman"/>
          <w:i/>
          <w:iCs/>
          <w:color w:val="900000"/>
          <w:sz w:val="24"/>
          <w:szCs w:val="24"/>
          <w:lang w:eastAsia="ru-RU"/>
        </w:rPr>
        <w:t>Цит. по: Математическая логика и теория алгоритмов:</w:t>
      </w:r>
      <w:r w:rsidRPr="00F35F56">
        <w:rPr>
          <w:rFonts w:ascii="Times New Roman" w:eastAsia="Times New Roman" w:hAnsi="Times New Roman" w:cs="Times New Roman"/>
          <w:i/>
          <w:iCs/>
          <w:color w:val="900000"/>
          <w:sz w:val="24"/>
          <w:szCs w:val="24"/>
          <w:lang w:eastAsia="ru-RU"/>
        </w:rPr>
        <w:br/>
        <w:t>учебное пособие для студентов высших учебных заведений / </w:t>
      </w:r>
      <w:r w:rsidRPr="00F35F56">
        <w:rPr>
          <w:rFonts w:ascii="Times New Roman" w:eastAsia="Times New Roman" w:hAnsi="Times New Roman" w:cs="Times New Roman"/>
          <w:i/>
          <w:iCs/>
          <w:color w:val="900000"/>
          <w:sz w:val="24"/>
          <w:szCs w:val="24"/>
          <w:lang w:eastAsia="ru-RU"/>
        </w:rPr>
        <w:br/>
        <w:t>В. И. Игошин. — 2-е изд. стер. — М.: Издательский центр «Академия», 2008. — С. 23–39, 45–53.</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35" w:name="_Toc248815519"/>
      <w:bookmarkEnd w:id="35"/>
      <w:r w:rsidRPr="00F35F56">
        <w:rPr>
          <w:rFonts w:ascii="Verdana" w:eastAsia="Times New Roman" w:hAnsi="Verdana" w:cs="Tahoma"/>
          <w:b/>
          <w:bCs/>
          <w:color w:val="000000"/>
          <w:sz w:val="24"/>
          <w:szCs w:val="24"/>
          <w:lang w:eastAsia="ru-RU"/>
        </w:rPr>
        <w:t>Теорема о дедукции и следствия из нее</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Процесс построения доказатель</w:t>
      </w:r>
      <w:proofErr w:type="gramStart"/>
      <w:r w:rsidRPr="00F35F56">
        <w:rPr>
          <w:rFonts w:ascii="Verdana" w:eastAsia="Times New Roman" w:hAnsi="Verdana" w:cs="Tahoma"/>
          <w:color w:val="000000"/>
          <w:sz w:val="20"/>
          <w:szCs w:val="20"/>
          <w:lang w:eastAsia="ru-RU"/>
        </w:rPr>
        <w:t>ств дл</w:t>
      </w:r>
      <w:proofErr w:type="gramEnd"/>
      <w:r w:rsidRPr="00F35F56">
        <w:rPr>
          <w:rFonts w:ascii="Verdana" w:eastAsia="Times New Roman" w:hAnsi="Verdana" w:cs="Tahoma"/>
          <w:color w:val="000000"/>
          <w:sz w:val="20"/>
          <w:szCs w:val="20"/>
          <w:lang w:eastAsia="ru-RU"/>
        </w:rPr>
        <w:t xml:space="preserve">я тех или иных формул может оказаться достаточно сложным как в идейном, так и в техническом плане. Теорема о дедукции, о которой пойдет речь, выявляет некоторую общую закономерность таких построениях и тем самым облегчает процесс построения доказательства, что будет видно </w:t>
      </w:r>
      <w:proofErr w:type="gramStart"/>
      <w:r w:rsidRPr="00F35F56">
        <w:rPr>
          <w:rFonts w:ascii="Verdana" w:eastAsia="Times New Roman" w:hAnsi="Verdana" w:cs="Tahoma"/>
          <w:color w:val="000000"/>
          <w:sz w:val="20"/>
          <w:szCs w:val="20"/>
          <w:lang w:eastAsia="ru-RU"/>
        </w:rPr>
        <w:t>из</w:t>
      </w:r>
      <w:proofErr w:type="gramEnd"/>
      <w:r w:rsidRPr="00F35F56">
        <w:rPr>
          <w:rFonts w:ascii="Verdana" w:eastAsia="Times New Roman" w:hAnsi="Verdana" w:cs="Tahoma"/>
          <w:color w:val="000000"/>
          <w:sz w:val="20"/>
          <w:szCs w:val="20"/>
          <w:lang w:eastAsia="ru-RU"/>
        </w:rPr>
        <w:t xml:space="preserve"> последующих меров.</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Теорема 15.4</w:t>
      </w:r>
      <w:r w:rsidRPr="00F35F56">
        <w:rPr>
          <w:rFonts w:ascii="Verdana" w:eastAsia="Times New Roman" w:hAnsi="Verdana" w:cs="Tahoma"/>
          <w:b/>
          <w:bCs/>
          <w:i/>
          <w:iCs/>
          <w:color w:val="000000"/>
          <w:sz w:val="20"/>
          <w:lang w:eastAsia="ru-RU"/>
        </w:rPr>
        <w:t> </w:t>
      </w:r>
      <w:r w:rsidRPr="00F35F56">
        <w:rPr>
          <w:rFonts w:ascii="Verdana" w:eastAsia="Times New Roman" w:hAnsi="Verdana" w:cs="Tahoma"/>
          <w:color w:val="000000"/>
          <w:sz w:val="20"/>
          <w:szCs w:val="20"/>
          <w:lang w:eastAsia="ru-RU"/>
        </w:rPr>
        <w:t>(о дедукции).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Если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05" name="Рисунок 90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06" name="Рисунок 90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07" name="Рисунок 90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 частности</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если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08" name="Рисунок 90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то</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09" name="Рисунок 90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10" name="Рисунок 9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Доказательство.</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Пусть последовательность формул</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i/>
          <w:iCs/>
          <w:color w:val="000000"/>
          <w:sz w:val="24"/>
          <w:szCs w:val="24"/>
          <w:lang w:eastAsia="ru-RU"/>
        </w:rPr>
        <w:t>В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2</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B</w:t>
      </w:r>
      <w:r w:rsidRPr="00F35F56">
        <w:rPr>
          <w:rFonts w:ascii="Times New Roman" w:eastAsia="Times New Roman" w:hAnsi="Times New Roman" w:cs="Times New Roman"/>
          <w:i/>
          <w:iCs/>
          <w:color w:val="000000"/>
          <w:sz w:val="24"/>
          <w:szCs w:val="24"/>
          <w:vertAlign w:val="subscript"/>
          <w:lang w:eastAsia="ru-RU"/>
        </w:rPr>
        <w:t>i</w:t>
      </w:r>
      <w:r w:rsidRPr="00F35F56">
        <w:rPr>
          <w:rFonts w:ascii="Times New Roman" w:eastAsia="Times New Roman" w:hAnsi="Times New Roman" w:cs="Times New Roman"/>
          <w:color w:val="000000"/>
          <w:sz w:val="24"/>
          <w:szCs w:val="24"/>
          <w:lang w:eastAsia="ru-RU"/>
        </w:rPr>
        <w:t> , ...,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vertAlign w:val="subscript"/>
          <w:lang w:eastAsia="ru-RU"/>
        </w:rPr>
        <w:t>s </w:t>
      </w:r>
      <w:r w:rsidRPr="00F35F56">
        <w:rPr>
          <w:rFonts w:ascii="Times New Roman" w:eastAsia="Times New Roman" w:hAnsi="Times New Roman" w:cs="Times New Roman"/>
          <w:color w:val="000000"/>
          <w:sz w:val="24"/>
          <w:szCs w:val="24"/>
          <w:lang w:eastAsia="ru-RU"/>
        </w:rPr>
        <w:t>(1)</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является выводом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(такая последовательность существует, поскольку, по условию,</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11" name="Рисунок 91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Следовательно,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есть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 — знак графического совпадения, одинаковости формул). Рассмотрим последовательность формул:</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proofErr w:type="gramStart"/>
      <w:r w:rsidRPr="00F35F56">
        <w:rPr>
          <w:rFonts w:ascii="Times New Roman" w:eastAsia="Times New Roman" w:hAnsi="Times New Roman" w:cs="Times New Roman"/>
          <w:i/>
          <w:iCs/>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12" name="Рисунок 9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proofErr w:type="gramEnd"/>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r w:rsidRPr="00F35F5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13" name="Рисунок 91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2</w:t>
      </w:r>
      <w:r w:rsidRPr="00F35F56">
        <w:rPr>
          <w:rFonts w:ascii="Times New Roman" w:eastAsia="Times New Roman" w:hAnsi="Times New Roman" w:cs="Times New Roman"/>
          <w:color w:val="000000"/>
          <w:sz w:val="24"/>
          <w:szCs w:val="24"/>
          <w:lang w:eastAsia="ru-RU"/>
        </w:rPr>
        <w:t> , … ,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r w:rsidRPr="00F35F56">
        <w:rPr>
          <w:rFonts w:ascii="Times New Roman" w:eastAsia="Times New Roman" w:hAnsi="Times New Roman" w:cs="Times New Roman"/>
          <w:i/>
          <w:iCs/>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14" name="Рисунок 91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vertAlign w:val="subscript"/>
          <w:lang w:eastAsia="ru-RU"/>
        </w:rPr>
        <w:t>i </w:t>
      </w:r>
      <w:r w:rsidRPr="00F35F56">
        <w:rPr>
          <w:rFonts w:ascii="Times New Roman" w:eastAsia="Times New Roman" w:hAnsi="Times New Roman" w:cs="Times New Roman"/>
          <w:color w:val="000000"/>
          <w:sz w:val="24"/>
          <w:szCs w:val="24"/>
          <w:lang w:eastAsia="ru-RU"/>
        </w:rPr>
        <w:t>, … ,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r w:rsidRPr="00F35F56">
        <w:rPr>
          <w:rFonts w:ascii="Times New Roman" w:eastAsia="Times New Roman" w:hAnsi="Times New Roman" w:cs="Times New Roman"/>
          <w:i/>
          <w:iCs/>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15" name="Рисунок 9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vertAlign w:val="subscript"/>
          <w:lang w:eastAsia="ru-RU"/>
        </w:rPr>
        <w:t>s </w:t>
      </w:r>
      <w:r w:rsidRPr="00F35F56">
        <w:rPr>
          <w:rFonts w:ascii="Times New Roman" w:eastAsia="Times New Roman" w:hAnsi="Times New Roman" w:cs="Times New Roman"/>
          <w:color w:val="000000"/>
          <w:sz w:val="24"/>
          <w:szCs w:val="24"/>
          <w:lang w:eastAsia="ru-RU"/>
        </w:rPr>
        <w:t>(2)</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На последнем месте данной последовательности стоит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16" name="Рисунок 9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(так как</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Но эта последовательность, вообще говоря, не является выводом 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 Тем не </w:t>
      </w:r>
      <w:proofErr w:type="gramStart"/>
      <w:r w:rsidRPr="00F35F56">
        <w:rPr>
          <w:rFonts w:ascii="Verdana" w:eastAsia="Times New Roman" w:hAnsi="Verdana" w:cs="Tahoma"/>
          <w:color w:val="000000"/>
          <w:sz w:val="20"/>
          <w:szCs w:val="20"/>
          <w:lang w:eastAsia="ru-RU"/>
        </w:rPr>
        <w:t>менее</w:t>
      </w:r>
      <w:proofErr w:type="gramEnd"/>
      <w:r w:rsidRPr="00F35F56">
        <w:rPr>
          <w:rFonts w:ascii="Verdana" w:eastAsia="Times New Roman" w:hAnsi="Verdana" w:cs="Tahoma"/>
          <w:color w:val="000000"/>
          <w:sz w:val="20"/>
          <w:szCs w:val="20"/>
          <w:lang w:eastAsia="ru-RU"/>
        </w:rPr>
        <w:t xml:space="preserve"> ее превратить в такой вывод, если перед каждой формулой последовательности добавить подходящие формулы. Для этого покажем методом математической индукции по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что</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i/>
          <w:iCs/>
          <w:color w:val="000000"/>
          <w:sz w:val="24"/>
          <w:szCs w:val="24"/>
          <w:lang w:eastAsia="ru-RU"/>
        </w:rPr>
        <w:t>F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 1</w:t>
      </w:r>
      <w:r w:rsidRPr="00F35F56">
        <w:rPr>
          <w:rFonts w:ascii="Times New Roman" w:eastAsia="Times New Roman" w:hAnsi="Times New Roman" w:cs="Times New Roman"/>
          <w:color w:val="000000"/>
          <w:sz w:val="24"/>
          <w:szCs w:val="24"/>
          <w:lang w:eastAsia="ru-RU"/>
        </w:rPr>
        <w:t> </w:t>
      </w:r>
      <w:r w:rsidRPr="00F35F56">
        <w:rPr>
          <w:rFonts w:ascii="Cambria Math" w:eastAsia="Times New Roman" w:hAnsi="Cambria Math" w:cs="Cambria Math"/>
          <w:color w:val="000000"/>
          <w:sz w:val="24"/>
          <w:szCs w:val="24"/>
          <w:lang w:eastAsia="ru-RU"/>
        </w:rPr>
        <w:t>⊢</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proofErr w:type="gramStart"/>
      <w:r w:rsidRPr="00F35F5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17" name="Рисунок 91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proofErr w:type="gramEnd"/>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vertAlign w:val="subscript"/>
          <w:lang w:eastAsia="ru-RU"/>
        </w:rPr>
        <w:t>l </w:t>
      </w:r>
      <w:r w:rsidRPr="00F35F56">
        <w:rPr>
          <w:rFonts w:ascii="Times New Roman" w:eastAsia="Times New Roman" w:hAnsi="Times New Roman" w:cs="Times New Roman"/>
          <w:color w:val="000000"/>
          <w:sz w:val="24"/>
          <w:szCs w:val="24"/>
          <w:lang w:eastAsia="ru-RU"/>
        </w:rPr>
        <w:t>(3)</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Покажем, что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18" name="Рисунок 91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proofErr w:type="gramStart"/>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19" name="Рисунок 91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Для формулы 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как первого члена последовательности (1), являющейся выводом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могут представиться следующие возсти: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есть либо одна из аксиом, либо одна 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В этом случае вывод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proofErr w:type="gramStart"/>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0" name="Рисунок 92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строится так:</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i/>
          <w:iCs/>
          <w:color w:val="000000"/>
          <w:sz w:val="24"/>
          <w:szCs w:val="24"/>
          <w:lang w:eastAsia="ru-RU"/>
        </w:rPr>
        <w:t>В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21" name="Рисунок 9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r w:rsidRPr="00F35F56">
        <w:rPr>
          <w:rFonts w:ascii="Times New Roman" w:eastAsia="Times New Roman" w:hAnsi="Times New Roman" w:cs="Times New Roman"/>
          <w:i/>
          <w:iCs/>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22" name="Рисунок 9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 </w:t>
      </w:r>
      <w:r w:rsidRPr="00F35F56">
        <w:rPr>
          <w:rFonts w:ascii="Times New Roman" w:eastAsia="Times New Roman" w:hAnsi="Times New Roman" w:cs="Times New Roman"/>
          <w:i/>
          <w:iCs/>
          <w:color w:val="000000"/>
          <w:sz w:val="24"/>
          <w:szCs w:val="24"/>
          <w:lang w:eastAsia="ru-RU"/>
        </w:rPr>
        <w:t>F</w:t>
      </w:r>
      <w:r w:rsidRPr="00F35F56">
        <w:rPr>
          <w:rFonts w:ascii="Times New Roman" w:eastAsia="Times New Roman" w:hAnsi="Times New Roman" w:cs="Times New Roman"/>
          <w:i/>
          <w:iCs/>
          <w:color w:val="000000"/>
          <w:sz w:val="24"/>
          <w:szCs w:val="24"/>
          <w:vertAlign w:val="subscript"/>
          <w:lang w:eastAsia="ru-RU"/>
        </w:rPr>
        <w:t>m</w:t>
      </w:r>
      <w:proofErr w:type="gramStart"/>
      <w:r w:rsidRPr="00F35F56">
        <w:rPr>
          <w:rFonts w:ascii="Times New Roman" w:eastAsia="Times New Roman" w:hAnsi="Times New Roman" w:cs="Times New Roman"/>
          <w:i/>
          <w:iCs/>
          <w:color w:val="000000"/>
          <w:sz w:val="24"/>
          <w:szCs w:val="24"/>
          <w:lang w:eastAsia="ru-RU"/>
        </w:rPr>
        <w:t> </w:t>
      </w:r>
      <w:r>
        <w:rPr>
          <w:rFonts w:ascii="Times New Roman" w:eastAsia="Times New Roman" w:hAnsi="Times New Roman" w:cs="Times New Roman"/>
          <w:noProof/>
          <w:color w:val="000000"/>
          <w:sz w:val="24"/>
          <w:szCs w:val="24"/>
          <w:lang w:eastAsia="ru-RU"/>
        </w:rPr>
        <w:drawing>
          <wp:inline distT="0" distB="0" distL="0" distR="0">
            <wp:extent cx="171450" cy="104775"/>
            <wp:effectExtent l="19050" t="0" r="0" b="0"/>
            <wp:docPr id="923" name="Рисунок 92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i/>
          <w:iCs/>
          <w:color w:val="000000"/>
          <w:sz w:val="24"/>
          <w:szCs w:val="24"/>
          <w:lang w:eastAsia="ru-RU"/>
        </w:rPr>
        <w:t>В</w:t>
      </w:r>
      <w:proofErr w:type="gramEnd"/>
      <w:r w:rsidRPr="00F35F56">
        <w:rPr>
          <w:rFonts w:ascii="Times New Roman" w:eastAsia="Times New Roman" w:hAnsi="Times New Roman" w:cs="Times New Roman"/>
          <w:color w:val="000000"/>
          <w:sz w:val="24"/>
          <w:szCs w:val="24"/>
          <w:lang w:eastAsia="ru-RU"/>
        </w:rPr>
        <w:t> </w:t>
      </w:r>
      <w:r w:rsidRPr="00F35F56">
        <w:rPr>
          <w:rFonts w:ascii="Times New Roman" w:eastAsia="Times New Roman" w:hAnsi="Times New Roman" w:cs="Times New Roman"/>
          <w:color w:val="000000"/>
          <w:sz w:val="24"/>
          <w:szCs w:val="24"/>
          <w:vertAlign w:val="subscript"/>
          <w:lang w:eastAsia="ru-RU"/>
        </w:rPr>
        <w:t>1</w:t>
      </w:r>
      <w:r w:rsidRPr="00F35F56">
        <w:rPr>
          <w:rFonts w:ascii="Times New Roman" w:eastAsia="Times New Roman" w:hAnsi="Times New Roman" w:cs="Times New Roman"/>
          <w:color w:val="000000"/>
          <w:sz w:val="24"/>
          <w:szCs w:val="24"/>
          <w:lang w:eastAsia="ru-RU"/>
        </w:rPr>
        <w:t> (4)</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lastRenderedPageBreak/>
        <w:t>где вторая формула есть аксиома (А</w:t>
      </w:r>
      <w:proofErr w:type="gramStart"/>
      <w:r w:rsidRPr="00F35F56">
        <w:rPr>
          <w:rFonts w:ascii="Verdana" w:eastAsia="Times New Roman" w:hAnsi="Verdana" w:cs="Tahoma"/>
          <w:color w:val="000000"/>
          <w:sz w:val="20"/>
          <w:szCs w:val="20"/>
          <w:lang w:eastAsia="ru-RU"/>
        </w:rPr>
        <w:t>1</w:t>
      </w:r>
      <w:proofErr w:type="gramEnd"/>
      <w:r w:rsidRPr="00F35F56">
        <w:rPr>
          <w:rFonts w:ascii="Verdana" w:eastAsia="Times New Roman" w:hAnsi="Verdana" w:cs="Tahoma"/>
          <w:color w:val="000000"/>
          <w:sz w:val="20"/>
          <w:szCs w:val="20"/>
          <w:lang w:eastAsia="ru-RU"/>
        </w:rPr>
        <w:t>), а третья получена из первых двух по правилу МР. Таким образом, в последовательность (2) перед первой формулой нужно добавить первую и вторую формулы из последовательности (4);</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есть гипотеза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Тогда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proofErr w:type="gramStart"/>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4" name="Рисунок 92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нимает вид</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5" name="Рисунок 92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 эта формула выводима не только 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но и просто из аксиом. В этом случае ее вывод,</w:t>
      </w:r>
      <w:proofErr w:type="gramStart"/>
      <w:r w:rsidRPr="00F35F56">
        <w:rPr>
          <w:rFonts w:ascii="Verdana" w:eastAsia="Times New Roman" w:hAnsi="Verdana" w:cs="Tahoma"/>
          <w:color w:val="000000"/>
          <w:sz w:val="20"/>
          <w:szCs w:val="20"/>
          <w:lang w:eastAsia="ru-RU"/>
        </w:rPr>
        <w:t xml:space="preserve"> ,</w:t>
      </w:r>
      <w:proofErr w:type="gramEnd"/>
      <w:r w:rsidRPr="00F35F56">
        <w:rPr>
          <w:rFonts w:ascii="Verdana" w:eastAsia="Times New Roman" w:hAnsi="Verdana" w:cs="Tahoma"/>
          <w:color w:val="000000"/>
          <w:sz w:val="20"/>
          <w:szCs w:val="20"/>
          <w:lang w:eastAsia="ru-RU"/>
        </w:rPr>
        <w:t xml:space="preserve"> нужно вписать в последовательность (2) перед первой формулой;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Предположим, что утверждение (3) верно для всех</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xml:space="preserve">и все необходимые выводы добавлены перед всеми </w:t>
      </w:r>
      <w:proofErr w:type="gramStart"/>
      <w:r w:rsidRPr="00F35F56">
        <w:rPr>
          <w:rFonts w:ascii="Verdana" w:eastAsia="Times New Roman" w:hAnsi="Verdana" w:cs="Tahoma"/>
          <w:color w:val="000000"/>
          <w:sz w:val="20"/>
          <w:szCs w:val="20"/>
          <w:lang w:eastAsia="ru-RU"/>
        </w:rPr>
        <w:t>к</w:t>
      </w:r>
      <w:proofErr w:type="gramEnd"/>
      <w:r w:rsidRPr="00F35F56">
        <w:rPr>
          <w:rFonts w:ascii="Verdana" w:eastAsia="Times New Roman" w:hAnsi="Verdana" w:cs="Tahoma"/>
          <w:color w:val="000000"/>
          <w:sz w:val="20"/>
          <w:szCs w:val="20"/>
          <w:lang w:eastAsia="ru-RU"/>
        </w:rPr>
        <w:t xml:space="preserve"> </w:t>
      </w:r>
      <w:proofErr w:type="gramStart"/>
      <w:r w:rsidRPr="00F35F56">
        <w:rPr>
          <w:rFonts w:ascii="Verdana" w:eastAsia="Times New Roman" w:hAnsi="Verdana" w:cs="Tahoma"/>
          <w:color w:val="000000"/>
          <w:sz w:val="20"/>
          <w:szCs w:val="20"/>
          <w:lang w:eastAsia="ru-RU"/>
        </w:rPr>
        <w:t>первыми</w:t>
      </w:r>
      <w:proofErr w:type="gramEnd"/>
      <w:r w:rsidRPr="00F35F56">
        <w:rPr>
          <w:rFonts w:ascii="Verdana" w:eastAsia="Times New Roman" w:hAnsi="Verdana" w:cs="Tahoma"/>
          <w:color w:val="000000"/>
          <w:sz w:val="20"/>
          <w:szCs w:val="20"/>
          <w:lang w:eastAsia="ru-RU"/>
        </w:rPr>
        <w:t xml:space="preserve"> фор мулами последовательности (2);</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3)</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Покажем теперь, что утверждение (3) верно для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т.е. справедлива выводимость: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85725" cy="95250"/>
            <wp:effectExtent l="19050" t="0" r="9525" b="0"/>
            <wp:docPr id="926" name="Рисунок 92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7" name="Рисунок 92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Для формулы</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как члена последовательности (1), являющейся выводом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могут представиться следующие возсти: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а), 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есть либо одна из аксиом, либо одна 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Данные возсти абсолютно аналогичны соответствующим возстям из случая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(там лишь нужно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заменить на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proofErr w:type="gramStart"/>
      <w:r w:rsidRPr="00F35F56">
        <w:rPr>
          <w:rFonts w:ascii="Verdana" w:eastAsia="Times New Roman" w:hAnsi="Verdana" w:cs="Tahoma"/>
          <w:color w:val="000000"/>
          <w:sz w:val="20"/>
          <w:szCs w:val="20"/>
          <w:lang w:eastAsia="ru-RU"/>
        </w:rPr>
        <w:t>получена</w:t>
      </w:r>
      <w:proofErr w:type="gramEnd"/>
      <w:r w:rsidRPr="00F35F56">
        <w:rPr>
          <w:rFonts w:ascii="Verdana" w:eastAsia="Times New Roman" w:hAnsi="Verdana" w:cs="Tahoma"/>
          <w:color w:val="000000"/>
          <w:sz w:val="20"/>
          <w:szCs w:val="20"/>
          <w:lang w:eastAsia="ru-RU"/>
        </w:rPr>
        <w:t xml:space="preserve"> из двух предыдущих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последовательности (1) по правилу МР. Следовательно, 1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i</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&lt;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1 ≤</w:t>
      </w:r>
      <w:r w:rsidRPr="00F35F56">
        <w:rPr>
          <w:rFonts w:ascii="Verdana" w:eastAsia="Times New Roman" w:hAnsi="Verdana" w:cs="Tahoma"/>
          <w:i/>
          <w:iCs/>
          <w:color w:val="000000"/>
          <w:sz w:val="20"/>
          <w:szCs w:val="20"/>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&lt;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а формула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имеет вид:</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proofErr w:type="gramStart"/>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8" name="Рисунок 92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т.е.</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29" name="Рисунок 9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Поскольку 1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i</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&lt;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и 1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&lt;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k</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то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0" name="Рисунок 93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1" name="Рисунок 93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стоят в последовательности (2) перед формулой</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2" name="Рисунок 93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а следовательно, по предположению индукции, справедливы утверждения о том, что имеются выводы этих формул 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Выпишем эти выводы последовательно один за другим, они завершаются формулами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3" name="Рисунок 93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4" name="Рисунок 9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5" name="Рисунок 93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соответственно (напоминаем, что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j</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6" name="Рисунок 9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(α)</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proofErr w:type="gramStart"/>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7" name="Рисунок 93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(α + 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8" name="Рисунок 93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39" name="Рисунок 9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Продолжим выводы формулами:</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(α + β + 1)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0" name="Рисунок 9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1" name="Рисунок 94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2" name="Рисунок 9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3" name="Рисунок 94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4" name="Рисунок 9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5" name="Рисунок 94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(α + β + 2)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6" name="Рисунок 94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i</w:t>
      </w:r>
      <w:proofErr w:type="gramStart"/>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7" name="Рисунок 9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8" name="Рисунок 94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(α + β + 3)</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proofErr w:type="gramStart"/>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49" name="Рисунок 9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proofErr w:type="gramEnd"/>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Первая из формул есть аксиома (А</w:t>
      </w:r>
      <w:proofErr w:type="gramStart"/>
      <w:r w:rsidRPr="00F35F56">
        <w:rPr>
          <w:rFonts w:ascii="Verdana" w:eastAsia="Times New Roman" w:hAnsi="Verdana" w:cs="Tahoma"/>
          <w:color w:val="000000"/>
          <w:sz w:val="20"/>
          <w:szCs w:val="20"/>
          <w:lang w:eastAsia="ru-RU"/>
        </w:rPr>
        <w:t>2</w:t>
      </w:r>
      <w:proofErr w:type="gramEnd"/>
      <w:r w:rsidRPr="00F35F56">
        <w:rPr>
          <w:rFonts w:ascii="Verdana" w:eastAsia="Times New Roman" w:hAnsi="Verdana" w:cs="Tahoma"/>
          <w:color w:val="000000"/>
          <w:sz w:val="20"/>
          <w:szCs w:val="20"/>
          <w:lang w:eastAsia="ru-RU"/>
        </w:rPr>
        <w:t>), вторая формула получена из первой и формулы (α + β) по правилу МР, третья получена из второй и формулы (α) по правилу МР. Таким образом, построенная последовательност.е</w:t>
      </w:r>
      <w:proofErr w:type="gramStart"/>
      <w:r w:rsidRPr="00F35F56">
        <w:rPr>
          <w:rFonts w:ascii="Verdana" w:eastAsia="Times New Roman" w:hAnsi="Verdana" w:cs="Tahoma"/>
          <w:color w:val="000000"/>
          <w:sz w:val="20"/>
          <w:szCs w:val="20"/>
          <w:lang w:eastAsia="ru-RU"/>
        </w:rPr>
        <w:t>.т</w:t>
      </w:r>
      <w:proofErr w:type="gramEnd"/>
      <w:r w:rsidRPr="00F35F56">
        <w:rPr>
          <w:rFonts w:ascii="Verdana" w:eastAsia="Times New Roman" w:hAnsi="Verdana" w:cs="Tahoma"/>
          <w:color w:val="000000"/>
          <w:sz w:val="20"/>
          <w:szCs w:val="20"/>
          <w:lang w:eastAsia="ru-RU"/>
        </w:rPr>
        <w:t>ь в этом случае вывод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0" name="Рисунок 95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i/>
          <w:iCs/>
          <w:color w:val="000000"/>
          <w:sz w:val="20"/>
          <w:szCs w:val="20"/>
          <w:vertAlign w:val="subscript"/>
          <w:lang w:eastAsia="ru-RU"/>
        </w:rPr>
        <w:t>k</w:t>
      </w:r>
      <w:r w:rsidRPr="00F35F56">
        <w:rPr>
          <w:rFonts w:ascii="Verdana" w:eastAsia="Times New Roman" w:hAnsi="Verdana" w:cs="Tahoma"/>
          <w:i/>
          <w:iCs/>
          <w:color w:val="000000"/>
          <w:sz w:val="20"/>
          <w:vertAlign w:val="subscript"/>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Итак, утверждение (3) верно для любого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1, 2,...,</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s</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l</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s</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получаем (напоминаем, что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51" name="Рисунок 95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2" name="Рисунок 95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что и требовалось доказать.</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В задаче рассматривается процесс пополнения последовательности (2) до вывода (т.е. процесс восстановления вывода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3" name="Рисунок 9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исходя из данного вывода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формул</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менительно к конкретным формулам</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Следствие 15.5.</w:t>
      </w:r>
      <w:r w:rsidRPr="00F35F56">
        <w:rPr>
          <w:rFonts w:ascii="Verdana" w:eastAsia="Times New Roman" w:hAnsi="Verdana" w:cs="Tahoma"/>
          <w:b/>
          <w:bCs/>
          <w:i/>
          <w:iCs/>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54" name="Рисунок 954"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тогда и только тогда, когда</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55" name="Рисунок 95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6" name="Рисунок 95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t>Доказательство.</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Необходимость представляет собой теорему о дедукции. Обратно, если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57" name="Рисунок 95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8" name="Рисунок 95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то существует соответствующий вывод:</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59" name="Рисунок 95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Дополним его двумя формулами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szCs w:val="20"/>
          <w:lang w:eastAsia="ru-RU"/>
        </w:rPr>
        <w:t>. Получим последовательность</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В</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B</w:t>
      </w:r>
      <w:r w:rsidRPr="00F35F56">
        <w:rPr>
          <w:rFonts w:ascii="Verdana" w:eastAsia="Times New Roman" w:hAnsi="Verdana" w:cs="Tahoma"/>
          <w:i/>
          <w:iCs/>
          <w:color w:val="000000"/>
          <w:sz w:val="20"/>
          <w:szCs w:val="20"/>
          <w:vertAlign w:val="subscript"/>
          <w:lang w:eastAsia="ru-RU"/>
        </w:rPr>
        <w:t>s</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0" name="Рисунок 96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представляющую собой вывод формулы</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из гипотез</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 ...,</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 потому что предпоследняя формула этой последовательност.е</w:t>
      </w:r>
      <w:proofErr w:type="gramStart"/>
      <w:r w:rsidRPr="00F35F56">
        <w:rPr>
          <w:rFonts w:ascii="Verdana" w:eastAsia="Times New Roman" w:hAnsi="Verdana" w:cs="Tahoma"/>
          <w:color w:val="000000"/>
          <w:sz w:val="20"/>
          <w:szCs w:val="20"/>
          <w:lang w:eastAsia="ru-RU"/>
        </w:rPr>
        <w:t>.т</w:t>
      </w:r>
      <w:proofErr w:type="gramEnd"/>
      <w:r w:rsidRPr="00F35F56">
        <w:rPr>
          <w:rFonts w:ascii="Verdana" w:eastAsia="Times New Roman" w:hAnsi="Verdana" w:cs="Tahoma"/>
          <w:color w:val="000000"/>
          <w:sz w:val="20"/>
          <w:szCs w:val="20"/>
          <w:lang w:eastAsia="ru-RU"/>
        </w:rPr>
        <w:t>ь одна из гипотез, а последняя получена из двух предшествующих ей формул по правилу МР. Следовательно,</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61" name="Рисунок 96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i/>
          <w:iCs/>
          <w:color w:val="000000"/>
          <w:sz w:val="20"/>
          <w:szCs w:val="20"/>
          <w:lang w:eastAsia="ru-RU"/>
        </w:rPr>
        <w:t>Следствие 15.6.</w:t>
      </w:r>
      <w:r w:rsidRPr="00F35F56">
        <w:rPr>
          <w:rFonts w:ascii="Verdana" w:eastAsia="Times New Roman" w:hAnsi="Verdana" w:cs="Tahoma"/>
          <w:b/>
          <w:bCs/>
          <w:i/>
          <w:iCs/>
          <w:color w:val="000000"/>
          <w:sz w:val="20"/>
          <w:lang w:eastAsia="ru-RU"/>
        </w:rPr>
        <w:t> </w:t>
      </w:r>
      <w:proofErr w:type="gramStart"/>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62" name="Рисунок 96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тогда и только тогда, когда</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04775" cy="123825"/>
            <wp:effectExtent l="19050" t="0" r="9525" b="0"/>
            <wp:docPr id="963" name="Рисунок 96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18"/>
                    <pic:cNvPicPr>
                      <a:picLocks noChangeAspect="1" noChangeArrowheads="1"/>
                    </pic:cNvPicPr>
                  </pic:nvPicPr>
                  <pic:blipFill>
                    <a:blip r:embed="rId182"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4" name="Рисунок 96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color w:val="000000"/>
          <w:sz w:val="20"/>
          <w:szCs w:val="20"/>
          <w:vertAlign w:val="subscript"/>
          <w:lang w:eastAsia="ru-RU"/>
        </w:rPr>
        <w:t>2</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5" name="Рисунок 96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6" name="Рисунок 96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vertAlign w:val="subscript"/>
          <w:lang w:eastAsia="ru-RU"/>
        </w:rPr>
        <w:t>– 1</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7" name="Рисунок 96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r w:rsidRPr="00F35F56">
        <w:rPr>
          <w:rFonts w:ascii="Verdana" w:eastAsia="Times New Roman" w:hAnsi="Verdana" w:cs="Tahoma"/>
          <w:i/>
          <w:iCs/>
          <w:color w:val="000000"/>
          <w:sz w:val="20"/>
          <w:szCs w:val="20"/>
          <w:lang w:eastAsia="ru-RU"/>
        </w:rPr>
        <w:t>F</w:t>
      </w:r>
      <w:r w:rsidRPr="00F35F56">
        <w:rPr>
          <w:rFonts w:ascii="Verdana" w:eastAsia="Times New Roman" w:hAnsi="Verdana" w:cs="Tahoma"/>
          <w:i/>
          <w:iCs/>
          <w:color w:val="000000"/>
          <w:sz w:val="20"/>
          <w:szCs w:val="20"/>
          <w:vertAlign w:val="subscript"/>
          <w:lang w:eastAsia="ru-RU"/>
        </w:rPr>
        <w:t>m</w:t>
      </w:r>
      <w:r w:rsidRPr="00F35F56">
        <w:rPr>
          <w:rFonts w:ascii="Verdana" w:eastAsia="Times New Roman" w:hAnsi="Verdana" w:cs="Tahoma"/>
          <w:i/>
          <w:iCs/>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68" name="Рисунок 96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G</w:t>
      </w:r>
      <w:r w:rsidRPr="00F35F56">
        <w:rPr>
          <w:rFonts w:ascii="Verdana" w:eastAsia="Times New Roman" w:hAnsi="Verdana" w:cs="Tahoma"/>
          <w:color w:val="000000"/>
          <w:sz w:val="20"/>
          <w:szCs w:val="20"/>
          <w:lang w:eastAsia="ru-RU"/>
        </w:rPr>
        <w:t>))...).</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b/>
          <w:bCs/>
          <w:color w:val="000000"/>
          <w:sz w:val="20"/>
          <w:szCs w:val="20"/>
          <w:lang w:eastAsia="ru-RU"/>
        </w:rPr>
        <w:lastRenderedPageBreak/>
        <w:t>Доказательство.</w:t>
      </w:r>
      <w:r w:rsidRPr="00F35F56">
        <w:rPr>
          <w:rFonts w:ascii="Verdana" w:eastAsia="Times New Roman" w:hAnsi="Verdana" w:cs="Tahoma"/>
          <w:b/>
          <w:bCs/>
          <w:color w:val="000000"/>
          <w:sz w:val="20"/>
          <w:lang w:eastAsia="ru-RU"/>
        </w:rPr>
        <w:t> </w:t>
      </w:r>
      <w:r w:rsidRPr="00F35F56">
        <w:rPr>
          <w:rFonts w:ascii="Verdana" w:eastAsia="Times New Roman" w:hAnsi="Verdana" w:cs="Tahoma"/>
          <w:color w:val="000000"/>
          <w:sz w:val="20"/>
          <w:szCs w:val="20"/>
          <w:lang w:eastAsia="ru-RU"/>
        </w:rPr>
        <w:t>Данное следствие получается в результате w -кратного менения предыдущего следствия.</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900000"/>
          <w:sz w:val="24"/>
          <w:szCs w:val="24"/>
          <w:lang w:eastAsia="ru-RU"/>
        </w:rPr>
      </w:pPr>
      <w:r w:rsidRPr="00F35F56">
        <w:rPr>
          <w:rFonts w:ascii="Times New Roman" w:eastAsia="Times New Roman" w:hAnsi="Times New Roman" w:cs="Times New Roman"/>
          <w:i/>
          <w:iCs/>
          <w:color w:val="900000"/>
          <w:sz w:val="24"/>
          <w:szCs w:val="24"/>
          <w:lang w:eastAsia="ru-RU"/>
        </w:rPr>
        <w:t>Цит. по: Математическая логика и теория алгоритмов:</w:t>
      </w:r>
      <w:r w:rsidRPr="00F35F56">
        <w:rPr>
          <w:rFonts w:ascii="Times New Roman" w:eastAsia="Times New Roman" w:hAnsi="Times New Roman" w:cs="Times New Roman"/>
          <w:i/>
          <w:iCs/>
          <w:color w:val="900000"/>
          <w:sz w:val="24"/>
          <w:szCs w:val="24"/>
          <w:lang w:eastAsia="ru-RU"/>
        </w:rPr>
        <w:br/>
        <w:t>учебное пособие для студентов высших учебных заведений / </w:t>
      </w:r>
      <w:r w:rsidRPr="00F35F56">
        <w:rPr>
          <w:rFonts w:ascii="Times New Roman" w:eastAsia="Times New Roman" w:hAnsi="Times New Roman" w:cs="Times New Roman"/>
          <w:i/>
          <w:iCs/>
          <w:color w:val="900000"/>
          <w:sz w:val="24"/>
          <w:szCs w:val="24"/>
          <w:lang w:eastAsia="ru-RU"/>
        </w:rPr>
        <w:br/>
        <w:t>В. И. Игошин. — 2-е изд. стер. — М.: Издательский центр «Академия», 2008. — С. 125–127.</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36" w:name="_Toc248815520"/>
      <w:bookmarkEnd w:id="36"/>
      <w:r w:rsidRPr="00F35F56">
        <w:rPr>
          <w:rFonts w:ascii="Verdana" w:eastAsia="Times New Roman" w:hAnsi="Verdana" w:cs="Tahoma"/>
          <w:b/>
          <w:bCs/>
          <w:color w:val="000000"/>
          <w:sz w:val="24"/>
          <w:szCs w:val="24"/>
          <w:lang w:eastAsia="ru-RU"/>
        </w:rPr>
        <w:t>Силлогизмы в логике высказываний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37" w:name="t15"/>
      <w:bookmarkEnd w:id="37"/>
      <w:r w:rsidRPr="00F35F56">
        <w:rPr>
          <w:rFonts w:ascii="Verdana" w:eastAsia="Times New Roman" w:hAnsi="Verdana" w:cs="Tahoma"/>
          <w:color w:val="000000"/>
          <w:sz w:val="20"/>
          <w:szCs w:val="20"/>
          <w:lang w:eastAsia="ru-RU"/>
        </w:rPr>
        <w:t>Если силлогизм условный, то одна из его посылок условная.</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одна из посылок условная, а вторая посылка и вывод — категоричное высказывание, то такой силлогизм условно-категоричный.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обе посылки и вывод — условные высказывания, то такой силлогизм — условный.</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Если одна из посылок — условное высказывание, а другая — разделительное («или-или»), то это условно-разделительный силлогизм.</w:t>
      </w:r>
    </w:p>
    <w:p w:rsidR="00F35F56" w:rsidRPr="00F35F56" w:rsidRDefault="00F35F56" w:rsidP="00F35F56">
      <w:pPr>
        <w:shd w:val="clear" w:color="auto" w:fill="FFFFFF"/>
        <w:spacing w:after="0" w:line="300" w:lineRule="atLeast"/>
        <w:outlineLvl w:val="2"/>
        <w:rPr>
          <w:rFonts w:ascii="Arial" w:eastAsia="Times New Roman" w:hAnsi="Arial" w:cs="Arial"/>
          <w:b/>
          <w:bCs/>
          <w:color w:val="000000"/>
          <w:sz w:val="24"/>
          <w:szCs w:val="24"/>
          <w:lang w:eastAsia="ru-RU"/>
        </w:rPr>
      </w:pPr>
      <w:bookmarkStart w:id="38" w:name="_Toc248815521"/>
      <w:bookmarkEnd w:id="38"/>
      <w:r w:rsidRPr="00F35F56">
        <w:rPr>
          <w:rFonts w:ascii="Arial" w:eastAsia="Times New Roman" w:hAnsi="Arial" w:cs="Arial"/>
          <w:b/>
          <w:bCs/>
          <w:color w:val="000000"/>
          <w:sz w:val="24"/>
          <w:szCs w:val="24"/>
          <w:lang w:eastAsia="ru-RU"/>
        </w:rPr>
        <w:t>Условно-категоричные силлогизмы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Импликация отражает ту сущность нашего мира, когда следствие может иметь несколько чин.</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1866900" cy="895350"/>
            <wp:effectExtent l="19050" t="0" r="0" b="0"/>
            <wp:docPr id="969" name="Рисунок 969" descr="http://lms.mti.edu.ru/repo/book_images/0230_UR_1.files_image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http://lms.mti.edu.ru/repo/book_images/0230_UR_1.files_image137.jpg"/>
                    <pic:cNvPicPr>
                      <a:picLocks noChangeAspect="1" noChangeArrowheads="1"/>
                    </pic:cNvPicPr>
                  </pic:nvPicPr>
                  <pic:blipFill>
                    <a:blip r:embed="rId183" cstate="print"/>
                    <a:srcRect/>
                    <a:stretch>
                      <a:fillRect/>
                    </a:stretch>
                  </pic:blipFill>
                  <pic:spPr bwMode="auto">
                    <a:xfrm>
                      <a:off x="0" y="0"/>
                      <a:ext cx="1866900" cy="8953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Мир допускает переход от чины к следствию, но не обратно (</w:t>
      </w:r>
      <w:proofErr w:type="gramStart"/>
      <w:r w:rsidRPr="00F35F56">
        <w:rPr>
          <w:rFonts w:ascii="Verdana" w:eastAsia="Times New Roman" w:hAnsi="Verdana" w:cs="Tahoma"/>
          <w:color w:val="000000"/>
          <w:sz w:val="20"/>
          <w:szCs w:val="20"/>
          <w:lang w:eastAsia="ru-RU"/>
        </w:rPr>
        <w:t>П</w:t>
      </w:r>
      <w:proofErr w:type="gramEnd"/>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1450" cy="104775"/>
            <wp:effectExtent l="19050" t="0" r="0" b="0"/>
            <wp:docPr id="970" name="Рисунок 97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С).</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bookmarkStart w:id="39" w:name="t16"/>
      <w:bookmarkEnd w:id="39"/>
      <w:r w:rsidRPr="00F35F56">
        <w:rPr>
          <w:rFonts w:ascii="Verdana" w:eastAsia="Times New Roman" w:hAnsi="Verdana" w:cs="Tahoma"/>
          <w:color w:val="000000"/>
          <w:sz w:val="20"/>
          <w:szCs w:val="20"/>
          <w:lang w:eastAsia="ru-RU"/>
        </w:rPr>
        <w:t>Имеются четыре модуса условно-категоричных силлогизмов:</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lastRenderedPageBreak/>
        <w:drawing>
          <wp:inline distT="0" distB="0" distL="0" distR="0">
            <wp:extent cx="5029200" cy="5400675"/>
            <wp:effectExtent l="19050" t="0" r="0" b="0"/>
            <wp:docPr id="971" name="Рисунок 971" descr="http://lms.mti.edu.ru/repo/book_images/0230_UR_1.files_image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http://lms.mti.edu.ru/repo/book_images/0230_UR_1.files_image138.jpg"/>
                    <pic:cNvPicPr>
                      <a:picLocks noChangeAspect="1" noChangeArrowheads="1"/>
                    </pic:cNvPicPr>
                  </pic:nvPicPr>
                  <pic:blipFill>
                    <a:blip r:embed="rId184" cstate="print"/>
                    <a:srcRect/>
                    <a:stretch>
                      <a:fillRect/>
                    </a:stretch>
                  </pic:blipFill>
                  <pic:spPr bwMode="auto">
                    <a:xfrm>
                      <a:off x="0" y="0"/>
                      <a:ext cx="5029200" cy="54006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Такая запись в виде посылок и заключения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аргументом.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Для проверки аргумента необходимо проверить, чтобы из конъюнкций посылок следовало заключение. Такая проверка может быть проверкой правильности</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логического вывода.</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Проверим аргумент по первому модусу условного силлогизма:</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038725" cy="695325"/>
            <wp:effectExtent l="19050" t="0" r="9525" b="0"/>
            <wp:docPr id="972" name="Рисунок 972" descr="http://lms.mti.edu.ru/repo/book_images/0230_UR_1.files_image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http://lms.mti.edu.ru/repo/book_images/0230_UR_1.files_image139.jpg"/>
                    <pic:cNvPicPr>
                      <a:picLocks noChangeAspect="1" noChangeArrowheads="1"/>
                    </pic:cNvPicPr>
                  </pic:nvPicPr>
                  <pic:blipFill>
                    <a:blip r:embed="rId185" cstate="print"/>
                    <a:srcRect/>
                    <a:stretch>
                      <a:fillRect/>
                    </a:stretch>
                  </pic:blipFill>
                  <pic:spPr bwMode="auto">
                    <a:xfrm>
                      <a:off x="0" y="0"/>
                      <a:ext cx="5038725" cy="6953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Проверим аргумент по второму модусу условного силлогизма:</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4010025" cy="685800"/>
            <wp:effectExtent l="19050" t="0" r="9525" b="0"/>
            <wp:docPr id="973" name="Рисунок 973" descr="http://lms.mti.edu.ru/repo/book_images/0230_UR_1.files_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http://lms.mti.edu.ru/repo/book_images/0230_UR_1.files_image140.jpg"/>
                    <pic:cNvPicPr>
                      <a:picLocks noChangeAspect="1" noChangeArrowheads="1"/>
                    </pic:cNvPicPr>
                  </pic:nvPicPr>
                  <pic:blipFill>
                    <a:blip r:embed="rId186" cstate="print"/>
                    <a:srcRect/>
                    <a:stretch>
                      <a:fillRect/>
                    </a:stretch>
                  </pic:blipFill>
                  <pic:spPr bwMode="auto">
                    <a:xfrm>
                      <a:off x="0" y="0"/>
                      <a:ext cx="4010025" cy="685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Arial" w:eastAsia="Times New Roman" w:hAnsi="Arial" w:cs="Arial"/>
          <w:b/>
          <w:bCs/>
          <w:color w:val="000000"/>
          <w:sz w:val="24"/>
          <w:szCs w:val="24"/>
          <w:lang w:eastAsia="ru-RU"/>
        </w:rPr>
      </w:pPr>
      <w:bookmarkStart w:id="40" w:name="_Toc248815522"/>
      <w:bookmarkEnd w:id="40"/>
      <w:r w:rsidRPr="00F35F56">
        <w:rPr>
          <w:rFonts w:ascii="Arial" w:eastAsia="Times New Roman" w:hAnsi="Arial" w:cs="Arial"/>
          <w:b/>
          <w:bCs/>
          <w:color w:val="000000"/>
          <w:sz w:val="24"/>
          <w:szCs w:val="24"/>
          <w:lang w:eastAsia="ru-RU"/>
        </w:rPr>
        <w:t>Разделительно-категоричные силлогизмы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 xml:space="preserve">А </w:t>
      </w:r>
      <w:r w:rsidRPr="00F35F56">
        <w:rPr>
          <w:rFonts w:ascii="Cambria Math" w:eastAsia="Times New Roman" w:hAnsi="Cambria Math" w:cs="Cambria Math"/>
          <w:color w:val="000000"/>
          <w:sz w:val="20"/>
          <w:szCs w:val="20"/>
          <w:lang w:eastAsia="ru-RU"/>
        </w:rPr>
        <w:t>⊕</w:t>
      </w:r>
      <w:r w:rsidRPr="00F35F56">
        <w:rPr>
          <w:rFonts w:ascii="Verdana" w:eastAsia="Times New Roman" w:hAnsi="Verdana" w:cs="Verdana"/>
          <w:color w:val="000000"/>
          <w:sz w:val="20"/>
          <w:szCs w:val="20"/>
          <w:lang w:eastAsia="ru-RU"/>
        </w:rPr>
        <w:t xml:space="preserve"> В — разделительное «или», или сумма по модулю 2 (или</w:t>
      </w:r>
      <w:proofErr w:type="gramStart"/>
      <w:r w:rsidRPr="00F35F56">
        <w:rPr>
          <w:rFonts w:ascii="Verdana" w:eastAsia="Times New Roman" w:hAnsi="Verdana" w:cs="Verdana"/>
          <w:color w:val="000000"/>
          <w:sz w:val="20"/>
          <w:szCs w:val="20"/>
          <w:lang w:eastAsia="ru-RU"/>
        </w:rPr>
        <w:t xml:space="preserve"> А</w:t>
      </w:r>
      <w:proofErr w:type="gramEnd"/>
      <w:r w:rsidRPr="00F35F56">
        <w:rPr>
          <w:rFonts w:ascii="Verdana" w:eastAsia="Times New Roman" w:hAnsi="Verdana" w:cs="Verdana"/>
          <w:color w:val="000000"/>
          <w:sz w:val="20"/>
          <w:szCs w:val="20"/>
          <w:lang w:eastAsia="ru-RU"/>
        </w:rPr>
        <w:t>, или В).</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lastRenderedPageBreak/>
        <w:drawing>
          <wp:inline distT="0" distB="0" distL="0" distR="0">
            <wp:extent cx="3990975" cy="904875"/>
            <wp:effectExtent l="19050" t="0" r="9525" b="0"/>
            <wp:docPr id="974" name="Рисунок 974" descr="http://lms.mti.edu.ru/repo/book_images/0230_UR_1.files_imag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http://lms.mti.edu.ru/repo/book_images/0230_UR_1.files_image141.jpg"/>
                    <pic:cNvPicPr>
                      <a:picLocks noChangeAspect="1" noChangeArrowheads="1"/>
                    </pic:cNvPicPr>
                  </pic:nvPicPr>
                  <pic:blipFill>
                    <a:blip r:embed="rId187" cstate="print"/>
                    <a:srcRect/>
                    <a:stretch>
                      <a:fillRect/>
                    </a:stretch>
                  </pic:blipFill>
                  <pic:spPr bwMode="auto">
                    <a:xfrm>
                      <a:off x="0" y="0"/>
                      <a:ext cx="3990975" cy="9048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Здесь использованы соотношения</w:t>
      </w:r>
      <w:r w:rsidRPr="00F35F56">
        <w:rPr>
          <w:rFonts w:ascii="Verdana" w:eastAsia="Times New Roman" w:hAnsi="Verdana" w:cs="Tahoma"/>
          <w:color w:val="000000"/>
          <w:sz w:val="20"/>
          <w:lang w:eastAsia="ru-RU"/>
        </w:rPr>
        <w:t> </w:t>
      </w:r>
      <w:r>
        <w:rPr>
          <w:rFonts w:ascii="Verdana" w:eastAsia="Times New Roman" w:hAnsi="Verdana" w:cs="Tahoma"/>
          <w:noProof/>
          <w:color w:val="000000"/>
          <w:sz w:val="20"/>
          <w:szCs w:val="20"/>
          <w:lang w:eastAsia="ru-RU"/>
        </w:rPr>
        <w:drawing>
          <wp:inline distT="0" distB="0" distL="0" distR="0">
            <wp:extent cx="1704975" cy="238125"/>
            <wp:effectExtent l="19050" t="0" r="9525" b="0"/>
            <wp:docPr id="975" name="Рисунок 975" descr="http://lms.mti.edu.ru/repo/book_images/0230_UR_1.files_image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http://lms.mti.edu.ru/repo/book_images/0230_UR_1.files_image142.jpg"/>
                    <pic:cNvPicPr>
                      <a:picLocks noChangeAspect="1" noChangeArrowheads="1"/>
                    </pic:cNvPicPr>
                  </pic:nvPicPr>
                  <pic:blipFill>
                    <a:blip r:embed="rId188" cstate="print"/>
                    <a:srcRect/>
                    <a:stretch>
                      <a:fillRect/>
                    </a:stretch>
                  </pic:blipFill>
                  <pic:spPr bwMode="auto">
                    <a:xfrm>
                      <a:off x="0" y="0"/>
                      <a:ext cx="1704975" cy="23812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w:t>
      </w:r>
      <w:proofErr w:type="gramEnd"/>
      <w:r w:rsidRPr="00F35F56">
        <w:rPr>
          <w:rFonts w:ascii="Verdana" w:eastAsia="Times New Roman" w:hAnsi="Verdana" w:cs="Tahoma"/>
          <w:color w:val="000000"/>
          <w:sz w:val="20"/>
          <w:szCs w:val="20"/>
          <w:lang w:eastAsia="ru-RU"/>
        </w:rPr>
        <w:t xml:space="preserve"> т.е..</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3657600" cy="2886075"/>
            <wp:effectExtent l="19050" t="0" r="0" b="0"/>
            <wp:docPr id="976" name="Рисунок 976" descr="http://lms.mti.edu.ru/repo/book_images/0230_UR_1.files_imag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http://lms.mti.edu.ru/repo/book_images/0230_UR_1.files_image144.jpg"/>
                    <pic:cNvPicPr>
                      <a:picLocks noChangeAspect="1" noChangeArrowheads="1"/>
                    </pic:cNvPicPr>
                  </pic:nvPicPr>
                  <pic:blipFill>
                    <a:blip r:embed="rId189" cstate="print"/>
                    <a:srcRect/>
                    <a:stretch>
                      <a:fillRect/>
                    </a:stretch>
                  </pic:blipFill>
                  <pic:spPr bwMode="auto">
                    <a:xfrm>
                      <a:off x="0" y="0"/>
                      <a:ext cx="3657600" cy="2886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Альтернативы должны исключать друг друга. Должны быть перечислены все альтернативы.</w:t>
      </w:r>
    </w:p>
    <w:p w:rsidR="00F35F56" w:rsidRPr="00F35F56" w:rsidRDefault="00F35F56" w:rsidP="00F35F56">
      <w:pPr>
        <w:shd w:val="clear" w:color="auto" w:fill="FFFFFF"/>
        <w:spacing w:after="0" w:line="300" w:lineRule="atLeast"/>
        <w:outlineLvl w:val="2"/>
        <w:rPr>
          <w:rFonts w:ascii="Arial" w:eastAsia="Times New Roman" w:hAnsi="Arial" w:cs="Arial"/>
          <w:b/>
          <w:bCs/>
          <w:color w:val="000000"/>
          <w:sz w:val="24"/>
          <w:szCs w:val="24"/>
          <w:lang w:eastAsia="ru-RU"/>
        </w:rPr>
      </w:pPr>
      <w:bookmarkStart w:id="41" w:name="_Toc248815523"/>
      <w:bookmarkEnd w:id="41"/>
      <w:r w:rsidRPr="00F35F56">
        <w:rPr>
          <w:rFonts w:ascii="Arial" w:eastAsia="Times New Roman" w:hAnsi="Arial" w:cs="Arial"/>
          <w:b/>
          <w:bCs/>
          <w:color w:val="000000"/>
          <w:sz w:val="24"/>
          <w:szCs w:val="24"/>
          <w:lang w:eastAsia="ru-RU"/>
        </w:rPr>
        <w:t>Условный силлогизм</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Условный силлогизм: обе посылки и вывод — условные суждения.</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4200525" cy="942975"/>
            <wp:effectExtent l="19050" t="0" r="9525" b="0"/>
            <wp:docPr id="977" name="Рисунок 977" descr="http://lms.mti.edu.ru/repo/book_images/0230_UR_1.files_imag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http://lms.mti.edu.ru/repo/book_images/0230_UR_1.files_image145.jpg"/>
                    <pic:cNvPicPr>
                      <a:picLocks noChangeAspect="1" noChangeArrowheads="1"/>
                    </pic:cNvPicPr>
                  </pic:nvPicPr>
                  <pic:blipFill>
                    <a:blip r:embed="rId190" cstate="print"/>
                    <a:srcRect/>
                    <a:stretch>
                      <a:fillRect/>
                    </a:stretch>
                  </pic:blipFill>
                  <pic:spPr bwMode="auto">
                    <a:xfrm>
                      <a:off x="0" y="0"/>
                      <a:ext cx="4200525" cy="9429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Arial" w:eastAsia="Times New Roman" w:hAnsi="Arial" w:cs="Arial"/>
          <w:b/>
          <w:bCs/>
          <w:color w:val="000000"/>
          <w:sz w:val="24"/>
          <w:szCs w:val="24"/>
          <w:lang w:eastAsia="ru-RU"/>
        </w:rPr>
      </w:pPr>
      <w:bookmarkStart w:id="42" w:name="_Toc248815524"/>
      <w:bookmarkEnd w:id="42"/>
      <w:r w:rsidRPr="00F35F56">
        <w:rPr>
          <w:rFonts w:ascii="Arial" w:eastAsia="Times New Roman" w:hAnsi="Arial" w:cs="Arial"/>
          <w:b/>
          <w:bCs/>
          <w:color w:val="000000"/>
          <w:sz w:val="24"/>
          <w:szCs w:val="24"/>
          <w:lang w:eastAsia="ru-RU"/>
        </w:rPr>
        <w:t>Условно-разделительный силлогизм</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Условно-разделительный силлогизм: одна из посылок — условное суждение, а другая — разделительное суждение. В зависимости от числа альтернатив различают:</w:t>
      </w:r>
    </w:p>
    <w:p w:rsidR="00F35F56" w:rsidRPr="00F35F56" w:rsidRDefault="00F35F56" w:rsidP="00F35F56">
      <w:pPr>
        <w:numPr>
          <w:ilvl w:val="0"/>
          <w:numId w:val="7"/>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дилемму — 2 альтернативы;</w:t>
      </w:r>
    </w:p>
    <w:p w:rsidR="00F35F56" w:rsidRPr="00F35F56" w:rsidRDefault="00F35F56" w:rsidP="00F35F56">
      <w:pPr>
        <w:numPr>
          <w:ilvl w:val="0"/>
          <w:numId w:val="7"/>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трилемму — 3 альтернативы;</w:t>
      </w:r>
    </w:p>
    <w:p w:rsidR="00F35F56" w:rsidRPr="00F35F56" w:rsidRDefault="00F35F56" w:rsidP="00F35F56">
      <w:pPr>
        <w:numPr>
          <w:ilvl w:val="0"/>
          <w:numId w:val="7"/>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тетралемму — 4 альтернативы.</w:t>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Конструктивная дилемма:</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noProof/>
          <w:color w:val="000000"/>
          <w:sz w:val="24"/>
          <w:szCs w:val="24"/>
          <w:lang w:eastAsia="ru-RU"/>
        </w:rPr>
        <w:drawing>
          <wp:inline distT="0" distB="0" distL="0" distR="0">
            <wp:extent cx="5086350" cy="1085850"/>
            <wp:effectExtent l="19050" t="0" r="0" b="0"/>
            <wp:docPr id="978" name="Рисунок 978" descr="http://lms.mti.edu.ru/repo/book_images/0230_UR_1.files_imag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http://lms.mti.edu.ru/repo/book_images/0230_UR_1.files_image146.jpg"/>
                    <pic:cNvPicPr>
                      <a:picLocks noChangeAspect="1" noChangeArrowheads="1"/>
                    </pic:cNvPicPr>
                  </pic:nvPicPr>
                  <pic:blipFill>
                    <a:blip r:embed="rId191" cstate="print"/>
                    <a:srcRect/>
                    <a:stretch>
                      <a:fillRect/>
                    </a:stretch>
                  </pic:blipFill>
                  <pic:spPr bwMode="auto">
                    <a:xfrm>
                      <a:off x="0" y="0"/>
                      <a:ext cx="508635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rPr>
          <w:rFonts w:ascii="Tahoma" w:eastAsia="Times New Roman" w:hAnsi="Tahoma" w:cs="Tahoma"/>
          <w:color w:val="000000"/>
          <w:sz w:val="20"/>
          <w:szCs w:val="20"/>
          <w:lang w:eastAsia="ru-RU"/>
        </w:rPr>
      </w:pPr>
      <w:r w:rsidRPr="00F35F56">
        <w:rPr>
          <w:rFonts w:ascii="Verdana" w:eastAsia="Times New Roman" w:hAnsi="Verdana" w:cs="Tahoma"/>
          <w:color w:val="000000"/>
          <w:sz w:val="20"/>
          <w:szCs w:val="20"/>
          <w:lang w:eastAsia="ru-RU"/>
        </w:rPr>
        <w:t>Совокупность произвольных посылок и произвольных заключений называется</w:t>
      </w:r>
      <w:r w:rsidRPr="00F35F56">
        <w:rPr>
          <w:rFonts w:ascii="Verdana" w:eastAsia="Times New Roman" w:hAnsi="Verdana" w:cs="Tahoma"/>
          <w:color w:val="000000"/>
          <w:sz w:val="20"/>
          <w:lang w:eastAsia="ru-RU"/>
        </w:rPr>
        <w:t> </w:t>
      </w:r>
      <w:r w:rsidRPr="00F35F56">
        <w:rPr>
          <w:rFonts w:ascii="Verdana" w:eastAsia="Times New Roman" w:hAnsi="Verdana" w:cs="Tahoma"/>
          <w:i/>
          <w:iCs/>
          <w:color w:val="000000"/>
          <w:sz w:val="20"/>
          <w:szCs w:val="20"/>
          <w:lang w:eastAsia="ru-RU"/>
        </w:rPr>
        <w:t>аргументом.</w:t>
      </w:r>
      <w:r w:rsidRPr="00F35F56">
        <w:rPr>
          <w:rFonts w:ascii="Verdana" w:eastAsia="Times New Roman" w:hAnsi="Verdana" w:cs="Tahoma"/>
          <w:i/>
          <w:iCs/>
          <w:color w:val="000000"/>
          <w:sz w:val="20"/>
          <w:lang w:eastAsia="ru-RU"/>
        </w:rPr>
        <w:t> </w:t>
      </w:r>
      <w:r w:rsidRPr="00F35F56">
        <w:rPr>
          <w:rFonts w:ascii="Verdana" w:eastAsia="Times New Roman" w:hAnsi="Verdana" w:cs="Tahoma"/>
          <w:color w:val="000000"/>
          <w:sz w:val="20"/>
          <w:szCs w:val="20"/>
          <w:lang w:eastAsia="ru-RU"/>
        </w:rPr>
        <w:t>Проверка правильности аргументов — это проверка следования из конъюнкции посылок заключения.</w:t>
      </w:r>
    </w:p>
    <w:p w:rsidR="00F35F56" w:rsidRPr="00F35F56" w:rsidRDefault="00F35F56" w:rsidP="00F35F56">
      <w:pPr>
        <w:shd w:val="clear" w:color="auto" w:fill="FFFFFF"/>
        <w:spacing w:before="120" w:after="120" w:line="270" w:lineRule="atLeast"/>
        <w:rPr>
          <w:rFonts w:ascii="Times New Roman" w:eastAsia="Times New Roman" w:hAnsi="Times New Roman" w:cs="Times New Roman"/>
          <w:color w:val="900000"/>
          <w:sz w:val="24"/>
          <w:szCs w:val="24"/>
          <w:lang w:eastAsia="ru-RU"/>
        </w:rPr>
      </w:pPr>
      <w:r w:rsidRPr="00F35F56">
        <w:rPr>
          <w:rFonts w:ascii="Times New Roman" w:eastAsia="Times New Roman" w:hAnsi="Times New Roman" w:cs="Times New Roman"/>
          <w:i/>
          <w:iCs/>
          <w:color w:val="900000"/>
          <w:sz w:val="24"/>
          <w:szCs w:val="24"/>
          <w:lang w:eastAsia="ru-RU"/>
        </w:rPr>
        <w:lastRenderedPageBreak/>
        <w:t>Цит. по: Дискретная математика и математическая логика: учебник /</w:t>
      </w:r>
      <w:r w:rsidRPr="00F35F56">
        <w:rPr>
          <w:rFonts w:ascii="Times New Roman" w:eastAsia="Times New Roman" w:hAnsi="Times New Roman" w:cs="Times New Roman"/>
          <w:i/>
          <w:iCs/>
          <w:color w:val="900000"/>
          <w:sz w:val="24"/>
          <w:szCs w:val="24"/>
          <w:lang w:eastAsia="ru-RU"/>
        </w:rPr>
        <w:br/>
        <w:t>Ю. А. Аляев, С. Ф. Тюрин. — М.: Финансы и статистика, 2006. — С. 288–291.</w:t>
      </w:r>
    </w:p>
    <w:p w:rsidR="00F35F56" w:rsidRPr="00F35F56" w:rsidRDefault="00F35F56" w:rsidP="00F35F56">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979" name="Рисунок 979" descr="Предыдущая">
              <a:hlinkClick xmlns:a="http://schemas.openxmlformats.org/drawingml/2006/main" r:id="rId17"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Предыдущая">
                      <a:hlinkClick r:id="rId17"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980" name="Рисунок 980" descr="Следующая">
              <a:hlinkClick xmlns:a="http://schemas.openxmlformats.org/drawingml/2006/main" r:id="rId130"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Следующая">
                      <a:hlinkClick r:id="rId130"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E9E9E9"/>
        <w:spacing w:after="0" w:line="195" w:lineRule="atLeas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 1997 - 2013,</w:t>
      </w:r>
      <w:r w:rsidRPr="00F35F56">
        <w:rPr>
          <w:rFonts w:ascii="Tahoma" w:eastAsia="Times New Roman" w:hAnsi="Tahoma" w:cs="Tahoma"/>
          <w:color w:val="646464"/>
          <w:sz w:val="20"/>
          <w:lang w:eastAsia="ru-RU"/>
        </w:rPr>
        <w:t> </w:t>
      </w:r>
      <w:hyperlink r:id="rId192" w:history="1">
        <w:r w:rsidRPr="00F35F56">
          <w:rPr>
            <w:rFonts w:ascii="Tahoma" w:eastAsia="Times New Roman" w:hAnsi="Tahoma" w:cs="Tahoma"/>
            <w:color w:val="5D5D5D"/>
            <w:sz w:val="20"/>
            <w:u w:val="single"/>
            <w:lang w:eastAsia="ru-RU"/>
          </w:rPr>
          <w:t>Московский технологический институт</w:t>
        </w:r>
      </w:hyperlink>
    </w:p>
    <w:p w:rsidR="00F35F56" w:rsidRPr="00F35F56" w:rsidRDefault="00F35F56" w:rsidP="00F35F56">
      <w:pPr>
        <w:shd w:val="clear" w:color="auto" w:fill="E9E9E9"/>
        <w:spacing w:after="0" w:line="195" w:lineRule="atLeast"/>
        <w:jc w:val="righ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Вы зашли под именем</w:t>
      </w:r>
      <w:r w:rsidRPr="00F35F56">
        <w:rPr>
          <w:rFonts w:ascii="Tahoma" w:eastAsia="Times New Roman" w:hAnsi="Tahoma" w:cs="Tahoma"/>
          <w:color w:val="646464"/>
          <w:sz w:val="20"/>
          <w:lang w:eastAsia="ru-RU"/>
        </w:rPr>
        <w:t> </w:t>
      </w:r>
      <w:hyperlink r:id="rId193" w:history="1">
        <w:r w:rsidRPr="00F35F56">
          <w:rPr>
            <w:rFonts w:ascii="Tahoma" w:eastAsia="Times New Roman" w:hAnsi="Tahoma" w:cs="Tahoma"/>
            <w:color w:val="5D5D5D"/>
            <w:sz w:val="20"/>
            <w:u w:val="single"/>
            <w:lang w:eastAsia="ru-RU"/>
          </w:rPr>
          <w:t>Охота Владимир Александрович</w:t>
        </w:r>
      </w:hyperlink>
      <w:r w:rsidRPr="00F35F56">
        <w:rPr>
          <w:rFonts w:ascii="Tahoma" w:eastAsia="Times New Roman" w:hAnsi="Tahoma" w:cs="Tahoma"/>
          <w:color w:val="646464"/>
          <w:sz w:val="20"/>
          <w:lang w:eastAsia="ru-RU"/>
        </w:rPr>
        <w:t> </w:t>
      </w:r>
      <w:r w:rsidRPr="00F35F56">
        <w:rPr>
          <w:rFonts w:ascii="Tahoma" w:eastAsia="Times New Roman" w:hAnsi="Tahoma" w:cs="Tahoma"/>
          <w:color w:val="646464"/>
          <w:sz w:val="20"/>
          <w:szCs w:val="20"/>
          <w:lang w:eastAsia="ru-RU"/>
        </w:rPr>
        <w:t>(</w:t>
      </w:r>
      <w:hyperlink r:id="rId194" w:history="1">
        <w:r w:rsidRPr="00F35F56">
          <w:rPr>
            <w:rFonts w:ascii="Tahoma" w:eastAsia="Times New Roman" w:hAnsi="Tahoma" w:cs="Tahoma"/>
            <w:color w:val="5D5D5D"/>
            <w:sz w:val="20"/>
            <w:u w:val="single"/>
            <w:lang w:eastAsia="ru-RU"/>
          </w:rPr>
          <w:t>Выход</w:t>
        </w:r>
      </w:hyperlink>
      <w:r w:rsidRPr="00F35F56">
        <w:rPr>
          <w:rFonts w:ascii="Tahoma" w:eastAsia="Times New Roman" w:hAnsi="Tahoma" w:cs="Tahoma"/>
          <w:color w:val="646464"/>
          <w:sz w:val="20"/>
          <w:szCs w:val="20"/>
          <w:lang w:eastAsia="ru-RU"/>
        </w:rPr>
        <w:t>)</w:t>
      </w:r>
    </w:p>
    <w:p w:rsidR="00F35F56" w:rsidRPr="00F35F56" w:rsidRDefault="00F35F56" w:rsidP="00F35F56">
      <w:pPr>
        <w:spacing w:after="0" w:line="240" w:lineRule="atLeast"/>
        <w:jc w:val="center"/>
        <w:rPr>
          <w:rFonts w:ascii="Tahoma" w:eastAsia="Times New Roman" w:hAnsi="Tahoma" w:cs="Tahoma"/>
          <w:color w:val="000000"/>
          <w:sz w:val="19"/>
          <w:szCs w:val="19"/>
          <w:lang w:eastAsia="ru-RU"/>
        </w:rPr>
      </w:pPr>
      <w:r w:rsidRPr="00F35F56">
        <w:rPr>
          <w:rFonts w:ascii="Tahoma" w:eastAsia="Times New Roman" w:hAnsi="Tahoma" w:cs="Tahoma"/>
          <w:color w:val="000000"/>
          <w:sz w:val="19"/>
          <w:szCs w:val="19"/>
          <w:lang w:eastAsia="ru-RU"/>
        </w:rPr>
        <w:t> </w:t>
      </w: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195" w:history="1">
        <w:r w:rsidRPr="00F35F56">
          <w:rPr>
            <w:rFonts w:ascii="Tahoma" w:eastAsia="Times New Roman" w:hAnsi="Tahoma" w:cs="Tahoma"/>
            <w:color w:val="005AAA"/>
            <w:sz w:val="21"/>
            <w:u w:val="single"/>
            <w:lang w:eastAsia="ru-RU"/>
          </w:rPr>
          <w:t>support@lms.mti.edu.ru</w:t>
        </w:r>
      </w:hyperlink>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hyperlink r:id="rId196" w:history="1">
        <w:r w:rsidRPr="00F35F56">
          <w:rPr>
            <w:rFonts w:ascii="Tahoma" w:eastAsia="Times New Roman" w:hAnsi="Tahoma" w:cs="Tahoma"/>
            <w:b/>
            <w:bCs/>
            <w:color w:val="FFFFFF"/>
            <w:sz w:val="21"/>
            <w:u w:val="single"/>
            <w:lang w:eastAsia="ru-RU"/>
          </w:rPr>
          <w:t>Отчет об ошибке</w:t>
        </w:r>
      </w:hyperlink>
    </w:p>
    <w:p w:rsidR="00F35F56" w:rsidRPr="00F35F56" w:rsidRDefault="00F35F56" w:rsidP="00F35F56">
      <w:pPr>
        <w:spacing w:after="0" w:line="240" w:lineRule="atLeast"/>
        <w:rPr>
          <w:rFonts w:ascii="Tahoma" w:eastAsia="Times New Roman" w:hAnsi="Tahoma" w:cs="Tahoma"/>
          <w:color w:val="000000"/>
          <w:sz w:val="21"/>
          <w:szCs w:val="21"/>
          <w:lang w:eastAsia="ru-RU"/>
        </w:rPr>
      </w:pPr>
      <w:hyperlink r:id="rId197" w:anchor="maincontent" w:history="1">
        <w:r w:rsidRPr="00F35F56">
          <w:rPr>
            <w:rFonts w:ascii="Tahoma" w:eastAsia="Times New Roman" w:hAnsi="Tahoma" w:cs="Tahoma"/>
            <w:color w:val="005AAA"/>
            <w:sz w:val="18"/>
            <w:u w:val="single"/>
            <w:lang w:eastAsia="ru-RU"/>
          </w:rPr>
          <w:t>К основному содержимому</w:t>
        </w:r>
      </w:hyperlink>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1541" name="Рисунок 1541"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1542" name="Рисунок 1542"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1543" name="Рисунок 1543"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hyperlink r:id="rId198" w:history="1">
        <w:r w:rsidRPr="00F35F56">
          <w:rPr>
            <w:rFonts w:ascii="Times New Roman" w:eastAsia="Times New Roman" w:hAnsi="Times New Roman" w:cs="Times New Roman"/>
            <w:color w:val="FFFFFF"/>
            <w:sz w:val="24"/>
            <w:szCs w:val="24"/>
            <w:u w:val="single"/>
            <w:lang w:eastAsia="ru-RU"/>
          </w:rPr>
          <w:t>mti_online</w:t>
        </w:r>
      </w:hyperlink>
      <w:hyperlink r:id="rId199" w:history="1">
        <w:r w:rsidRPr="00F35F56">
          <w:rPr>
            <w:rFonts w:ascii="Times New Roman" w:eastAsia="Times New Roman" w:hAnsi="Times New Roman" w:cs="Times New Roman"/>
            <w:color w:val="FFFFFF"/>
            <w:sz w:val="24"/>
            <w:szCs w:val="24"/>
            <w:u w:val="single"/>
            <w:lang w:eastAsia="ru-RU"/>
          </w:rPr>
          <w:t>602413770</w:t>
        </w:r>
      </w:hyperlink>
    </w:p>
    <w:p w:rsidR="00F35F56" w:rsidRPr="00F35F56" w:rsidRDefault="00F35F56" w:rsidP="00F35F56">
      <w:pPr>
        <w:spacing w:after="0" w:line="240" w:lineRule="atLeast"/>
        <w:jc w:val="righ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spacing w:after="0" w:line="240" w:lineRule="atLeast"/>
        <w:rPr>
          <w:rFonts w:ascii="Times New Roman" w:eastAsia="Times New Roman" w:hAnsi="Times New Roman" w:cs="Times New Roman"/>
          <w:color w:val="000000"/>
          <w:sz w:val="21"/>
          <w:szCs w:val="21"/>
          <w:lang w:eastAsia="ru-RU"/>
        </w:rPr>
      </w:pPr>
      <w:r w:rsidRPr="00F35F56">
        <w:rPr>
          <w:rFonts w:ascii="Times New Roman" w:eastAsia="Times New Roman" w:hAnsi="Times New Roman" w:cs="Times New Roman"/>
          <w:color w:val="000000"/>
          <w:sz w:val="21"/>
          <w:szCs w:val="21"/>
          <w:lang w:eastAsia="ru-RU"/>
        </w:rPr>
        <w:t> </w:t>
      </w:r>
    </w:p>
    <w:p w:rsidR="00F35F56" w:rsidRPr="00F35F56" w:rsidRDefault="00F35F56" w:rsidP="00F35F56">
      <w:pPr>
        <w:numPr>
          <w:ilvl w:val="0"/>
          <w:numId w:val="8"/>
        </w:numPr>
        <w:spacing w:after="0" w:line="240" w:lineRule="atLeast"/>
        <w:ind w:left="0"/>
        <w:rPr>
          <w:rFonts w:ascii="Tahoma" w:eastAsia="Times New Roman" w:hAnsi="Tahoma" w:cs="Tahoma"/>
          <w:caps/>
          <w:color w:val="939393"/>
          <w:sz w:val="20"/>
          <w:szCs w:val="20"/>
          <w:lang w:eastAsia="ru-RU"/>
        </w:rPr>
      </w:pPr>
      <w:hyperlink r:id="rId200" w:tooltip="В начало" w:history="1">
        <w:r w:rsidRPr="00F35F56">
          <w:rPr>
            <w:rFonts w:ascii="Tahoma" w:eastAsia="Times New Roman" w:hAnsi="Tahoma" w:cs="Tahoma"/>
            <w:caps/>
            <w:color w:val="837B7B"/>
            <w:sz w:val="20"/>
            <w:u w:val="single"/>
            <w:lang w:eastAsia="ru-RU"/>
          </w:rPr>
          <w:t>В НАЧАЛО</w:t>
        </w:r>
      </w:hyperlink>
    </w:p>
    <w:p w:rsidR="00F35F56" w:rsidRPr="00F35F56" w:rsidRDefault="00F35F56" w:rsidP="00F35F56">
      <w:pPr>
        <w:numPr>
          <w:ilvl w:val="0"/>
          <w:numId w:val="8"/>
        </w:numPr>
        <w:spacing w:after="0" w:line="240" w:lineRule="atLeast"/>
        <w:ind w:left="0"/>
        <w:rPr>
          <w:rFonts w:ascii="Tahoma" w:eastAsia="Times New Roman" w:hAnsi="Tahoma" w:cs="Tahoma"/>
          <w:caps/>
          <w:color w:val="939393"/>
          <w:sz w:val="20"/>
          <w:szCs w:val="20"/>
          <w:lang w:eastAsia="ru-RU"/>
        </w:rPr>
      </w:pPr>
      <w:hyperlink r:id="rId201" w:tooltip="Курсы" w:history="1">
        <w:r w:rsidRPr="00F35F56">
          <w:rPr>
            <w:rFonts w:ascii="Tahoma" w:eastAsia="Times New Roman" w:hAnsi="Tahoma" w:cs="Tahoma"/>
            <w:caps/>
            <w:color w:val="837B7B"/>
            <w:sz w:val="20"/>
            <w:u w:val="single"/>
            <w:lang w:eastAsia="ru-RU"/>
          </w:rPr>
          <w:t>КУРСЫ</w:t>
        </w:r>
      </w:hyperlink>
    </w:p>
    <w:p w:rsidR="00F35F56" w:rsidRPr="00F35F56" w:rsidRDefault="00F35F56" w:rsidP="00F35F56">
      <w:pPr>
        <w:numPr>
          <w:ilvl w:val="0"/>
          <w:numId w:val="8"/>
        </w:numPr>
        <w:spacing w:after="0" w:line="240" w:lineRule="atLeast"/>
        <w:ind w:left="0"/>
        <w:rPr>
          <w:rFonts w:ascii="Tahoma" w:eastAsia="Times New Roman" w:hAnsi="Tahoma" w:cs="Tahoma"/>
          <w:caps/>
          <w:color w:val="939393"/>
          <w:sz w:val="20"/>
          <w:szCs w:val="20"/>
          <w:lang w:eastAsia="ru-RU"/>
        </w:rPr>
      </w:pPr>
      <w:hyperlink r:id="rId202" w:tooltip="Математическая логика" w:history="1">
        <w:r w:rsidRPr="00F35F56">
          <w:rPr>
            <w:rFonts w:ascii="Tahoma" w:eastAsia="Times New Roman" w:hAnsi="Tahoma" w:cs="Tahoma"/>
            <w:caps/>
            <w:color w:val="837B7B"/>
            <w:sz w:val="20"/>
            <w:u w:val="single"/>
            <w:lang w:eastAsia="ru-RU"/>
          </w:rPr>
          <w:t>МАТЕМАТИЧЕСКАЯ ЛОГИКА</w:t>
        </w:r>
      </w:hyperlink>
    </w:p>
    <w:p w:rsidR="00F35F56" w:rsidRPr="00F35F56" w:rsidRDefault="00F35F56" w:rsidP="00F35F56">
      <w:pPr>
        <w:numPr>
          <w:ilvl w:val="0"/>
          <w:numId w:val="8"/>
        </w:numPr>
        <w:spacing w:after="0" w:line="240" w:lineRule="atLeast"/>
        <w:ind w:left="0"/>
        <w:rPr>
          <w:rFonts w:ascii="Tahoma" w:eastAsia="Times New Roman" w:hAnsi="Tahoma" w:cs="Tahoma"/>
          <w:caps/>
          <w:color w:val="939393"/>
          <w:sz w:val="20"/>
          <w:szCs w:val="20"/>
          <w:lang w:eastAsia="ru-RU"/>
        </w:rPr>
      </w:pPr>
      <w:hyperlink r:id="rId203" w:tooltip="Книга" w:history="1">
        <w:r w:rsidRPr="00F35F56">
          <w:rPr>
            <w:rFonts w:ascii="Tahoma" w:eastAsia="Times New Roman" w:hAnsi="Tahoma" w:cs="Tahoma"/>
            <w:caps/>
            <w:color w:val="837B7B"/>
            <w:sz w:val="20"/>
            <w:u w:val="single"/>
            <w:lang w:eastAsia="ru-RU"/>
          </w:rPr>
          <w:t>МОДУЛЬ 1. МАТЕМАТИЧЕСКАЯ ЛОГИКА</w:t>
        </w:r>
      </w:hyperlink>
    </w:p>
    <w:p w:rsidR="00F35F56" w:rsidRPr="00F35F56" w:rsidRDefault="00F35F56" w:rsidP="00F35F56">
      <w:pPr>
        <w:spacing w:after="45"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w:t>
      </w:r>
    </w:p>
    <w:p w:rsidR="00F35F56" w:rsidRPr="00F35F56" w:rsidRDefault="00F35F56" w:rsidP="00F35F56">
      <w:pPr>
        <w:numPr>
          <w:ilvl w:val="0"/>
          <w:numId w:val="9"/>
        </w:numPr>
        <w:shd w:val="clear" w:color="auto" w:fill="FFFFFF"/>
        <w:spacing w:after="0" w:line="240" w:lineRule="atLeast"/>
        <w:ind w:left="0"/>
        <w:rPr>
          <w:rFonts w:ascii="Tahoma" w:eastAsia="Times New Roman" w:hAnsi="Tahoma" w:cs="Tahoma"/>
          <w:color w:val="000000"/>
          <w:sz w:val="21"/>
          <w:szCs w:val="21"/>
          <w:lang w:eastAsia="ru-RU"/>
        </w:rPr>
      </w:pPr>
      <w:hyperlink r:id="rId204" w:history="1">
        <w:r w:rsidRPr="00F35F56">
          <w:rPr>
            <w:rFonts w:ascii="Times New Roman" w:eastAsia="Times New Roman" w:hAnsi="Times New Roman" w:cs="Times New Roman"/>
            <w:caps/>
            <w:color w:val="005AAA"/>
            <w:sz w:val="27"/>
            <w:lang w:eastAsia="ru-RU"/>
          </w:rPr>
          <w:t>ТЕМА 3. ЛОГИКА ПРЕДИКАТОВ</w:t>
        </w:r>
      </w:hyperlink>
    </w:p>
    <w:p w:rsidR="00F35F56" w:rsidRPr="00F35F56" w:rsidRDefault="00F35F56" w:rsidP="00F35F56">
      <w:pPr>
        <w:numPr>
          <w:ilvl w:val="0"/>
          <w:numId w:val="9"/>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9"/>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numPr>
          <w:ilvl w:val="0"/>
          <w:numId w:val="9"/>
        </w:numPr>
        <w:shd w:val="clear" w:color="auto" w:fill="FFFFFF"/>
        <w:spacing w:after="0" w:line="240" w:lineRule="atLeast"/>
        <w:ind w:left="0"/>
        <w:rPr>
          <w:rFonts w:ascii="Tahoma" w:eastAsia="Times New Roman" w:hAnsi="Tahoma" w:cs="Tahoma"/>
          <w:color w:val="000000"/>
          <w:sz w:val="21"/>
          <w:szCs w:val="21"/>
          <w:lang w:eastAsia="ru-RU"/>
        </w:rPr>
      </w:pP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1544" name="Рисунок 1544" descr="Печатать всю главу">
              <a:hlinkClick xmlns:a="http://schemas.openxmlformats.org/drawingml/2006/main" r:id="rId18"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Печатать всю главу">
                      <a:hlinkClick r:id="rId18"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1545" name="Рисунок 1545" descr="Предыдущая">
              <a:hlinkClick xmlns:a="http://schemas.openxmlformats.org/drawingml/2006/main" r:id="rId21"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Предыдущая">
                      <a:hlinkClick r:id="rId21"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1546" name="Рисунок 1546" descr="Покинуть книгу">
              <a:hlinkClick xmlns:a="http://schemas.openxmlformats.org/drawingml/2006/main" r:id="rId205" tooltip="&quot;Покинуть книг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Покинуть книгу">
                      <a:hlinkClick r:id="rId205" tooltip="&quot;Покинуть книгу&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bookmarkStart w:id="43" w:name="_Toc248815526"/>
      <w:bookmarkEnd w:id="43"/>
      <w:r w:rsidRPr="00F35F56">
        <w:rPr>
          <w:rFonts w:ascii="Verdana" w:eastAsia="Times New Roman" w:hAnsi="Verdana" w:cs="Tahoma"/>
          <w:b/>
          <w:bCs/>
          <w:color w:val="000000"/>
          <w:sz w:val="24"/>
          <w:szCs w:val="24"/>
          <w:lang w:eastAsia="ru-RU"/>
        </w:rPr>
        <w:t>&lt;...&gt; Синтаксис и семантика языка логики предикатов</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44" w:name="_Toc248815527"/>
      <w:bookmarkEnd w:id="44"/>
      <w:r w:rsidRPr="00F35F56">
        <w:rPr>
          <w:rFonts w:ascii="Verdana" w:eastAsia="Times New Roman" w:hAnsi="Verdana" w:cs="Tahoma"/>
          <w:b/>
          <w:bCs/>
          <w:color w:val="000000"/>
          <w:sz w:val="24"/>
          <w:szCs w:val="24"/>
          <w:lang w:eastAsia="ru-RU"/>
        </w:rPr>
        <w:t>&lt;...&gt; Понятие предиката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45" w:name="t17"/>
      <w:bookmarkEnd w:id="45"/>
      <w:r w:rsidRPr="00F35F56">
        <w:rPr>
          <w:rFonts w:ascii="Verdana" w:eastAsia="Times New Roman" w:hAnsi="Verdana" w:cs="Tahoma"/>
          <w:i/>
          <w:iCs/>
          <w:color w:val="000000"/>
          <w:sz w:val="24"/>
          <w:szCs w:val="24"/>
          <w:lang w:eastAsia="ru-RU"/>
        </w:rPr>
        <w:t>Предикат </w:t>
      </w:r>
      <w:r w:rsidRPr="00F35F56">
        <w:rPr>
          <w:rFonts w:ascii="Verdana" w:eastAsia="Times New Roman" w:hAnsi="Verdana" w:cs="Tahoma"/>
          <w:color w:val="000000"/>
          <w:sz w:val="24"/>
          <w:szCs w:val="24"/>
          <w:lang w:eastAsia="ru-RU"/>
        </w:rPr>
        <w:t xml:space="preserve">(от лат. «сказуемое»)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х</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функция, переменные которой нимают значения из некоторого произвольного множества М или множеств, воз, и бесконечных, а сама функция нимает два значения: «истина» или «ложь».</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733675" cy="247650"/>
            <wp:effectExtent l="19050" t="0" r="9525" b="0"/>
            <wp:docPr id="1547" name="Рисунок 1547" descr="http://lms.mti.edu.ru/repo/book_images/0230_UR_1.files_image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http://lms.mti.edu.ru/repo/book_images/0230_UR_1.files_image147.jpg"/>
                    <pic:cNvPicPr>
                      <a:picLocks noChangeAspect="1" noChangeArrowheads="1"/>
                    </pic:cNvPicPr>
                  </pic:nvPicPr>
                  <pic:blipFill>
                    <a:blip r:embed="rId206" cstate="print"/>
                    <a:srcRect/>
                    <a:stretch>
                      <a:fillRect/>
                    </a:stretch>
                  </pic:blipFill>
                  <pic:spPr bwMode="auto">
                    <a:xfrm>
                      <a:off x="0" y="0"/>
                      <a:ext cx="2733675"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 е. предикат — это отображение n-й степени произвольного множества в бинарное множество</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элементы которого нимают два значения: «истина» или «ложь».</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Переменные называются </w:t>
      </w:r>
      <w:r w:rsidRPr="00F35F56">
        <w:rPr>
          <w:rFonts w:ascii="Verdana" w:eastAsia="Times New Roman" w:hAnsi="Verdana" w:cs="Tahoma"/>
          <w:i/>
          <w:iCs/>
          <w:color w:val="000000"/>
          <w:sz w:val="24"/>
          <w:szCs w:val="24"/>
          <w:lang w:eastAsia="ru-RU"/>
        </w:rPr>
        <w:t>предметными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пропозициональными.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понятие предиката является расширением понятия «логическая функция».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Предикат от n переменных называется </w:t>
      </w:r>
      <w:r w:rsidRPr="00F35F56">
        <w:rPr>
          <w:rFonts w:ascii="Verdana" w:eastAsia="Times New Roman" w:hAnsi="Verdana" w:cs="Tahoma"/>
          <w:i/>
          <w:iCs/>
          <w:color w:val="000000"/>
          <w:sz w:val="24"/>
          <w:szCs w:val="24"/>
          <w:lang w:eastAsia="ru-RU"/>
        </w:rPr>
        <w:t>п-местным предикатом.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Вместо предметных переменных в предикат могут быть подставлены определенные значения из предметной области М, т. е. константы. Также в предикат могут быть подставлены некоторые n-местные функции: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971675" cy="247650"/>
            <wp:effectExtent l="19050" t="0" r="9525" b="0"/>
            <wp:docPr id="1548" name="Рисунок 1548" descr="http://lms.mti.edu.ru/repo/book_images/0230_UR_1.files_imag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http://lms.mti.edu.ru/repo/book_images/0230_UR_1.files_image148.jpg"/>
                    <pic:cNvPicPr>
                      <a:picLocks noChangeAspect="1" noChangeArrowheads="1"/>
                    </pic:cNvPicPr>
                  </pic:nvPicPr>
                  <pic:blipFill>
                    <a:blip r:embed="rId207" cstate="print"/>
                    <a:srcRect/>
                    <a:stretch>
                      <a:fillRect/>
                    </a:stretch>
                  </pic:blipFill>
                  <pic:spPr bwMode="auto">
                    <a:xfrm>
                      <a:off x="0" y="0"/>
                      <a:ext cx="1971675"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46" w:name="t18"/>
      <w:bookmarkEnd w:id="46"/>
      <w:r w:rsidRPr="00F35F56">
        <w:rPr>
          <w:rFonts w:ascii="Verdana" w:eastAsia="Times New Roman" w:hAnsi="Verdana" w:cs="Tahoma"/>
          <w:color w:val="000000"/>
          <w:sz w:val="24"/>
          <w:szCs w:val="24"/>
          <w:lang w:eastAsia="ru-RU"/>
        </w:rPr>
        <w:t>Очевидно, что </w:t>
      </w:r>
      <w:r w:rsidRPr="00F35F56">
        <w:rPr>
          <w:rFonts w:ascii="Verdana" w:eastAsia="Times New Roman" w:hAnsi="Verdana" w:cs="Tahoma"/>
          <w:i/>
          <w:iCs/>
          <w:color w:val="000000"/>
          <w:sz w:val="24"/>
          <w:szCs w:val="24"/>
          <w:lang w:eastAsia="ru-RU"/>
        </w:rPr>
        <w:t>высказывание </w:t>
      </w:r>
      <w:r w:rsidRPr="00F35F56">
        <w:rPr>
          <w:rFonts w:ascii="Verdana" w:eastAsia="Times New Roman" w:hAnsi="Verdana" w:cs="Tahoma"/>
          <w:color w:val="000000"/>
          <w:sz w:val="24"/>
          <w:szCs w:val="24"/>
          <w:lang w:eastAsia="ru-RU"/>
        </w:rPr>
        <w:t>— нульместный предикат, </w:t>
      </w:r>
      <w:r w:rsidRPr="00F35F56">
        <w:rPr>
          <w:rFonts w:ascii="Verdana" w:eastAsia="Times New Roman" w:hAnsi="Verdana" w:cs="Tahoma"/>
          <w:i/>
          <w:iCs/>
          <w:color w:val="000000"/>
          <w:sz w:val="24"/>
          <w:szCs w:val="24"/>
          <w:lang w:eastAsia="ru-RU"/>
        </w:rPr>
        <w:t>свойство — </w:t>
      </w:r>
      <w:r w:rsidRPr="00F35F56">
        <w:rPr>
          <w:rFonts w:ascii="Verdana" w:eastAsia="Times New Roman" w:hAnsi="Verdana" w:cs="Tahoma"/>
          <w:color w:val="000000"/>
          <w:sz w:val="24"/>
          <w:szCs w:val="24"/>
          <w:lang w:eastAsia="ru-RU"/>
        </w:rPr>
        <w:t>одноместный предикат, </w:t>
      </w:r>
      <w:r w:rsidRPr="00F35F56">
        <w:rPr>
          <w:rFonts w:ascii="Verdana" w:eastAsia="Times New Roman" w:hAnsi="Verdana" w:cs="Tahoma"/>
          <w:i/>
          <w:iCs/>
          <w:color w:val="000000"/>
          <w:sz w:val="24"/>
          <w:szCs w:val="24"/>
          <w:lang w:eastAsia="ru-RU"/>
        </w:rPr>
        <w:t>п-местное отношение — </w:t>
      </w:r>
      <w:r w:rsidRPr="00F35F56">
        <w:rPr>
          <w:rFonts w:ascii="Verdana" w:eastAsia="Times New Roman" w:hAnsi="Verdana" w:cs="Tahoma"/>
          <w:color w:val="000000"/>
          <w:sz w:val="24"/>
          <w:szCs w:val="24"/>
          <w:lang w:eastAsia="ru-RU"/>
        </w:rPr>
        <w:t>n-местный предикат.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Предикат на конечных множествах может быть задан соответствующей таблицей (табл. 83)</w:t>
      </w:r>
      <w:bookmarkStart w:id="47" w:name="_ftnref14"/>
      <w:bookmarkEnd w:id="4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"_ftn14"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noProof/>
          <w:color w:val="000000"/>
          <w:sz w:val="20"/>
          <w:szCs w:val="20"/>
          <w:lang w:eastAsia="ru-RU"/>
        </w:rPr>
        <w:drawing>
          <wp:inline distT="0" distB="0" distL="0" distR="0">
            <wp:extent cx="1219200" cy="1085850"/>
            <wp:effectExtent l="19050" t="0" r="0" b="0"/>
            <wp:docPr id="1549" name="Рисунок 1549" descr="http://lms.mti.edu.ru/repo/book_images/0230_UR_1.files_image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http://lms.mti.edu.ru/repo/book_images/0230_UR_1.files_image149.jpg"/>
                    <pic:cNvPicPr>
                      <a:picLocks noChangeAspect="1" noChangeArrowheads="1"/>
                    </pic:cNvPicPr>
                  </pic:nvPicPr>
                  <pic:blipFill>
                    <a:blip r:embed="rId208" cstate="print"/>
                    <a:srcRect/>
                    <a:stretch>
                      <a:fillRect/>
                    </a:stretch>
                  </pic:blipFill>
                  <pic:spPr bwMode="auto">
                    <a:xfrm>
                      <a:off x="0" y="0"/>
                      <a:ext cx="121920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83</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Предикат на конечных множествах</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400550" cy="1266825"/>
            <wp:effectExtent l="19050" t="0" r="0" b="0"/>
            <wp:docPr id="1550" name="Рисунок 1550" descr="http://lms.mti.edu.ru/repo/book_images/0230_UR_1.files_imag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http://lms.mti.edu.ru/repo/book_images/0230_UR_1.files_image150.jpg"/>
                    <pic:cNvPicPr>
                      <a:picLocks noChangeAspect="1" noChangeArrowheads="1"/>
                    </pic:cNvPicPr>
                  </pic:nvPicPr>
                  <pic:blipFill>
                    <a:blip r:embed="rId209" cstate="print"/>
                    <a:srcRect/>
                    <a:stretch>
                      <a:fillRect/>
                    </a:stretch>
                  </pic:blipFill>
                  <pic:spPr bwMode="auto">
                    <a:xfrm>
                      <a:off x="0" y="0"/>
                      <a:ext cx="4400550" cy="12668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Множество истинности данного предиката — множество, в котором предикат нимает значение «1».</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48" w:name="_Toc248815528"/>
      <w:bookmarkEnd w:id="48"/>
      <w:r w:rsidRPr="00F35F56">
        <w:rPr>
          <w:rFonts w:ascii="Verdana" w:eastAsia="Times New Roman" w:hAnsi="Verdana" w:cs="Tahoma"/>
          <w:b/>
          <w:bCs/>
          <w:color w:val="000000"/>
          <w:sz w:val="24"/>
          <w:szCs w:val="24"/>
          <w:lang w:eastAsia="ru-RU"/>
        </w:rPr>
        <w:t>&lt;...&gt; Кванторы и связанные переменные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Все формулы логики высказывания являются частными случаями логики предикатов. Все операции логики высказывания переносятся в логику предикатов для связывания предметных букв. Дополнительно используются обозначения кванторов: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133350" cy="133350"/>
            <wp:effectExtent l="19050" t="0" r="0" b="0"/>
            <wp:docPr id="1551" name="Рисунок 155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F(х), т. е. «Все х обладают свойством F»;</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133350" cy="133350"/>
            <wp:effectExtent l="19050" t="0" r="0" b="0"/>
            <wp:docPr id="1552" name="Рисунок 155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rFonts w:ascii="Verdana" w:eastAsia="Times New Roman" w:hAnsi="Verdana" w:cs="Tahoma"/>
          <w:noProof/>
          <w:color w:val="000000"/>
          <w:sz w:val="24"/>
          <w:szCs w:val="24"/>
          <w:lang w:eastAsia="ru-RU"/>
        </w:rPr>
        <w:drawing>
          <wp:inline distT="0" distB="0" distL="0" distR="0">
            <wp:extent cx="95250" cy="133350"/>
            <wp:effectExtent l="19050" t="0" r="0" b="0"/>
            <wp:docPr id="1553" name="Рисунок 155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х F(х), т. е. «Некоторые х обладают свойством F (но воз, и все)»,</w:t>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w:t>
      </w:r>
      <w:r>
        <w:rPr>
          <w:rFonts w:ascii="Verdana" w:eastAsia="Times New Roman" w:hAnsi="Verdana" w:cs="Tahoma"/>
          <w:noProof/>
          <w:color w:val="000000"/>
          <w:sz w:val="24"/>
          <w:szCs w:val="24"/>
          <w:lang w:eastAsia="ru-RU"/>
        </w:rPr>
        <w:drawing>
          <wp:inline distT="0" distB="0" distL="0" distR="0">
            <wp:extent cx="133350" cy="133350"/>
            <wp:effectExtent l="19050" t="0" r="0" b="0"/>
            <wp:docPr id="1554" name="Рисунок 155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квантор общности, </w:t>
      </w:r>
      <w:r>
        <w:rPr>
          <w:rFonts w:ascii="Verdana" w:eastAsia="Times New Roman" w:hAnsi="Verdana" w:cs="Tahoma"/>
          <w:noProof/>
          <w:color w:val="000000"/>
          <w:sz w:val="24"/>
          <w:szCs w:val="24"/>
          <w:lang w:eastAsia="ru-RU"/>
        </w:rPr>
        <w:drawing>
          <wp:inline distT="0" distB="0" distL="0" distR="0">
            <wp:extent cx="95250" cy="133350"/>
            <wp:effectExtent l="19050" t="0" r="0" b="0"/>
            <wp:docPr id="1555" name="Рисунок 155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квантор существования.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Квантор общности и квантор существования называются двойственными.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Иногда используют обозначения квантора «Равно один</w:t>
      </w:r>
      <w:proofErr w:type="gramStart"/>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556" name="Рисунок 155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переменная связана квантором, то она называется </w:t>
      </w:r>
      <w:r w:rsidRPr="00F35F56">
        <w:rPr>
          <w:rFonts w:ascii="Verdana" w:eastAsia="Times New Roman" w:hAnsi="Verdana" w:cs="Tahoma"/>
          <w:i/>
          <w:iCs/>
          <w:color w:val="000000"/>
          <w:sz w:val="24"/>
          <w:szCs w:val="24"/>
          <w:lang w:eastAsia="ru-RU"/>
        </w:rPr>
        <w:t>связанной, </w:t>
      </w:r>
      <w:r w:rsidRPr="00F35F56">
        <w:rPr>
          <w:rFonts w:ascii="Verdana" w:eastAsia="Times New Roman" w:hAnsi="Verdana" w:cs="Tahoma"/>
          <w:color w:val="000000"/>
          <w:sz w:val="24"/>
          <w:szCs w:val="24"/>
          <w:lang w:eastAsia="ru-RU"/>
        </w:rPr>
        <w:t>иначе — </w:t>
      </w:r>
      <w:r w:rsidRPr="00F35F56">
        <w:rPr>
          <w:rFonts w:ascii="Verdana" w:eastAsia="Times New Roman" w:hAnsi="Verdana" w:cs="Tahoma"/>
          <w:i/>
          <w:iCs/>
          <w:color w:val="000000"/>
          <w:sz w:val="24"/>
          <w:szCs w:val="24"/>
          <w:lang w:eastAsia="ru-RU"/>
        </w:rPr>
        <w:t>свободной.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Например: </w:t>
      </w:r>
      <w:r>
        <w:rPr>
          <w:rFonts w:ascii="Verdana" w:eastAsia="Times New Roman" w:hAnsi="Verdana" w:cs="Tahoma"/>
          <w:noProof/>
          <w:color w:val="000000"/>
          <w:sz w:val="24"/>
          <w:szCs w:val="24"/>
          <w:lang w:eastAsia="ru-RU"/>
        </w:rPr>
        <w:drawing>
          <wp:inline distT="0" distB="0" distL="0" distR="0">
            <wp:extent cx="133350" cy="133350"/>
            <wp:effectExtent l="19050" t="0" r="0" b="0"/>
            <wp:docPr id="1557" name="Рисунок 155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F (х, у), </w:t>
      </w:r>
      <w:r>
        <w:rPr>
          <w:rFonts w:ascii="Verdana" w:eastAsia="Times New Roman" w:hAnsi="Verdana" w:cs="Tahoma"/>
          <w:noProof/>
          <w:color w:val="000000"/>
          <w:sz w:val="24"/>
          <w:szCs w:val="24"/>
          <w:lang w:eastAsia="ru-RU"/>
        </w:rPr>
        <w:drawing>
          <wp:inline distT="0" distB="0" distL="0" distR="0">
            <wp:extent cx="95250" cy="133350"/>
            <wp:effectExtent l="19050" t="0" r="0" b="0"/>
            <wp:docPr id="1558" name="Рисунок 155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х F (х, у), здесь х — связанная переменная, у — свободная переменная.</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49" w:name="_Toc248815529"/>
      <w:bookmarkEnd w:id="49"/>
      <w:r w:rsidRPr="00F35F56">
        <w:rPr>
          <w:rFonts w:ascii="Verdana" w:eastAsia="Times New Roman" w:hAnsi="Verdana" w:cs="Tahoma"/>
          <w:b/>
          <w:bCs/>
          <w:color w:val="000000"/>
          <w:sz w:val="24"/>
          <w:szCs w:val="24"/>
          <w:lang w:eastAsia="ru-RU"/>
        </w:rPr>
        <w:t>&lt;...&gt; Синтаксис языка логики предикатов.</w:t>
      </w:r>
      <w:r w:rsidRPr="00F35F56">
        <w:rPr>
          <w:rFonts w:ascii="Verdana" w:eastAsia="Times New Roman" w:hAnsi="Verdana" w:cs="Tahoma"/>
          <w:b/>
          <w:bCs/>
          <w:color w:val="000000"/>
          <w:sz w:val="24"/>
          <w:szCs w:val="24"/>
          <w:lang w:eastAsia="ru-RU"/>
        </w:rPr>
        <w:br/>
        <w:t>Формулы логики предикатов и формализация суждений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качестве </w:t>
      </w:r>
      <w:r w:rsidRPr="00F35F56">
        <w:rPr>
          <w:rFonts w:ascii="Verdana" w:eastAsia="Times New Roman" w:hAnsi="Verdana" w:cs="Tahoma"/>
          <w:i/>
          <w:iCs/>
          <w:color w:val="000000"/>
          <w:sz w:val="24"/>
          <w:szCs w:val="24"/>
          <w:lang w:eastAsia="ru-RU"/>
        </w:rPr>
        <w:t>алфавита </w:t>
      </w:r>
      <w:r w:rsidRPr="00F35F56">
        <w:rPr>
          <w:rFonts w:ascii="Verdana" w:eastAsia="Times New Roman" w:hAnsi="Verdana" w:cs="Tahoma"/>
          <w:color w:val="000000"/>
          <w:sz w:val="24"/>
          <w:szCs w:val="24"/>
          <w:lang w:eastAsia="ru-RU"/>
        </w:rPr>
        <w:t>в логике предикатов используется латинский язык, как и в логике высказываний</w:t>
      </w:r>
      <w:bookmarkStart w:id="50" w:name="_ftnref15"/>
      <w:bookmarkEnd w:id="50"/>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"_ftn15"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Вводятся следующие обозначения:</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константы: а, b, с, d, е, ... — строчные буквы из начала латинского алфавита;</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логические константы (0 — ложь, 1 — истина);</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 xml:space="preserve">предметные переменные: </w:t>
      </w:r>
      <w:proofErr w:type="gramStart"/>
      <w:r w:rsidRPr="00F35F56">
        <w:rPr>
          <w:rFonts w:ascii="Tahoma" w:eastAsia="Times New Roman" w:hAnsi="Tahoma" w:cs="Tahoma"/>
          <w:color w:val="000000"/>
          <w:sz w:val="24"/>
          <w:szCs w:val="24"/>
          <w:lang w:eastAsia="ru-RU"/>
        </w:rPr>
        <w:t>х</w:t>
      </w:r>
      <w:proofErr w:type="gramEnd"/>
      <w:r w:rsidRPr="00F35F56">
        <w:rPr>
          <w:rFonts w:ascii="Tahoma" w:eastAsia="Times New Roman" w:hAnsi="Tahoma" w:cs="Tahoma"/>
          <w:color w:val="000000"/>
          <w:sz w:val="24"/>
          <w:szCs w:val="24"/>
          <w:lang w:eastAsia="ru-RU"/>
        </w:rPr>
        <w:t xml:space="preserve">, у, z, v, w, ... — </w:t>
      </w:r>
      <w:proofErr w:type="gramStart"/>
      <w:r w:rsidRPr="00F35F56">
        <w:rPr>
          <w:rFonts w:ascii="Tahoma" w:eastAsia="Times New Roman" w:hAnsi="Tahoma" w:cs="Tahoma"/>
          <w:color w:val="000000"/>
          <w:sz w:val="24"/>
          <w:szCs w:val="24"/>
          <w:lang w:eastAsia="ru-RU"/>
        </w:rPr>
        <w:t>строчные</w:t>
      </w:r>
      <w:proofErr w:type="gramEnd"/>
      <w:r w:rsidRPr="00F35F56">
        <w:rPr>
          <w:rFonts w:ascii="Tahoma" w:eastAsia="Times New Roman" w:hAnsi="Tahoma" w:cs="Tahoma"/>
          <w:color w:val="000000"/>
          <w:sz w:val="24"/>
          <w:szCs w:val="24"/>
          <w:lang w:eastAsia="ru-RU"/>
        </w:rPr>
        <w:t xml:space="preserve"> буквы из конца латинского алфавита;</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функции: f, g, h, ... — строчные буквы из середины латинского алфавита;</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предикатные символы: F, G, H, P, Q, ... — прописные буквы латинского алфавита;</w:t>
      </w:r>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символы логических операций и кванторов</w:t>
      </w:r>
      <w:proofErr w:type="gramStart"/>
      <w:r w:rsidRPr="00F35F56">
        <w:rPr>
          <w:rFonts w:ascii="Tahoma" w:eastAsia="Times New Roman" w:hAnsi="Tahoma" w:cs="Tahoma"/>
          <w:color w:val="000000"/>
          <w:sz w:val="24"/>
          <w:szCs w:val="24"/>
          <w:lang w:eastAsia="ru-RU"/>
        </w:rPr>
        <w:t xml:space="preserve"> (</w:t>
      </w:r>
      <w:r w:rsidRPr="00F35F56">
        <w:rPr>
          <w:rFonts w:ascii="Arial" w:eastAsia="Times New Roman" w:hAnsi="Arial" w:cs="Arial"/>
          <w:color w:val="000000"/>
          <w:sz w:val="24"/>
          <w:szCs w:val="24"/>
          <w:lang w:eastAsia="ru-RU"/>
        </w:rPr>
        <w:t>↓</w:t>
      </w:r>
      <w:r w:rsidRPr="00F35F56">
        <w:rPr>
          <w:rFonts w:ascii="Tahoma" w:eastAsia="Times New Roman" w:hAnsi="Tahoma" w:cs="Tahoma"/>
          <w:color w:val="000000"/>
          <w:sz w:val="24"/>
          <w:szCs w:val="24"/>
          <w:lang w:eastAsia="ru-RU"/>
        </w:rPr>
        <w:t>, |, </w:t>
      </w:r>
      <w:r>
        <w:rPr>
          <w:rFonts w:ascii="Tahoma" w:eastAsia="Times New Roman" w:hAnsi="Tahoma" w:cs="Tahoma"/>
          <w:noProof/>
          <w:color w:val="000000"/>
          <w:sz w:val="20"/>
          <w:szCs w:val="20"/>
          <w:lang w:eastAsia="ru-RU"/>
        </w:rPr>
        <w:drawing>
          <wp:inline distT="0" distB="0" distL="0" distR="0">
            <wp:extent cx="66675" cy="104775"/>
            <wp:effectExtent l="19050" t="0" r="9525" b="0"/>
            <wp:docPr id="1559" name="Рисунок 15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 </w:t>
      </w:r>
      <w:r>
        <w:rPr>
          <w:rFonts w:ascii="Tahoma" w:eastAsia="Times New Roman" w:hAnsi="Tahoma" w:cs="Tahoma"/>
          <w:noProof/>
          <w:color w:val="000000"/>
          <w:sz w:val="20"/>
          <w:szCs w:val="20"/>
          <w:lang w:eastAsia="ru-RU"/>
        </w:rPr>
        <w:drawing>
          <wp:inline distT="0" distB="0" distL="0" distR="0">
            <wp:extent cx="171450" cy="104775"/>
            <wp:effectExtent l="19050" t="0" r="0" b="0"/>
            <wp:docPr id="1560" name="Рисунок 156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 </w:t>
      </w:r>
      <w:r>
        <w:rPr>
          <w:rFonts w:ascii="Tahoma" w:eastAsia="Times New Roman" w:hAnsi="Tahoma" w:cs="Tahoma"/>
          <w:noProof/>
          <w:color w:val="000000"/>
          <w:sz w:val="20"/>
          <w:szCs w:val="20"/>
          <w:lang w:eastAsia="ru-RU"/>
        </w:rPr>
        <w:drawing>
          <wp:inline distT="0" distB="0" distL="0" distR="0">
            <wp:extent cx="47625" cy="114300"/>
            <wp:effectExtent l="19050" t="0" r="9525" b="0"/>
            <wp:docPr id="1561" name="Рисунок 15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 </w:t>
      </w:r>
      <w:r>
        <w:rPr>
          <w:rFonts w:ascii="Tahoma" w:eastAsia="Times New Roman" w:hAnsi="Tahoma" w:cs="Tahoma"/>
          <w:noProof/>
          <w:color w:val="000000"/>
          <w:sz w:val="20"/>
          <w:szCs w:val="20"/>
          <w:lang w:eastAsia="ru-RU"/>
        </w:rPr>
        <w:drawing>
          <wp:inline distT="0" distB="0" distL="0" distR="0">
            <wp:extent cx="171450" cy="95250"/>
            <wp:effectExtent l="19050" t="0" r="0" b="0"/>
            <wp:docPr id="1562" name="Рисунок 156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 ", </w:t>
      </w:r>
      <w:r>
        <w:rPr>
          <w:rFonts w:ascii="Tahoma" w:eastAsia="Times New Roman" w:hAnsi="Tahoma" w:cs="Tahoma"/>
          <w:noProof/>
          <w:color w:val="000000"/>
          <w:sz w:val="20"/>
          <w:szCs w:val="20"/>
          <w:lang w:eastAsia="ru-RU"/>
        </w:rPr>
        <w:drawing>
          <wp:inline distT="0" distB="0" distL="0" distR="0">
            <wp:extent cx="95250" cy="133350"/>
            <wp:effectExtent l="19050" t="0" r="0" b="0"/>
            <wp:docPr id="1563" name="Рисунок 156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w:t>
      </w:r>
      <w:proofErr w:type="gramEnd"/>
    </w:p>
    <w:p w:rsidR="00F35F56" w:rsidRPr="00F35F56" w:rsidRDefault="00F35F56" w:rsidP="00F35F56">
      <w:pPr>
        <w:numPr>
          <w:ilvl w:val="0"/>
          <w:numId w:val="10"/>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lastRenderedPageBreak/>
        <w:t>служебные символы, Например, символы скобок</w:t>
      </w:r>
      <w:proofErr w:type="gramStart"/>
      <w:r w:rsidRPr="00F35F56">
        <w:rPr>
          <w:rFonts w:ascii="Tahoma" w:eastAsia="Times New Roman" w:hAnsi="Tahoma" w:cs="Tahoma"/>
          <w:color w:val="000000"/>
          <w:sz w:val="24"/>
          <w:szCs w:val="24"/>
          <w:lang w:eastAsia="ru-RU"/>
        </w:rPr>
        <w:t xml:space="preserve"> ( [, ], {, }, (, )).</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51" w:name="t19"/>
      <w:bookmarkEnd w:id="51"/>
      <w:r w:rsidRPr="00F35F56">
        <w:rPr>
          <w:rFonts w:ascii="Verdana" w:eastAsia="Times New Roman" w:hAnsi="Verdana" w:cs="Tahoma"/>
          <w:color w:val="000000"/>
          <w:sz w:val="24"/>
          <w:szCs w:val="24"/>
          <w:lang w:eastAsia="ru-RU"/>
        </w:rPr>
        <w:t>Символы функций и предикатов называют </w:t>
      </w:r>
      <w:r w:rsidRPr="00F35F56">
        <w:rPr>
          <w:rFonts w:ascii="Verdana" w:eastAsia="Times New Roman" w:hAnsi="Verdana" w:cs="Tahoma"/>
          <w:i/>
          <w:iCs/>
          <w:color w:val="000000"/>
          <w:sz w:val="24"/>
          <w:szCs w:val="24"/>
          <w:lang w:eastAsia="ru-RU"/>
        </w:rPr>
        <w:t>сигнатурой.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Функции и предикаты иногда снабжаются верхним индексом местности операции.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определении</w:t>
      </w:r>
      <w:proofErr w:type="gramEnd"/>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формулы </w:t>
      </w:r>
      <w:r w:rsidRPr="00F35F56">
        <w:rPr>
          <w:rFonts w:ascii="Verdana" w:eastAsia="Times New Roman" w:hAnsi="Verdana" w:cs="Tahoma"/>
          <w:color w:val="000000"/>
          <w:sz w:val="24"/>
          <w:szCs w:val="24"/>
          <w:lang w:eastAsia="ru-RU"/>
        </w:rPr>
        <w:t>используется понятие «терм». </w:t>
      </w:r>
      <w:r w:rsidRPr="00F35F56">
        <w:rPr>
          <w:rFonts w:ascii="Verdana" w:eastAsia="Times New Roman" w:hAnsi="Verdana" w:cs="Tahoma"/>
          <w:i/>
          <w:iCs/>
          <w:color w:val="000000"/>
          <w:sz w:val="24"/>
          <w:szCs w:val="24"/>
          <w:lang w:eastAsia="ru-RU"/>
        </w:rPr>
        <w:t>Терм — </w:t>
      </w:r>
      <w:r w:rsidRPr="00F35F56">
        <w:rPr>
          <w:rFonts w:ascii="Verdana" w:eastAsia="Times New Roman" w:hAnsi="Verdana" w:cs="Tahoma"/>
          <w:color w:val="000000"/>
          <w:sz w:val="24"/>
          <w:szCs w:val="24"/>
          <w:lang w:eastAsia="ru-RU"/>
        </w:rPr>
        <w:t>объединяет понятия переменных и функций, к которым меняются предикатные буквы.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Всякая предметная переменная или константа — терм.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f — n-местная функция, a t</w:t>
      </w:r>
      <w:r w:rsidRPr="00F35F56">
        <w:rPr>
          <w:rFonts w:ascii="Verdana" w:eastAsia="Times New Roman" w:hAnsi="Verdana" w:cs="Tahoma"/>
          <w:color w:val="000000"/>
          <w:sz w:val="24"/>
          <w:szCs w:val="24"/>
          <w:vertAlign w:val="subscript"/>
          <w:lang w:eastAsia="ru-RU"/>
        </w:rPr>
        <w:t>l</w:t>
      </w:r>
      <w:r w:rsidRPr="00F35F56">
        <w:rPr>
          <w:rFonts w:ascii="Verdana" w:eastAsia="Times New Roman" w:hAnsi="Verdana" w:cs="Tahoma"/>
          <w:color w:val="000000"/>
          <w:sz w:val="24"/>
          <w:szCs w:val="24"/>
          <w:lang w:eastAsia="ru-RU"/>
        </w:rPr>
        <w:t>, t</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t</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терм, то f</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(t</w:t>
      </w:r>
      <w:r w:rsidRPr="00F35F56">
        <w:rPr>
          <w:rFonts w:ascii="Verdana" w:eastAsia="Times New Roman" w:hAnsi="Verdana" w:cs="Tahoma"/>
          <w:color w:val="000000"/>
          <w:sz w:val="24"/>
          <w:szCs w:val="24"/>
          <w:vertAlign w:val="subscript"/>
          <w:lang w:eastAsia="ru-RU"/>
        </w:rPr>
        <w:t>l</w:t>
      </w:r>
      <w:r w:rsidRPr="00F35F56">
        <w:rPr>
          <w:rFonts w:ascii="Verdana" w:eastAsia="Times New Roman" w:hAnsi="Verdana" w:cs="Tahoma"/>
          <w:color w:val="000000"/>
          <w:sz w:val="24"/>
          <w:szCs w:val="24"/>
          <w:lang w:eastAsia="ru-RU"/>
        </w:rPr>
        <w:t>, t</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t</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тоже терм.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Никакие другие выражения не являются термами.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 </w:t>
      </w:r>
      <w:r w:rsidRPr="00F35F56">
        <w:rPr>
          <w:rFonts w:ascii="Verdana" w:eastAsia="Times New Roman" w:hAnsi="Verdana" w:cs="Tahoma"/>
          <w:color w:val="000000"/>
          <w:sz w:val="24"/>
          <w:szCs w:val="24"/>
          <w:lang w:eastAsia="ru-RU"/>
        </w:rPr>
        <w:t>f</w:t>
      </w:r>
      <w:r w:rsidRPr="00F35F56">
        <w:rPr>
          <w:rFonts w:ascii="Verdana" w:eastAsia="Times New Roman" w:hAnsi="Verdana" w:cs="Tahoma"/>
          <w:color w:val="000000"/>
          <w:sz w:val="24"/>
          <w:szCs w:val="24"/>
          <w:vertAlign w:val="superscript"/>
          <w:lang w:eastAsia="ru-RU"/>
        </w:rPr>
        <w:t>3</w:t>
      </w:r>
      <w:r w:rsidRPr="00F35F56">
        <w:rPr>
          <w:rFonts w:ascii="Verdana" w:eastAsia="Times New Roman" w:hAnsi="Verdana" w:cs="Tahoma"/>
          <w:color w:val="000000"/>
          <w:sz w:val="24"/>
          <w:szCs w:val="24"/>
          <w:lang w:eastAsia="ru-RU"/>
        </w:rPr>
        <w:t> (а, х, g</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(x, у)) — это терм с трехместной функцией f, двухместной функцией g, a — константа.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F — n-местный предикат, t</w:t>
      </w:r>
      <w:r w:rsidRPr="00F35F56">
        <w:rPr>
          <w:rFonts w:ascii="Verdana" w:eastAsia="Times New Roman" w:hAnsi="Verdana" w:cs="Tahoma"/>
          <w:color w:val="000000"/>
          <w:sz w:val="24"/>
          <w:szCs w:val="24"/>
          <w:vertAlign w:val="subscript"/>
          <w:lang w:eastAsia="ru-RU"/>
        </w:rPr>
        <w:t>l</w:t>
      </w:r>
      <w:r w:rsidRPr="00F35F56">
        <w:rPr>
          <w:rFonts w:ascii="Verdana" w:eastAsia="Times New Roman" w:hAnsi="Verdana" w:cs="Tahoma"/>
          <w:color w:val="000000"/>
          <w:sz w:val="24"/>
          <w:szCs w:val="24"/>
          <w:lang w:eastAsia="ru-RU"/>
        </w:rPr>
        <w:t>, t</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t</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термы, то F</w:t>
      </w:r>
      <w:r w:rsidRPr="00F35F56">
        <w:rPr>
          <w:rFonts w:ascii="Verdana" w:eastAsia="Times New Roman" w:hAnsi="Verdana" w:cs="Tahoma"/>
          <w:color w:val="000000"/>
          <w:sz w:val="24"/>
          <w:szCs w:val="24"/>
          <w:vertAlign w:val="superscript"/>
          <w:lang w:eastAsia="ru-RU"/>
        </w:rPr>
        <w:t>n</w:t>
      </w:r>
      <w:r w:rsidRPr="00F35F56">
        <w:rPr>
          <w:rFonts w:ascii="Verdana" w:eastAsia="Times New Roman" w:hAnsi="Verdana" w:cs="Tahoma"/>
          <w:color w:val="000000"/>
          <w:sz w:val="24"/>
          <w:szCs w:val="24"/>
          <w:lang w:eastAsia="ru-RU"/>
        </w:rPr>
        <w:t>(t</w:t>
      </w:r>
      <w:r w:rsidRPr="00F35F56">
        <w:rPr>
          <w:rFonts w:ascii="Verdana" w:eastAsia="Times New Roman" w:hAnsi="Verdana" w:cs="Tahoma"/>
          <w:color w:val="000000"/>
          <w:sz w:val="24"/>
          <w:szCs w:val="24"/>
          <w:vertAlign w:val="subscript"/>
          <w:lang w:eastAsia="ru-RU"/>
        </w:rPr>
        <w:t>l</w:t>
      </w:r>
      <w:r w:rsidRPr="00F35F56">
        <w:rPr>
          <w:rFonts w:ascii="Verdana" w:eastAsia="Times New Roman" w:hAnsi="Verdana" w:cs="Tahoma"/>
          <w:color w:val="000000"/>
          <w:sz w:val="24"/>
          <w:szCs w:val="24"/>
          <w:lang w:eastAsia="ru-RU"/>
        </w:rPr>
        <w:t>, t</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t</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элементарная формула. </w:t>
      </w:r>
      <w:r w:rsidRPr="00F35F56">
        <w:rPr>
          <w:rFonts w:ascii="Verdana" w:eastAsia="Times New Roman" w:hAnsi="Verdana" w:cs="Tahoma"/>
          <w:color w:val="000000"/>
          <w:sz w:val="24"/>
          <w:szCs w:val="24"/>
          <w:lang w:eastAsia="ru-RU"/>
        </w:rPr>
        <w:t>Никакие другие выражения не являются элементарными формулами.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Элементарную формулу иногда называют </w:t>
      </w:r>
      <w:r w:rsidRPr="00F35F56">
        <w:rPr>
          <w:rFonts w:ascii="Verdana" w:eastAsia="Times New Roman" w:hAnsi="Verdana" w:cs="Tahoma"/>
          <w:i/>
          <w:iCs/>
          <w:color w:val="000000"/>
          <w:sz w:val="24"/>
          <w:szCs w:val="24"/>
          <w:lang w:eastAsia="ru-RU"/>
        </w:rPr>
        <w:t>атомарной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атомом.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Введем понятие </w:t>
      </w:r>
      <w:r w:rsidRPr="00F35F56">
        <w:rPr>
          <w:rFonts w:ascii="Verdana" w:eastAsia="Times New Roman" w:hAnsi="Verdana" w:cs="Tahoma"/>
          <w:i/>
          <w:iCs/>
          <w:color w:val="000000"/>
          <w:sz w:val="24"/>
          <w:szCs w:val="24"/>
          <w:lang w:eastAsia="ru-RU"/>
        </w:rPr>
        <w:t>«формула»: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всякая элементарная формула — это формула;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F и Q — формулы, а х — предметная переменная, которая входит в F, то </w:t>
      </w:r>
      <w:r>
        <w:rPr>
          <w:rFonts w:ascii="Verdana" w:eastAsia="Times New Roman" w:hAnsi="Verdana" w:cs="Tahoma"/>
          <w:noProof/>
          <w:color w:val="000000"/>
          <w:sz w:val="24"/>
          <w:szCs w:val="24"/>
          <w:lang w:eastAsia="ru-RU"/>
        </w:rPr>
        <w:drawing>
          <wp:inline distT="0" distB="0" distL="0" distR="0">
            <wp:extent cx="133350" cy="133350"/>
            <wp:effectExtent l="19050" t="0" r="0" b="0"/>
            <wp:docPr id="1564" name="Рисунок 156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F(х), </w:t>
      </w:r>
      <w:r>
        <w:rPr>
          <w:rFonts w:ascii="Verdana" w:eastAsia="Times New Roman" w:hAnsi="Verdana" w:cs="Tahoma"/>
          <w:noProof/>
          <w:color w:val="000000"/>
          <w:sz w:val="24"/>
          <w:szCs w:val="24"/>
          <w:lang w:eastAsia="ru-RU"/>
        </w:rPr>
        <w:drawing>
          <wp:inline distT="0" distB="0" distL="0" distR="0">
            <wp:extent cx="95250" cy="133350"/>
            <wp:effectExtent l="19050" t="0" r="0" b="0"/>
            <wp:docPr id="1565" name="Рисунок 156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F(x), </w:t>
      </w:r>
      <w:r w:rsidRPr="00F35F56">
        <w:rPr>
          <w:rFonts w:ascii="Verdana" w:eastAsia="Times New Roman" w:hAnsi="Verdana" w:cs="Tahoma"/>
          <w:color w:val="000000"/>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pt;height:25.5pt"/>
        </w:pict>
      </w:r>
      <w:r w:rsidRPr="00F35F56">
        <w:rPr>
          <w:rFonts w:ascii="Verdana" w:eastAsia="Times New Roman" w:hAnsi="Verdana" w:cs="Tahoma"/>
          <w:color w:val="000000"/>
          <w:sz w:val="24"/>
          <w:szCs w:val="24"/>
          <w:lang w:eastAsia="ru-RU"/>
        </w:rPr>
        <w:t>, F • Q, F </w:t>
      </w:r>
      <w:r>
        <w:rPr>
          <w:rFonts w:ascii="Verdana" w:eastAsia="Times New Roman" w:hAnsi="Verdana" w:cs="Tahoma"/>
          <w:noProof/>
          <w:color w:val="000000"/>
          <w:sz w:val="24"/>
          <w:szCs w:val="24"/>
          <w:lang w:eastAsia="ru-RU"/>
        </w:rPr>
        <w:drawing>
          <wp:inline distT="0" distB="0" distL="0" distR="0">
            <wp:extent cx="66675" cy="104775"/>
            <wp:effectExtent l="19050" t="0" r="9525" b="0"/>
            <wp:docPr id="1567" name="Рисунок 15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F </w:t>
      </w:r>
      <w:r>
        <w:rPr>
          <w:rFonts w:ascii="Verdana" w:eastAsia="Times New Roman" w:hAnsi="Verdana" w:cs="Tahoma"/>
          <w:noProof/>
          <w:color w:val="000000"/>
          <w:sz w:val="24"/>
          <w:szCs w:val="24"/>
          <w:lang w:eastAsia="ru-RU"/>
        </w:rPr>
        <w:drawing>
          <wp:inline distT="0" distB="0" distL="0" distR="0">
            <wp:extent cx="171450" cy="104775"/>
            <wp:effectExtent l="19050" t="0" r="0" b="0"/>
            <wp:docPr id="1568" name="Рисунок 156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F </w:t>
      </w:r>
      <w:r>
        <w:rPr>
          <w:rFonts w:ascii="Verdana" w:eastAsia="Times New Roman" w:hAnsi="Verdana" w:cs="Tahoma"/>
          <w:noProof/>
          <w:color w:val="000000"/>
          <w:sz w:val="24"/>
          <w:szCs w:val="24"/>
          <w:lang w:eastAsia="ru-RU"/>
        </w:rPr>
        <w:drawing>
          <wp:inline distT="0" distB="0" distL="0" distR="0">
            <wp:extent cx="171450" cy="95250"/>
            <wp:effectExtent l="19050" t="0" r="0" b="0"/>
            <wp:docPr id="1569" name="Рисунок 156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являются формулами.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(a, f</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(х)) — формула;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Q</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(х, g</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(х, b)) — не формула, так как предикат Q должен быть одноместным;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(y, Q</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(z)) — не формула, так как Q</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(z) — не терм;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f</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(g</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(x, у)) — не формула, а терм;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F</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(а, у)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570" name="Рисунок 157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Q</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(b) — формула.</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52" w:name="_Toc248815530"/>
      <w:bookmarkEnd w:id="52"/>
      <w:r w:rsidRPr="00F35F56">
        <w:rPr>
          <w:rFonts w:ascii="Verdana" w:eastAsia="Times New Roman" w:hAnsi="Verdana" w:cs="Tahoma"/>
          <w:b/>
          <w:bCs/>
          <w:color w:val="000000"/>
          <w:sz w:val="24"/>
          <w:szCs w:val="24"/>
          <w:lang w:eastAsia="ru-RU"/>
        </w:rPr>
        <w:t>&lt;...&gt; Семантика формул логики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имеет </w:t>
      </w:r>
      <w:r w:rsidRPr="00F35F56">
        <w:rPr>
          <w:rFonts w:ascii="Verdana" w:eastAsia="Times New Roman" w:hAnsi="Verdana" w:cs="Tahoma"/>
          <w:i/>
          <w:iCs/>
          <w:color w:val="000000"/>
          <w:sz w:val="24"/>
          <w:szCs w:val="24"/>
          <w:lang w:eastAsia="ru-RU"/>
        </w:rPr>
        <w:t>семантику, </w:t>
      </w:r>
      <w:r w:rsidRPr="00F35F56">
        <w:rPr>
          <w:rFonts w:ascii="Verdana" w:eastAsia="Times New Roman" w:hAnsi="Verdana" w:cs="Tahoma"/>
          <w:color w:val="000000"/>
          <w:sz w:val="24"/>
          <w:szCs w:val="24"/>
          <w:lang w:eastAsia="ru-RU"/>
        </w:rPr>
        <w:t>т. е. определенный смысл, и обозначает определенное высказывание, если существует ее некоторая интерпретация.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Интерпретировать формулу — </w:t>
      </w:r>
      <w:r w:rsidRPr="00F35F56">
        <w:rPr>
          <w:rFonts w:ascii="Verdana" w:eastAsia="Times New Roman" w:hAnsi="Verdana" w:cs="Tahoma"/>
          <w:color w:val="000000"/>
          <w:sz w:val="24"/>
          <w:szCs w:val="24"/>
          <w:lang w:eastAsia="ru-RU"/>
        </w:rPr>
        <w:t>значит связать с ней определенное непустое множество, т. е. конкретизировать предметную область (область интерпретации), а также указать соответствие</w:t>
      </w:r>
      <w:bookmarkStart w:id="53" w:name="_ftnref16"/>
      <w:bookmarkEnd w:id="5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"_ftn16"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каждой предметной константе в формуле — конкретный элемент из множества 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2) каждой n-местной функциональной букве в формуле </w:t>
      </w:r>
      <w:proofErr w:type="gramStart"/>
      <w:r w:rsidRPr="00F35F56">
        <w:rPr>
          <w:rFonts w:ascii="Verdana" w:eastAsia="Times New Roman" w:hAnsi="Verdana" w:cs="Tahoma"/>
          <w:color w:val="000000"/>
          <w:sz w:val="24"/>
          <w:szCs w:val="24"/>
          <w:lang w:eastAsia="ru-RU"/>
        </w:rPr>
        <w:t>—к</w:t>
      </w:r>
      <w:proofErr w:type="gramEnd"/>
      <w:r w:rsidRPr="00F35F56">
        <w:rPr>
          <w:rFonts w:ascii="Verdana" w:eastAsia="Times New Roman" w:hAnsi="Verdana" w:cs="Tahoma"/>
          <w:color w:val="000000"/>
          <w:sz w:val="24"/>
          <w:szCs w:val="24"/>
          <w:lang w:eastAsia="ru-RU"/>
        </w:rPr>
        <w:t>онкретную n-местную функцию на множестве 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каждой n-местной предикатной букве — конкретное отношение между n элементами на 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val="en-US" w:eastAsia="ru-RU"/>
        </w:rPr>
      </w:pPr>
      <w:r w:rsidRPr="00F35F56">
        <w:rPr>
          <w:rFonts w:ascii="Verdana" w:eastAsia="Times New Roman" w:hAnsi="Verdana" w:cs="Tahoma"/>
          <w:b/>
          <w:bCs/>
          <w:color w:val="000000"/>
          <w:sz w:val="24"/>
          <w:szCs w:val="24"/>
          <w:lang w:eastAsia="ru-RU"/>
        </w:rPr>
        <w:t>Пример</w:t>
      </w:r>
      <w:bookmarkStart w:id="54" w:name="_ftnref17"/>
      <w:bookmarkEnd w:id="5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val="en-US" w:eastAsia="ru-RU"/>
        </w:rPr>
        <w:instrText xml:space="preserve"> HYPERLINK "http://lms.mti.edu.ru/mod/book/view.php?id=35928&amp;chapterid=30120" \l "_ftn17"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val="en-US" w:eastAsia="ru-RU"/>
        </w:rPr>
        <w:t>[17]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val="en-US"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val="en-US" w:eastAsia="ru-RU"/>
        </w:rPr>
      </w:pPr>
      <w:proofErr w:type="gramStart"/>
      <w:r w:rsidRPr="00F35F56">
        <w:rPr>
          <w:rFonts w:ascii="Verdana" w:eastAsia="Times New Roman" w:hAnsi="Verdana" w:cs="Tahoma"/>
          <w:color w:val="000000"/>
          <w:sz w:val="24"/>
          <w:szCs w:val="24"/>
          <w:lang w:val="en-US" w:eastAsia="ru-RU"/>
        </w:rPr>
        <w:t>G</w:t>
      </w:r>
      <w:r w:rsidRPr="00F35F56">
        <w:rPr>
          <w:rFonts w:ascii="Verdana" w:eastAsia="Times New Roman" w:hAnsi="Verdana" w:cs="Tahoma"/>
          <w:color w:val="000000"/>
          <w:sz w:val="24"/>
          <w:szCs w:val="24"/>
          <w:vertAlign w:val="superscript"/>
          <w:lang w:val="en-US" w:eastAsia="ru-RU"/>
        </w:rPr>
        <w:t>2</w:t>
      </w:r>
      <w:r w:rsidRPr="00F35F56">
        <w:rPr>
          <w:rFonts w:ascii="Verdana" w:eastAsia="Times New Roman" w:hAnsi="Verdana" w:cs="Tahoma"/>
          <w:color w:val="000000"/>
          <w:sz w:val="24"/>
          <w:szCs w:val="24"/>
          <w:lang w:val="en-US" w:eastAsia="ru-RU"/>
        </w:rPr>
        <w:t>(</w:t>
      </w:r>
      <w:proofErr w:type="gramEnd"/>
      <w:r w:rsidRPr="00F35F56">
        <w:rPr>
          <w:rFonts w:ascii="Verdana" w:eastAsia="Times New Roman" w:hAnsi="Verdana" w:cs="Tahoma"/>
          <w:color w:val="000000"/>
          <w:sz w:val="24"/>
          <w:szCs w:val="24"/>
          <w:lang w:val="en-US" w:eastAsia="ru-RU"/>
        </w:rPr>
        <w:t>f</w:t>
      </w:r>
      <w:r w:rsidRPr="00F35F56">
        <w:rPr>
          <w:rFonts w:ascii="Verdana" w:eastAsia="Times New Roman" w:hAnsi="Verdana" w:cs="Tahoma"/>
          <w:color w:val="000000"/>
          <w:sz w:val="24"/>
          <w:szCs w:val="24"/>
          <w:vertAlign w:val="superscript"/>
          <w:lang w:val="en-US" w:eastAsia="ru-RU"/>
        </w:rPr>
        <w:t>2</w:t>
      </w:r>
      <w:r w:rsidRPr="00F35F56">
        <w:rPr>
          <w:rFonts w:ascii="Verdana" w:eastAsia="Times New Roman" w:hAnsi="Verdana" w:cs="Tahoma"/>
          <w:color w:val="000000"/>
          <w:sz w:val="24"/>
          <w:szCs w:val="24"/>
          <w:lang w:val="en-US" w:eastAsia="ru-RU"/>
        </w:rPr>
        <w:t>(a,b)), g</w:t>
      </w:r>
      <w:r w:rsidRPr="00F35F56">
        <w:rPr>
          <w:rFonts w:ascii="Verdana" w:eastAsia="Times New Roman" w:hAnsi="Verdana" w:cs="Tahoma"/>
          <w:color w:val="000000"/>
          <w:sz w:val="24"/>
          <w:szCs w:val="24"/>
          <w:vertAlign w:val="superscript"/>
          <w:lang w:val="en-US" w:eastAsia="ru-RU"/>
        </w:rPr>
        <w:t>2</w:t>
      </w:r>
      <w:r w:rsidRPr="00F35F56">
        <w:rPr>
          <w:rFonts w:ascii="Verdana" w:eastAsia="Times New Roman" w:hAnsi="Verdana" w:cs="Tahoma"/>
          <w:color w:val="000000"/>
          <w:sz w:val="24"/>
          <w:szCs w:val="24"/>
          <w:lang w:val="en-US" w:eastAsia="ru-RU"/>
        </w:rPr>
        <w:t>(a,b).</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Пусть М — множество натуральных </w:t>
      </w:r>
      <w:proofErr w:type="gramStart"/>
      <w:r w:rsidRPr="00F35F56">
        <w:rPr>
          <w:rFonts w:ascii="Verdana" w:eastAsia="Times New Roman" w:hAnsi="Verdana" w:cs="Tahoma"/>
          <w:color w:val="000000"/>
          <w:sz w:val="24"/>
          <w:szCs w:val="24"/>
          <w:lang w:eastAsia="ru-RU"/>
        </w:rPr>
        <w:t>чисел</w:t>
      </w:r>
      <w:proofErr w:type="gramEnd"/>
      <w:r w:rsidRPr="00F35F56">
        <w:rPr>
          <w:rFonts w:ascii="Verdana" w:eastAsia="Times New Roman" w:hAnsi="Verdana" w:cs="Tahoma"/>
          <w:color w:val="000000"/>
          <w:sz w:val="24"/>
          <w:szCs w:val="24"/>
          <w:lang w:eastAsia="ru-RU"/>
        </w:rPr>
        <w:t xml:space="preserve"> а = 2, b = 3, f — сложение (а + b), g — умножение (a • b), G — отношение «не меньше» (≥).</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Тогда: 2 + 3 &gt; 2 • 3 — ложное высказывание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Если</w:t>
      </w:r>
      <w:proofErr w:type="gramEnd"/>
      <w:r w:rsidRPr="00F35F56">
        <w:rPr>
          <w:rFonts w:ascii="Verdana" w:eastAsia="Times New Roman" w:hAnsi="Verdana" w:cs="Tahoma"/>
          <w:color w:val="000000"/>
          <w:sz w:val="24"/>
          <w:szCs w:val="24"/>
          <w:lang w:eastAsia="ru-RU"/>
        </w:rPr>
        <w:t xml:space="preserve"> а = 1, b = 2 — высказывание истинное.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Не существует ни одной интерпретации G, которой эта формула и истинна, и ложна одновременно.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формулы G</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(f(g(x, x), g(у, у), g(a, g(x, у))) а = 2: «х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 + у</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2ху» — истинное высказывание.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общезначимость, выполнимость, невыполнимость.</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без свободных переменных называется </w:t>
      </w:r>
      <w:r w:rsidRPr="00F35F56">
        <w:rPr>
          <w:rFonts w:ascii="Verdana" w:eastAsia="Times New Roman" w:hAnsi="Verdana" w:cs="Tahoma"/>
          <w:i/>
          <w:iCs/>
          <w:color w:val="000000"/>
          <w:sz w:val="24"/>
          <w:szCs w:val="24"/>
          <w:lang w:eastAsia="ru-RU"/>
        </w:rPr>
        <w:t>замкнутой.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данной интерпретации всякая замкнутая формула представляет собой высказывание, которое истинно или ложно. А всякая формула со свободными переменными выражает некоторое отношение на области интерпретации, которое может быть истинно для одних значений переменных и ложно для других значений.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формула истинна всех интерпретациях, то она </w:t>
      </w:r>
      <w:r w:rsidRPr="00F35F56">
        <w:rPr>
          <w:rFonts w:ascii="Verdana" w:eastAsia="Times New Roman" w:hAnsi="Verdana" w:cs="Tahoma"/>
          <w:i/>
          <w:iCs/>
          <w:color w:val="000000"/>
          <w:sz w:val="24"/>
          <w:szCs w:val="24"/>
          <w:lang w:eastAsia="ru-RU"/>
        </w:rPr>
        <w:t>общезначима, </w:t>
      </w:r>
      <w:r w:rsidRPr="00F35F56">
        <w:rPr>
          <w:rFonts w:ascii="Verdana" w:eastAsia="Times New Roman" w:hAnsi="Verdana" w:cs="Tahoma"/>
          <w:color w:val="000000"/>
          <w:sz w:val="24"/>
          <w:szCs w:val="24"/>
          <w:lang w:eastAsia="ru-RU"/>
        </w:rPr>
        <w:t>Например: </w:t>
      </w:r>
      <w:r>
        <w:rPr>
          <w:rFonts w:ascii="Verdana" w:eastAsia="Times New Roman" w:hAnsi="Verdana" w:cs="Tahoma"/>
          <w:noProof/>
          <w:color w:val="000000"/>
          <w:sz w:val="24"/>
          <w:szCs w:val="24"/>
          <w:lang w:eastAsia="ru-RU"/>
        </w:rPr>
        <w:drawing>
          <wp:inline distT="0" distB="0" distL="0" distR="0">
            <wp:extent cx="1876425" cy="247650"/>
            <wp:effectExtent l="19050" t="0" r="9525" b="0"/>
            <wp:docPr id="1571" name="Рисунок 1571" descr="http://lms.mti.edu.ru/repo/book_images/0230_UR_1.files_imag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descr="http://lms.mti.edu.ru/repo/book_images/0230_UR_1.files_image152.jpg"/>
                    <pic:cNvPicPr>
                      <a:picLocks noChangeAspect="1" noChangeArrowheads="1"/>
                    </pic:cNvPicPr>
                  </pic:nvPicPr>
                  <pic:blipFill>
                    <a:blip r:embed="rId212" cstate="print"/>
                    <a:srcRect/>
                    <a:stretch>
                      <a:fillRect/>
                    </a:stretch>
                  </pic:blipFill>
                  <pic:spPr bwMode="auto">
                    <a:xfrm>
                      <a:off x="0" y="0"/>
                      <a:ext cx="1876425"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формула ложна любых интерпретациях, то она </w:t>
      </w:r>
      <w:r w:rsidRPr="00F35F56">
        <w:rPr>
          <w:rFonts w:ascii="Verdana" w:eastAsia="Times New Roman" w:hAnsi="Verdana" w:cs="Tahoma"/>
          <w:i/>
          <w:iCs/>
          <w:color w:val="000000"/>
          <w:sz w:val="24"/>
          <w:szCs w:val="24"/>
          <w:lang w:eastAsia="ru-RU"/>
        </w:rPr>
        <w:t>невыполнима, </w:t>
      </w:r>
      <w:r w:rsidRPr="00F35F56">
        <w:rPr>
          <w:rFonts w:ascii="Verdana" w:eastAsia="Times New Roman" w:hAnsi="Verdana" w:cs="Tahoma"/>
          <w:color w:val="000000"/>
          <w:sz w:val="24"/>
          <w:szCs w:val="24"/>
          <w:lang w:eastAsia="ru-RU"/>
        </w:rPr>
        <w:t>Например: </w:t>
      </w:r>
      <w:r>
        <w:rPr>
          <w:rFonts w:ascii="Verdana" w:eastAsia="Times New Roman" w:hAnsi="Verdana" w:cs="Tahoma"/>
          <w:noProof/>
          <w:color w:val="000000"/>
          <w:sz w:val="24"/>
          <w:szCs w:val="24"/>
          <w:lang w:eastAsia="ru-RU"/>
        </w:rPr>
        <w:drawing>
          <wp:inline distT="0" distB="0" distL="0" distR="0">
            <wp:extent cx="1752600" cy="247650"/>
            <wp:effectExtent l="19050" t="0" r="0" b="0"/>
            <wp:docPr id="1572" name="Рисунок 1572" descr="http://lms.mti.edu.ru/repo/book_images/0230_UR_1.files_imag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descr="http://lms.mti.edu.ru/repo/book_images/0230_UR_1.files_image153.jpg"/>
                    <pic:cNvPicPr>
                      <a:picLocks noChangeAspect="1" noChangeArrowheads="1"/>
                    </pic:cNvPicPr>
                  </pic:nvPicPr>
                  <pic:blipFill>
                    <a:blip r:embed="rId213" cstate="print"/>
                    <a:srcRect/>
                    <a:stretch>
                      <a:fillRect/>
                    </a:stretch>
                  </pic:blipFill>
                  <pic:spPr bwMode="auto">
                    <a:xfrm>
                      <a:off x="0" y="0"/>
                      <a:ext cx="1752600"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w:t>
      </w:r>
      <w:r w:rsidRPr="00F35F56">
        <w:rPr>
          <w:rFonts w:ascii="Verdana" w:eastAsia="Times New Roman" w:hAnsi="Verdana" w:cs="Tahoma"/>
          <w:i/>
          <w:iCs/>
          <w:color w:val="000000"/>
          <w:sz w:val="24"/>
          <w:szCs w:val="24"/>
          <w:lang w:eastAsia="ru-RU"/>
        </w:rPr>
        <w:t>выполнима, </w:t>
      </w:r>
      <w:r w:rsidRPr="00F35F56">
        <w:rPr>
          <w:rFonts w:ascii="Verdana" w:eastAsia="Times New Roman" w:hAnsi="Verdana" w:cs="Tahoma"/>
          <w:color w:val="000000"/>
          <w:sz w:val="24"/>
          <w:szCs w:val="24"/>
          <w:lang w:eastAsia="ru-RU"/>
        </w:rPr>
        <w:t>если существует интерпретация, в которой она выполнима.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Логика предикатов второго порядка — логика, использующая кванторы по предикатным буквам и (или) по функциям,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Предикаты в информатике могут задаваться и в «неакадемической» форме — с использованием слов естественного языка, Например: находиться &lt;Иван, работа&gt; — двухместный предикат «Находиться &lt;Х, У&gt;» — X находится в У.</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i/>
          <w:iCs/>
          <w:color w:val="900000"/>
          <w:sz w:val="24"/>
          <w:szCs w:val="24"/>
          <w:lang w:eastAsia="ru-RU"/>
        </w:rPr>
        <w:t>Цит. по: Дискретная математика и математическая логика: учебник /</w:t>
      </w:r>
      <w:r w:rsidRPr="00F35F56">
        <w:rPr>
          <w:rFonts w:ascii="Verdana" w:eastAsia="Times New Roman" w:hAnsi="Verdana" w:cs="Tahoma"/>
          <w:i/>
          <w:iCs/>
          <w:color w:val="900000"/>
          <w:sz w:val="24"/>
          <w:szCs w:val="24"/>
          <w:lang w:eastAsia="ru-RU"/>
        </w:rPr>
        <w:br/>
        <w:t>Ю. А. Аляев, С. Ф. Тюрин. — М.: Финансы и статистика, 2006. — С. 293–297.</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55" w:name="_Toc248815531"/>
      <w:bookmarkEnd w:id="55"/>
      <w:r w:rsidRPr="00F35F56">
        <w:rPr>
          <w:rFonts w:ascii="Verdana" w:eastAsia="Times New Roman" w:hAnsi="Verdana" w:cs="Tahoma"/>
          <w:b/>
          <w:bCs/>
          <w:color w:val="000000"/>
          <w:sz w:val="24"/>
          <w:szCs w:val="24"/>
          <w:lang w:eastAsia="ru-RU"/>
        </w:rPr>
        <w:t>&lt;...&gt; Логические операции над предикатами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Над предикатами проделывать те же самые логические операции, что и над высказываниями: отрицание, конъюнкцию, дизъюнкцию, импликацию, эквивалентность. Рассмотрим эти операции в их связи с операциями над множествами (&lt;...&gt;).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Отрицание предиката. </w:t>
      </w:r>
      <w:r w:rsidRPr="00F35F56">
        <w:rPr>
          <w:rFonts w:ascii="Verdana" w:eastAsia="Times New Roman" w:hAnsi="Verdana" w:cs="Tahoma"/>
          <w:b/>
          <w:bCs/>
          <w:i/>
          <w:iCs/>
          <w:color w:val="000000"/>
          <w:sz w:val="24"/>
          <w:szCs w:val="24"/>
          <w:lang w:eastAsia="ru-RU"/>
        </w:rPr>
        <w:t>Определение 19.1. </w:t>
      </w:r>
      <w:r w:rsidRPr="00F35F56">
        <w:rPr>
          <w:rFonts w:ascii="Verdana" w:eastAsia="Times New Roman" w:hAnsi="Verdana" w:cs="Tahoma"/>
          <w:i/>
          <w:iCs/>
          <w:color w:val="000000"/>
          <w:sz w:val="24"/>
          <w:szCs w:val="24"/>
          <w:lang w:eastAsia="ru-RU"/>
        </w:rPr>
        <w:t xml:space="preserve">Отрицанием п-местного предиката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определенного на множествах</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называется новый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lang w:eastAsia="ru-RU"/>
        </w:rPr>
        <w:t>-местный предикат, определенный на тех же множествах, обозначаемый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(читается: «неверно, что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который превращается в истинное высказывание всех тех и только тех значениях предметных переменных, которых исходное высказывание превращается в ложное высказывание.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Другими словами, предикат </w:t>
      </w:r>
      <w:r w:rsidRPr="00F35F56">
        <w:rPr>
          <w:rFonts w:ascii="Verdana" w:eastAsia="Times New Roman" w:hAnsi="Verdana" w:cs="Tahoma"/>
          <w:i/>
          <w:iCs/>
          <w:color w:val="000000"/>
          <w:sz w:val="24"/>
          <w:szCs w:val="24"/>
          <w:lang w:eastAsia="ru-RU"/>
        </w:rPr>
        <w:t>¬</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таков, что для любых предметов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73" name="Рисунок 157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74" name="Рисунок 157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а</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75" name="Рисунок 157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высказывание</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является отрицанием высказывания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Например, нетрудно понять, что отрицанием одноместного предиката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 3», определенного на множестве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является одноместный предикат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&gt; 3», определенный на том же множестве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Отрицанием предиката «Река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впадает в озеро Байкал» является предикат «Река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 xml:space="preserve">не впадает в озеро Байкал» (оба одноместных предиката определены на множестве названий рек). </w:t>
      </w:r>
      <w:r w:rsidRPr="00F35F56">
        <w:rPr>
          <w:rFonts w:ascii="Verdana" w:eastAsia="Times New Roman" w:hAnsi="Verdana" w:cs="Tahoma"/>
          <w:color w:val="000000"/>
          <w:sz w:val="24"/>
          <w:szCs w:val="24"/>
          <w:lang w:eastAsia="ru-RU"/>
        </w:rPr>
        <w:lastRenderedPageBreak/>
        <w:t>Отрицанием предиката «sin</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 cos</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 1» является предикат «sin</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cos</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x </w:t>
      </w:r>
      <w:r w:rsidRPr="00F35F56">
        <w:rPr>
          <w:rFonts w:ascii="Verdana" w:eastAsia="Times New Roman" w:hAnsi="Verdana" w:cs="Tahoma"/>
          <w:color w:val="000000"/>
          <w:sz w:val="24"/>
          <w:szCs w:val="24"/>
          <w:lang w:eastAsia="ru-RU"/>
        </w:rPr>
        <w:t>≠ 1» (*, </w:t>
      </w:r>
      <w:r w:rsidRPr="00F35F56">
        <w:rPr>
          <w:rFonts w:ascii="Verdana" w:eastAsia="Times New Roman" w:hAnsi="Verdana" w:cs="Tahoma"/>
          <w:i/>
          <w:iCs/>
          <w:color w:val="000000"/>
          <w:sz w:val="24"/>
          <w:szCs w:val="24"/>
          <w:lang w:eastAsia="ru-RU"/>
        </w:rPr>
        <w:t>У </w:t>
      </w:r>
      <w:r w:rsidRPr="00F35F56">
        <w:rPr>
          <w:rFonts w:ascii="Verdana" w:eastAsia="Times New Roman" w:hAnsi="Verdana" w:cs="Tahoma"/>
          <w:color w:val="000000"/>
          <w:sz w:val="24"/>
          <w:szCs w:val="24"/>
          <w:lang w:eastAsia="ru-RU"/>
        </w:rPr>
        <w:t>е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Теорема 19.2.</w:t>
      </w:r>
      <w:r w:rsidRPr="00F35F56">
        <w:rPr>
          <w:rFonts w:ascii="Verdana" w:eastAsia="Times New Roman" w:hAnsi="Verdana" w:cs="Tahoma"/>
          <w:i/>
          <w:iCs/>
          <w:color w:val="000000"/>
          <w:sz w:val="24"/>
          <w:szCs w:val="24"/>
          <w:lang w:eastAsia="ru-RU"/>
        </w:rPr>
        <w:t xml:space="preserve"> Для п-местного предиката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определенного на множествах 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множество истинности его отрицания ¬Р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совпадает с дополнением множества истинности данного предиката: </w:t>
      </w:r>
      <w:r>
        <w:rPr>
          <w:rFonts w:ascii="Verdana" w:eastAsia="Times New Roman" w:hAnsi="Verdana" w:cs="Tahoma"/>
          <w:noProof/>
          <w:color w:val="000000"/>
          <w:sz w:val="24"/>
          <w:szCs w:val="24"/>
          <w:lang w:eastAsia="ru-RU"/>
        </w:rPr>
        <w:drawing>
          <wp:inline distT="0" distB="0" distL="0" distR="0">
            <wp:extent cx="952500" cy="247650"/>
            <wp:effectExtent l="19050" t="0" r="0" b="0"/>
            <wp:docPr id="1576" name="Рисунок 1576" descr="http://lms.mti.edu.ru/repo/book_images/0230_UR_1.files_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descr="http://lms.mti.edu.ru/repo/book_images/0230_UR_1.files_image154.jpg"/>
                    <pic:cNvPicPr>
                      <a:picLocks noChangeAspect="1" noChangeArrowheads="1"/>
                    </pic:cNvPicPr>
                  </pic:nvPicPr>
                  <pic:blipFill>
                    <a:blip r:embed="rId214" cstate="print"/>
                    <a:srcRect/>
                    <a:stretch>
                      <a:fillRect/>
                    </a:stretch>
                  </pic:blipFill>
                  <pic:spPr bwMode="auto">
                    <a:xfrm>
                      <a:off x="0" y="0"/>
                      <a:ext cx="952500" cy="2476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(Здесь следует понимать, что дополнение рассматривается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множестве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 ´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т. е. (¬Р)</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М</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proofErr w:type="gramStart"/>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i/>
          <w:iCs/>
          <w:color w:val="000000"/>
          <w:sz w:val="24"/>
          <w:szCs w:val="24"/>
          <w:vertAlign w:val="superscript"/>
          <w:lang w:eastAsia="ru-RU"/>
        </w:rPr>
        <w:t>+</w:t>
      </w:r>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Доказательство</w:t>
      </w:r>
      <w:r w:rsidRPr="00F35F56">
        <w:rPr>
          <w:rFonts w:ascii="Verdana" w:eastAsia="Times New Roman" w:hAnsi="Verdana" w:cs="Tahoma"/>
          <w:color w:val="000000"/>
          <w:sz w:val="24"/>
          <w:szCs w:val="24"/>
          <w:lang w:eastAsia="ru-RU"/>
        </w:rPr>
        <w:t>. Согласно определениям 19.1, &lt;...&gt; и определению дополнения множества имеем</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086350" cy="514350"/>
            <wp:effectExtent l="19050" t="0" r="0" b="0"/>
            <wp:docPr id="1577" name="Рисунок 1577" descr="http://lms.mti.edu.ru/repo/book_images/0230_UR_1.files_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descr="http://lms.mti.edu.ru/repo/book_images/0230_UR_1.files_image155.gif"/>
                    <pic:cNvPicPr>
                      <a:picLocks noChangeAspect="1" noChangeArrowheads="1"/>
                    </pic:cNvPicPr>
                  </pic:nvPicPr>
                  <pic:blipFill>
                    <a:blip r:embed="rId215" cstate="print"/>
                    <a:srcRect/>
                    <a:stretch>
                      <a:fillRect/>
                    </a:stretch>
                  </pic:blipFill>
                  <pic:spPr bwMode="auto">
                    <a:xfrm>
                      <a:off x="0" y="0"/>
                      <a:ext cx="5086350" cy="5143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что и требовалось доказать.</w:t>
      </w:r>
      <w:r w:rsidRPr="00F35F56">
        <w:rPr>
          <w:rFonts w:ascii="Verdana" w:eastAsia="Times New Roman" w:hAnsi="Verdana" w:cs="Tahoma"/>
          <w:color w:val="000000"/>
          <w:sz w:val="24"/>
          <w:szCs w:val="24"/>
          <w:lang w:eastAsia="ru-RU"/>
        </w:rPr>
        <w:br/>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Замечание 19.4. </w:t>
      </w:r>
      <w:r w:rsidRPr="00F35F56">
        <w:rPr>
          <w:rFonts w:ascii="Verdana" w:eastAsia="Times New Roman" w:hAnsi="Verdana" w:cs="Tahoma"/>
          <w:b/>
          <w:bCs/>
          <w:color w:val="000000"/>
          <w:sz w:val="24"/>
          <w:szCs w:val="24"/>
          <w:lang w:eastAsia="ru-RU"/>
        </w:rPr>
        <w:t>В </w:t>
      </w:r>
      <w:r w:rsidRPr="00F35F56">
        <w:rPr>
          <w:rFonts w:ascii="Verdana" w:eastAsia="Times New Roman" w:hAnsi="Verdana" w:cs="Tahoma"/>
          <w:color w:val="000000"/>
          <w:sz w:val="24"/>
          <w:szCs w:val="24"/>
          <w:lang w:eastAsia="ru-RU"/>
        </w:rPr>
        <w:t>алгебре высказываний существенным было не содержание высказывания, а лишь его значение истинности, т. е. отождествлялись (не различались) между собой, с одной стороны, все истинные высказывания, а с другой — все ложные. В некотором смысле аналогичная ситуация имеется и в алгебре предикатов: здесь не различают равносильные предикаты. Подходя с такой точки зрения к определению 19.1 отрицания предиката, можем за отрицание данного предиката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нять любой из равносильных предикатов, удовлетворяющих этому определению. Например, отрицанием предиката «</w:t>
      </w:r>
      <w:r w:rsidRPr="00F35F56">
        <w:rPr>
          <w:rFonts w:ascii="Verdana" w:eastAsia="Times New Roman" w:hAnsi="Verdana" w:cs="Tahoma"/>
          <w:i/>
          <w:iCs/>
          <w:color w:val="000000"/>
          <w:sz w:val="24"/>
          <w:szCs w:val="24"/>
          <w:lang w:eastAsia="ru-RU"/>
        </w:rPr>
        <w:t>|х| &gt; </w:t>
      </w:r>
      <w:r w:rsidRPr="00F35F56">
        <w:rPr>
          <w:rFonts w:ascii="Verdana" w:eastAsia="Times New Roman" w:hAnsi="Verdana" w:cs="Tahoma"/>
          <w:color w:val="000000"/>
          <w:sz w:val="24"/>
          <w:szCs w:val="24"/>
          <w:lang w:eastAsia="ru-RU"/>
        </w:rPr>
        <w:t>2», заданного на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является каждый из следующих (равносильных между собой) предикатов: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 2»,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 –2) </w:t>
      </w:r>
      <w:r>
        <w:rPr>
          <w:rFonts w:ascii="Verdana" w:eastAsia="Times New Roman" w:hAnsi="Verdana" w:cs="Tahoma"/>
          <w:noProof/>
          <w:color w:val="000000"/>
          <w:sz w:val="24"/>
          <w:szCs w:val="24"/>
          <w:lang w:eastAsia="ru-RU"/>
        </w:rPr>
        <w:drawing>
          <wp:inline distT="0" distB="0" distL="0" distR="0">
            <wp:extent cx="66675" cy="104775"/>
            <wp:effectExtent l="19050" t="0" r="9525" b="0"/>
            <wp:docPr id="1578" name="Рисунок 15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x </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2)»,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79" name="Рисунок 157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[–2, 2]», а отрицанием предиката </w:t>
      </w:r>
      <w:r w:rsidRPr="00F35F56">
        <w:rPr>
          <w:rFonts w:ascii="Verdana" w:eastAsia="Times New Roman" w:hAnsi="Verdana" w:cs="Tahoma"/>
          <w:i/>
          <w:iCs/>
          <w:color w:val="000000"/>
          <w:sz w:val="24"/>
          <w:szCs w:val="24"/>
          <w:lang w:eastAsia="ru-RU"/>
        </w:rPr>
        <w:t>«х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≥0», также определенного на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(этот предикат тождественно истинный), является каждый из следующих предикатов: «sin </w:t>
      </w:r>
      <w:r w:rsidRPr="00F35F56">
        <w:rPr>
          <w:rFonts w:ascii="Verdana" w:eastAsia="Times New Roman" w:hAnsi="Verdana" w:cs="Tahoma"/>
          <w:i/>
          <w:iCs/>
          <w:color w:val="000000"/>
          <w:sz w:val="24"/>
          <w:szCs w:val="24"/>
          <w:lang w:eastAsia="ru-RU"/>
        </w:rPr>
        <w:t>х = </w:t>
      </w:r>
      <w:r w:rsidRPr="00F35F56">
        <w:rPr>
          <w:rFonts w:ascii="Verdana" w:eastAsia="Times New Roman" w:hAnsi="Verdana" w:cs="Tahoma"/>
          <w:color w:val="000000"/>
          <w:sz w:val="24"/>
          <w:szCs w:val="24"/>
          <w:lang w:eastAsia="ru-RU"/>
        </w:rPr>
        <w:t>2»,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&lt; 0», «</w:t>
      </w:r>
      <w:r w:rsidRPr="00F35F56">
        <w:rPr>
          <w:rFonts w:ascii="Verdana" w:eastAsia="Times New Roman" w:hAnsi="Verdana" w:cs="Tahoma"/>
          <w:i/>
          <w:iCs/>
          <w:color w:val="000000"/>
          <w:sz w:val="24"/>
          <w:szCs w:val="24"/>
          <w:lang w:eastAsia="ru-RU"/>
        </w:rPr>
        <w:t>е</w:t>
      </w:r>
      <w:r w:rsidRPr="00F35F56">
        <w:rPr>
          <w:rFonts w:ascii="Verdana" w:eastAsia="Times New Roman" w:hAnsi="Verdana" w:cs="Tahoma"/>
          <w:i/>
          <w:iCs/>
          <w:color w:val="000000"/>
          <w:sz w:val="24"/>
          <w:szCs w:val="24"/>
          <w:vertAlign w:val="superscript"/>
          <w:lang w:eastAsia="ru-RU"/>
        </w:rPr>
        <w:t>х</w:t>
      </w:r>
      <w:r w:rsidRPr="00F35F56">
        <w:rPr>
          <w:rFonts w:ascii="Verdana" w:eastAsia="Times New Roman" w:hAnsi="Verdana" w:cs="Tahoma"/>
          <w:i/>
          <w:iCs/>
          <w:color w:val="000000"/>
          <w:sz w:val="24"/>
          <w:szCs w:val="24"/>
          <w:lang w:eastAsia="ru-RU"/>
        </w:rPr>
        <w:t> &lt; </w:t>
      </w:r>
      <w:r w:rsidRPr="00F35F56">
        <w:rPr>
          <w:rFonts w:ascii="Verdana" w:eastAsia="Times New Roman" w:hAnsi="Verdana" w:cs="Tahoma"/>
          <w:color w:val="000000"/>
          <w:sz w:val="24"/>
          <w:szCs w:val="24"/>
          <w:lang w:eastAsia="ru-RU"/>
        </w:rPr>
        <w:t>0»,</w:t>
      </w:r>
      <w:r w:rsidRPr="00F35F56">
        <w:rPr>
          <w:rFonts w:ascii="Verdana" w:eastAsia="Times New Roman" w:hAnsi="Verdana" w:cs="Tahoma"/>
          <w:i/>
          <w:iCs/>
          <w:color w:val="000000"/>
          <w:sz w:val="24"/>
          <w:szCs w:val="24"/>
          <w:lang w:eastAsia="ru-RU"/>
        </w:rPr>
        <w:t> «|х| &lt; </w:t>
      </w:r>
      <w:r w:rsidRPr="00F35F56">
        <w:rPr>
          <w:rFonts w:ascii="Verdana" w:eastAsia="Times New Roman" w:hAnsi="Verdana" w:cs="Tahoma"/>
          <w:color w:val="000000"/>
          <w:sz w:val="24"/>
          <w:szCs w:val="24"/>
          <w:lang w:eastAsia="ru-RU"/>
        </w:rPr>
        <w:t>0» и т. д.</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Сделанное замечание следует иметь в виду рассмотрении и остальных логических операций в настоящем параграфе.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Конъюнкция двух предикатов. </w:t>
      </w:r>
      <w:r w:rsidRPr="00F35F56">
        <w:rPr>
          <w:rFonts w:ascii="Verdana" w:eastAsia="Times New Roman" w:hAnsi="Verdana" w:cs="Tahoma"/>
          <w:b/>
          <w:bCs/>
          <w:i/>
          <w:iCs/>
          <w:color w:val="000000"/>
          <w:sz w:val="24"/>
          <w:szCs w:val="24"/>
          <w:lang w:eastAsia="ru-RU"/>
        </w:rPr>
        <w:t>Определение 19.5. </w:t>
      </w:r>
      <w:r w:rsidRPr="00F35F56">
        <w:rPr>
          <w:rFonts w:ascii="Verdana" w:eastAsia="Times New Roman" w:hAnsi="Verdana" w:cs="Tahoma"/>
          <w:i/>
          <w:iCs/>
          <w:color w:val="000000"/>
          <w:sz w:val="24"/>
          <w:szCs w:val="24"/>
          <w:lang w:eastAsia="ru-RU"/>
        </w:rPr>
        <w:t>Конъюнкцией n</w:t>
      </w:r>
      <w:r w:rsidRPr="00F35F56">
        <w:rPr>
          <w:rFonts w:ascii="Verdana" w:eastAsia="Times New Roman" w:hAnsi="Verdana" w:cs="Tahoma"/>
          <w:color w:val="000000"/>
          <w:sz w:val="24"/>
          <w:szCs w:val="24"/>
          <w:lang w:eastAsia="ru-RU"/>
        </w:rPr>
        <w:t>-местного предиката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определенного на множествах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lang w:eastAsia="ru-RU"/>
        </w:rPr>
        <w:t>-местного предиката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определенного на множествах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называется новый (</w:t>
      </w:r>
      <w:r w:rsidRPr="00F35F56">
        <w:rPr>
          <w:rFonts w:ascii="Verdana" w:eastAsia="Times New Roman" w:hAnsi="Verdana" w:cs="Tahoma"/>
          <w:i/>
          <w:iCs/>
          <w:color w:val="000000"/>
          <w:sz w:val="24"/>
          <w:szCs w:val="24"/>
          <w:lang w:eastAsia="ru-RU"/>
        </w:rPr>
        <w:t>п+m</w:t>
      </w:r>
      <w:r w:rsidRPr="00F35F56">
        <w:rPr>
          <w:rFonts w:ascii="Verdana" w:eastAsia="Times New Roman" w:hAnsi="Verdana" w:cs="Tahoma"/>
          <w:color w:val="000000"/>
          <w:sz w:val="24"/>
          <w:szCs w:val="24"/>
          <w:lang w:eastAsia="ru-RU"/>
        </w:rPr>
        <w:t>)-местный предикат, определенный на множествах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,обозначаемый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80" name="Рисунок 158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(читается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proofErr w:type="gramStart"/>
      <w:r w:rsidRPr="00F35F56">
        <w:rPr>
          <w:rFonts w:ascii="Verdana" w:eastAsia="Times New Roman" w:hAnsi="Verdana" w:cs="Tahoma"/>
          <w:color w:val="000000"/>
          <w:sz w:val="24"/>
          <w:szCs w:val="24"/>
          <w:lang w:eastAsia="ru-RU"/>
        </w:rPr>
        <w:t>который</w:t>
      </w:r>
      <w:proofErr w:type="gramEnd"/>
      <w:r w:rsidRPr="00F35F56">
        <w:rPr>
          <w:rFonts w:ascii="Verdana" w:eastAsia="Times New Roman" w:hAnsi="Verdana" w:cs="Tahoma"/>
          <w:color w:val="000000"/>
          <w:sz w:val="24"/>
          <w:szCs w:val="24"/>
          <w:lang w:eastAsia="ru-RU"/>
        </w:rPr>
        <w:t xml:space="preserve"> превращается в истинное высказывание всех тех и только тех значениях предметных переменных, которых оба исходных предиката превращаются в истинные высказывания.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Другими словами, предикат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81" name="Рисунок 158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таков, что для любых предметов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2" name="Рисунок 158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3" name="Рисунок 158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а</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4" name="Рисунок 158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и</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5" name="Рисунок 158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6" name="Рисунок 158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i/>
          <w:iCs/>
          <w:color w:val="000000"/>
          <w:sz w:val="24"/>
          <w:szCs w:val="24"/>
          <w:vertAlign w:val="subscript"/>
          <w:lang w:eastAsia="ru-RU"/>
        </w:rPr>
        <w:t>n</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87" name="Рисунок 158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высказывание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88" name="Рисунок 15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является конъюнкцией высказываний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и</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Например, конъюнкцией двух одноместных предикатов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&gt; –3» и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&lt; 3», определенных на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будет одноместный предикат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&gt; –3)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89" name="Рисунок 15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 &lt; </w:t>
      </w:r>
      <w:r w:rsidRPr="00F35F56">
        <w:rPr>
          <w:rFonts w:ascii="Verdana" w:eastAsia="Times New Roman" w:hAnsi="Verdana" w:cs="Tahoma"/>
          <w:color w:val="000000"/>
          <w:sz w:val="24"/>
          <w:szCs w:val="24"/>
          <w:lang w:eastAsia="ru-RU"/>
        </w:rPr>
        <w:t>3)», записываемый короче в виде: «–3 &lt;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&lt; 3», который равносилен предикату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xml:space="preserve">| &lt; 3» (см. замечание 19.4). </w:t>
      </w:r>
      <w:proofErr w:type="gramStart"/>
      <w:r w:rsidRPr="00F35F56">
        <w:rPr>
          <w:rFonts w:ascii="Verdana" w:eastAsia="Times New Roman" w:hAnsi="Verdana" w:cs="Tahoma"/>
          <w:color w:val="000000"/>
          <w:sz w:val="24"/>
          <w:szCs w:val="24"/>
          <w:lang w:eastAsia="ru-RU"/>
        </w:rPr>
        <w:t>Другой</w:t>
      </w:r>
      <w:proofErr w:type="gramEnd"/>
      <w:r w:rsidRPr="00F35F56">
        <w:rPr>
          <w:rFonts w:ascii="Verdana" w:eastAsia="Times New Roman" w:hAnsi="Verdana" w:cs="Tahoma"/>
          <w:color w:val="000000"/>
          <w:sz w:val="24"/>
          <w:szCs w:val="24"/>
          <w:lang w:eastAsia="ru-RU"/>
        </w:rPr>
        <w:t xml:space="preserve"> мер. Конъюнкцией двух одноместных предикатов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 0» и «</w:t>
      </w:r>
      <w:r w:rsidRPr="00F35F56">
        <w:rPr>
          <w:rFonts w:ascii="Verdana" w:eastAsia="Times New Roman" w:hAnsi="Verdana" w:cs="Tahoma"/>
          <w:i/>
          <w:iCs/>
          <w:color w:val="000000"/>
          <w:sz w:val="24"/>
          <w:szCs w:val="24"/>
          <w:lang w:eastAsia="ru-RU"/>
        </w:rPr>
        <w:t>у = </w:t>
      </w:r>
      <w:r w:rsidRPr="00F35F56">
        <w:rPr>
          <w:rFonts w:ascii="Verdana" w:eastAsia="Times New Roman" w:hAnsi="Verdana" w:cs="Tahoma"/>
          <w:color w:val="000000"/>
          <w:sz w:val="24"/>
          <w:szCs w:val="24"/>
          <w:lang w:eastAsia="ru-RU"/>
        </w:rPr>
        <w:t>0», заданных на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является двухместный предикат «(</w:t>
      </w:r>
      <w:r w:rsidRPr="00F35F56">
        <w:rPr>
          <w:rFonts w:ascii="Verdana" w:eastAsia="Times New Roman" w:hAnsi="Verdana" w:cs="Tahoma"/>
          <w:i/>
          <w:iCs/>
          <w:color w:val="000000"/>
          <w:sz w:val="24"/>
          <w:szCs w:val="24"/>
          <w:lang w:eastAsia="ru-RU"/>
        </w:rPr>
        <w:t>х = </w:t>
      </w:r>
      <w:r w:rsidRPr="00F35F56">
        <w:rPr>
          <w:rFonts w:ascii="Verdana" w:eastAsia="Times New Roman" w:hAnsi="Verdana" w:cs="Tahoma"/>
          <w:color w:val="000000"/>
          <w:sz w:val="24"/>
          <w:szCs w:val="24"/>
          <w:lang w:eastAsia="ru-RU"/>
        </w:rPr>
        <w:t>0)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90" name="Рисунок 159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у </w:t>
      </w:r>
      <w:r w:rsidRPr="00F35F56">
        <w:rPr>
          <w:rFonts w:ascii="Verdana" w:eastAsia="Times New Roman" w:hAnsi="Verdana" w:cs="Tahoma"/>
          <w:color w:val="000000"/>
          <w:sz w:val="24"/>
          <w:szCs w:val="24"/>
          <w:lang w:eastAsia="ru-RU"/>
        </w:rPr>
        <w:t>= 0)», заданный на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который равносилен предикату «</w:t>
      </w:r>
      <w:r w:rsidRPr="00F35F56">
        <w:rPr>
          <w:rFonts w:ascii="Verdana" w:eastAsia="Times New Roman" w:hAnsi="Verdana" w:cs="Tahoma"/>
          <w:i/>
          <w:iCs/>
          <w:color w:val="000000"/>
          <w:sz w:val="24"/>
          <w:szCs w:val="24"/>
          <w:lang w:eastAsia="ru-RU"/>
        </w:rPr>
        <w:t>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i/>
          <w:iCs/>
          <w:color w:val="000000"/>
          <w:sz w:val="24"/>
          <w:szCs w:val="24"/>
          <w:lang w:eastAsia="ru-RU"/>
        </w:rPr>
        <w:t>+ у</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0»</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определенному также на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Операцию конъюнкции менять к предикатам, имеющим общие переменные. В этом случае число переменных в новом предикате равно числу </w:t>
      </w:r>
      <w:proofErr w:type="gramStart"/>
      <w:r w:rsidRPr="00F35F56">
        <w:rPr>
          <w:rFonts w:ascii="Verdana" w:eastAsia="Times New Roman" w:hAnsi="Verdana" w:cs="Tahoma"/>
          <w:i/>
          <w:iCs/>
          <w:color w:val="000000"/>
          <w:sz w:val="24"/>
          <w:szCs w:val="24"/>
          <w:lang w:eastAsia="ru-RU"/>
        </w:rPr>
        <w:t>п</w:t>
      </w:r>
      <w:proofErr w:type="gramEnd"/>
      <w:r w:rsidRPr="00F35F56">
        <w:rPr>
          <w:rFonts w:ascii="Verdana" w:eastAsia="Times New Roman" w:hAnsi="Verdana" w:cs="Tahoma"/>
          <w:i/>
          <w:iCs/>
          <w:color w:val="000000"/>
          <w:sz w:val="24"/>
          <w:szCs w:val="24"/>
          <w:lang w:eastAsia="ru-RU"/>
        </w:rPr>
        <w:t xml:space="preserve"> + т – k, </w:t>
      </w:r>
      <w:r w:rsidRPr="00F35F56">
        <w:rPr>
          <w:rFonts w:ascii="Verdana" w:eastAsia="Times New Roman" w:hAnsi="Verdana" w:cs="Tahoma"/>
          <w:color w:val="000000"/>
          <w:sz w:val="24"/>
          <w:szCs w:val="24"/>
          <w:lang w:eastAsia="ru-RU"/>
        </w:rPr>
        <w:t>где </w:t>
      </w:r>
      <w:r w:rsidRPr="00F35F56">
        <w:rPr>
          <w:rFonts w:ascii="Verdana" w:eastAsia="Times New Roman" w:hAnsi="Verdana" w:cs="Tahoma"/>
          <w:i/>
          <w:iCs/>
          <w:color w:val="000000"/>
          <w:sz w:val="24"/>
          <w:szCs w:val="24"/>
          <w:lang w:eastAsia="ru-RU"/>
        </w:rPr>
        <w:t>п </w:t>
      </w:r>
      <w:r w:rsidRPr="00F35F56">
        <w:rPr>
          <w:rFonts w:ascii="Verdana" w:eastAsia="Times New Roman" w:hAnsi="Verdana" w:cs="Tahoma"/>
          <w:color w:val="000000"/>
          <w:sz w:val="24"/>
          <w:szCs w:val="24"/>
          <w:lang w:eastAsia="ru-RU"/>
        </w:rPr>
        <w:t>— число переменных первого предиката, </w:t>
      </w:r>
      <w:r w:rsidRPr="00F35F56">
        <w:rPr>
          <w:rFonts w:ascii="Verdana" w:eastAsia="Times New Roman" w:hAnsi="Verdana" w:cs="Tahoma"/>
          <w:i/>
          <w:iCs/>
          <w:color w:val="000000"/>
          <w:sz w:val="24"/>
          <w:szCs w:val="24"/>
          <w:lang w:eastAsia="ru-RU"/>
        </w:rPr>
        <w:t>т — </w:t>
      </w:r>
      <w:r w:rsidRPr="00F35F56">
        <w:rPr>
          <w:rFonts w:ascii="Verdana" w:eastAsia="Times New Roman" w:hAnsi="Verdana" w:cs="Tahoma"/>
          <w:color w:val="000000"/>
          <w:sz w:val="24"/>
          <w:szCs w:val="24"/>
          <w:lang w:eastAsia="ru-RU"/>
        </w:rPr>
        <w:t>число переменных второго предиката, </w:t>
      </w:r>
      <w:r w:rsidRPr="00F35F56">
        <w:rPr>
          <w:rFonts w:ascii="Verdana" w:eastAsia="Times New Roman" w:hAnsi="Verdana" w:cs="Tahoma"/>
          <w:i/>
          <w:iCs/>
          <w:color w:val="000000"/>
          <w:sz w:val="24"/>
          <w:szCs w:val="24"/>
          <w:lang w:eastAsia="ru-RU"/>
        </w:rPr>
        <w:t>k — </w:t>
      </w:r>
      <w:r w:rsidRPr="00F35F56">
        <w:rPr>
          <w:rFonts w:ascii="Verdana" w:eastAsia="Times New Roman" w:hAnsi="Verdana" w:cs="Tahoma"/>
          <w:color w:val="000000"/>
          <w:sz w:val="24"/>
          <w:szCs w:val="24"/>
          <w:lang w:eastAsia="ru-RU"/>
        </w:rPr>
        <w:t>число переменных общих для обоих предикатов. Именно таков первый из только что рассмотренных двух меров. Более того, если оба предиката определены на одних и тех же множествах и зависят от одних и тех же переменных, то для них справедлива следующая теорема.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Теорема 19.6. </w:t>
      </w:r>
      <w:r w:rsidRPr="00F35F56">
        <w:rPr>
          <w:rFonts w:ascii="Verdana" w:eastAsia="Times New Roman" w:hAnsi="Verdana" w:cs="Tahoma"/>
          <w:i/>
          <w:iCs/>
          <w:color w:val="000000"/>
          <w:sz w:val="24"/>
          <w:szCs w:val="24"/>
          <w:lang w:eastAsia="ru-RU"/>
        </w:rPr>
        <w:t xml:space="preserve">Для п-местных предикатов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определенных на множествах 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множество истинности конъюнкции 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591" name="Рисунок 159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совпадает с пересечением множеств истинности исходных предикатов:</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800225" cy="247650"/>
            <wp:effectExtent l="19050" t="0" r="9525" b="0"/>
            <wp:docPr id="1592" name="Рисунок 1592" descr="http://lms.mti.edu.ru/repo/book_images/0230_UR_1.files_image1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descr="http://lms.mti.edu.ru/repo/book_images/0230_UR_1.files_image156.gif"/>
                    <pic:cNvPicPr>
                      <a:picLocks noChangeAspect="1" noChangeArrowheads="1"/>
                    </pic:cNvPicPr>
                  </pic:nvPicPr>
                  <pic:blipFill>
                    <a:blip r:embed="rId216" cstate="print"/>
                    <a:srcRect/>
                    <a:stretch>
                      <a:fillRect/>
                    </a:stretch>
                  </pic:blipFill>
                  <pic:spPr bwMode="auto">
                    <a:xfrm>
                      <a:off x="0" y="0"/>
                      <a:ext cx="1800225"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Дизъюнкция двух предикатов. </w:t>
      </w:r>
      <w:r w:rsidRPr="00F35F56">
        <w:rPr>
          <w:rFonts w:ascii="Verdana" w:eastAsia="Times New Roman" w:hAnsi="Verdana" w:cs="Tahoma"/>
          <w:b/>
          <w:bCs/>
          <w:i/>
          <w:iCs/>
          <w:color w:val="000000"/>
          <w:sz w:val="24"/>
          <w:szCs w:val="24"/>
          <w:lang w:eastAsia="ru-RU"/>
        </w:rPr>
        <w:t>Определение 19.8. </w:t>
      </w:r>
      <w:r w:rsidRPr="00F35F56">
        <w:rPr>
          <w:rFonts w:ascii="Verdana" w:eastAsia="Times New Roman" w:hAnsi="Verdana" w:cs="Tahoma"/>
          <w:i/>
          <w:iCs/>
          <w:color w:val="000000"/>
          <w:sz w:val="24"/>
          <w:szCs w:val="24"/>
          <w:lang w:eastAsia="ru-RU"/>
        </w:rPr>
        <w:t xml:space="preserve">Дизъюнкцией п-местного предиката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определенного на множествах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и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lang w:eastAsia="ru-RU"/>
        </w:rPr>
        <w:t>-местного предиката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определенного на множествах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называется новый (</w:t>
      </w:r>
      <w:r w:rsidRPr="00F35F56">
        <w:rPr>
          <w:rFonts w:ascii="Verdana" w:eastAsia="Times New Roman" w:hAnsi="Verdana" w:cs="Tahoma"/>
          <w:i/>
          <w:iCs/>
          <w:color w:val="000000"/>
          <w:sz w:val="24"/>
          <w:szCs w:val="24"/>
          <w:lang w:eastAsia="ru-RU"/>
        </w:rPr>
        <w:t>п+т</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-местный </w:t>
      </w:r>
      <w:r w:rsidRPr="00F35F56">
        <w:rPr>
          <w:rFonts w:ascii="Verdana" w:eastAsia="Times New Roman" w:hAnsi="Verdana" w:cs="Tahoma"/>
          <w:color w:val="000000"/>
          <w:sz w:val="24"/>
          <w:szCs w:val="24"/>
          <w:lang w:eastAsia="ru-RU"/>
        </w:rPr>
        <w:t>предикат, определенный на множествах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обозначаемый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66675" cy="104775"/>
            <wp:effectExtent l="19050" t="0" r="9525" b="0"/>
            <wp:docPr id="1593" name="Рисунок 15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(читается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или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xml:space="preserve">который превращается в истинное высказывание всех тех и только тех значениях предметных переменных, которых в истинное высказывание </w:t>
      </w:r>
      <w:proofErr w:type="gramStart"/>
      <w:r w:rsidRPr="00F35F56">
        <w:rPr>
          <w:rFonts w:ascii="Verdana" w:eastAsia="Times New Roman" w:hAnsi="Verdana" w:cs="Tahoma"/>
          <w:color w:val="000000"/>
          <w:sz w:val="24"/>
          <w:szCs w:val="24"/>
          <w:lang w:eastAsia="ru-RU"/>
        </w:rPr>
        <w:t>превращается</w:t>
      </w:r>
      <w:proofErr w:type="gramEnd"/>
      <w:r w:rsidRPr="00F35F56">
        <w:rPr>
          <w:rFonts w:ascii="Verdana" w:eastAsia="Times New Roman" w:hAnsi="Verdana" w:cs="Tahoma"/>
          <w:color w:val="000000"/>
          <w:sz w:val="24"/>
          <w:szCs w:val="24"/>
          <w:lang w:eastAsia="ru-RU"/>
        </w:rPr>
        <w:t xml:space="preserve"> по меньшей мере один из исходных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Другими словами, предикат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594" name="Рисунок 15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таков, что для любых предметов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95" name="Рисунок 159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96" name="Рисунок 159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а</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97" name="Рисунок 159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и</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98" name="Рисунок 159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599" name="Рисунок 159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i/>
          <w:iCs/>
          <w:color w:val="000000"/>
          <w:sz w:val="24"/>
          <w:szCs w:val="24"/>
          <w:vertAlign w:val="subscript"/>
          <w:lang w:eastAsia="ru-RU"/>
        </w:rPr>
        <w:t>n</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00" name="Рисунок 160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высказывание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01" name="Рисунок 160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является дизъюнкцией высказываний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Операцию дизъюнкции, как и операцию конъюнкции (</w:t>
      </w:r>
      <w:proofErr w:type="gramStart"/>
      <w:r w:rsidRPr="00F35F56">
        <w:rPr>
          <w:rFonts w:ascii="Verdana" w:eastAsia="Times New Roman" w:hAnsi="Verdana" w:cs="Tahoma"/>
          <w:color w:val="000000"/>
          <w:sz w:val="24"/>
          <w:szCs w:val="24"/>
          <w:lang w:eastAsia="ru-RU"/>
        </w:rPr>
        <w:t>см</w:t>
      </w:r>
      <w:proofErr w:type="gramEnd"/>
      <w:r w:rsidRPr="00F35F56">
        <w:rPr>
          <w:rFonts w:ascii="Verdana" w:eastAsia="Times New Roman" w:hAnsi="Verdana" w:cs="Tahoma"/>
          <w:color w:val="000000"/>
          <w:sz w:val="24"/>
          <w:szCs w:val="24"/>
          <w:lang w:eastAsia="ru-RU"/>
        </w:rPr>
        <w:t>. абзац перед теоремой 19.6), менять, в частности к предикатам, имеющим общие переменные. Например, дизъюнкцией двух одноместных предикатов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четное число» и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простое число», определенных на </w:t>
      </w:r>
      <w:r w:rsidRPr="00F35F56">
        <w:rPr>
          <w:rFonts w:ascii="Verdana" w:eastAsia="Times New Roman" w:hAnsi="Verdana" w:cs="Tahoma"/>
          <w:i/>
          <w:iCs/>
          <w:color w:val="000000"/>
          <w:sz w:val="24"/>
          <w:szCs w:val="24"/>
          <w:lang w:eastAsia="ru-RU"/>
        </w:rPr>
        <w:t>N, </w:t>
      </w:r>
      <w:r w:rsidRPr="00F35F56">
        <w:rPr>
          <w:rFonts w:ascii="Verdana" w:eastAsia="Times New Roman" w:hAnsi="Verdana" w:cs="Tahoma"/>
          <w:color w:val="000000"/>
          <w:sz w:val="24"/>
          <w:szCs w:val="24"/>
          <w:lang w:eastAsia="ru-RU"/>
        </w:rPr>
        <w:t>является одноместный предикат, определенный на </w:t>
      </w:r>
      <w:r w:rsidRPr="00F35F56">
        <w:rPr>
          <w:rFonts w:ascii="Verdana" w:eastAsia="Times New Roman" w:hAnsi="Verdana" w:cs="Tahoma"/>
          <w:i/>
          <w:iCs/>
          <w:color w:val="000000"/>
          <w:sz w:val="24"/>
          <w:szCs w:val="24"/>
          <w:lang w:eastAsia="ru-RU"/>
        </w:rPr>
        <w:t>N: </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четное или простое число».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Дизъюнкцией одноместных предикатов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0» и «</w:t>
      </w:r>
      <w:r w:rsidRPr="00F35F56">
        <w:rPr>
          <w:rFonts w:ascii="Verdana" w:eastAsia="Times New Roman" w:hAnsi="Verdana" w:cs="Tahoma"/>
          <w:i/>
          <w:iCs/>
          <w:color w:val="000000"/>
          <w:sz w:val="24"/>
          <w:szCs w:val="24"/>
          <w:lang w:eastAsia="ru-RU"/>
        </w:rPr>
        <w:t>у </w:t>
      </w:r>
      <w:r w:rsidRPr="00F35F56">
        <w:rPr>
          <w:rFonts w:ascii="Verdana" w:eastAsia="Times New Roman" w:hAnsi="Verdana" w:cs="Tahoma"/>
          <w:color w:val="000000"/>
          <w:sz w:val="24"/>
          <w:szCs w:val="24"/>
          <w:lang w:eastAsia="ru-RU"/>
        </w:rPr>
        <w:t>≠ 0», определенных на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является двухместный предикат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0)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02" name="Рисунок 16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у </w:t>
      </w:r>
      <w:r w:rsidRPr="00F35F56">
        <w:rPr>
          <w:rFonts w:ascii="Verdana" w:eastAsia="Times New Roman" w:hAnsi="Verdana" w:cs="Tahoma"/>
          <w:color w:val="000000"/>
          <w:sz w:val="24"/>
          <w:szCs w:val="24"/>
          <w:lang w:eastAsia="ru-RU"/>
        </w:rPr>
        <w:t>≠ 0)», определенный на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который равносилен предикату «</w:t>
      </w:r>
      <w:r w:rsidRPr="00F35F56">
        <w:rPr>
          <w:rFonts w:ascii="Verdana" w:eastAsia="Times New Roman" w:hAnsi="Verdana" w:cs="Tahoma"/>
          <w:i/>
          <w:iCs/>
          <w:color w:val="000000"/>
          <w:sz w:val="24"/>
          <w:szCs w:val="24"/>
          <w:lang w:eastAsia="ru-RU"/>
        </w:rPr>
        <w:t>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0» над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Теорема 19.9. </w:t>
      </w:r>
      <w:r w:rsidRPr="00F35F56">
        <w:rPr>
          <w:rFonts w:ascii="Verdana" w:eastAsia="Times New Roman" w:hAnsi="Verdana" w:cs="Tahoma"/>
          <w:i/>
          <w:iCs/>
          <w:color w:val="000000"/>
          <w:sz w:val="24"/>
          <w:szCs w:val="24"/>
          <w:lang w:eastAsia="ru-RU"/>
        </w:rPr>
        <w:t xml:space="preserve">Для п-местных предикатов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и 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определенных на множествах М</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М</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М</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i/>
          <w:iCs/>
          <w:color w:val="000000"/>
          <w:sz w:val="24"/>
          <w:szCs w:val="24"/>
          <w:lang w:eastAsia="ru-RU"/>
        </w:rPr>
        <w:t>, множество истинности дизъюнкции 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03" name="Рисунок 16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совпадает с объединением множеств истинности исходных предикатов</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609725" cy="209550"/>
            <wp:effectExtent l="19050" t="0" r="9525" b="0"/>
            <wp:docPr id="1604" name="Рисунок 1604" descr="http://lms.mti.edu.ru/repo/book_images/0230_UR_1.files_imag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http://lms.mti.edu.ru/repo/book_images/0230_UR_1.files_image157.gif"/>
                    <pic:cNvPicPr>
                      <a:picLocks noChangeAspect="1" noChangeArrowheads="1"/>
                    </pic:cNvPicPr>
                  </pic:nvPicPr>
                  <pic:blipFill>
                    <a:blip r:embed="rId217" cstate="print"/>
                    <a:srcRect/>
                    <a:stretch>
                      <a:fillRect/>
                    </a:stretch>
                  </pic:blipFill>
                  <pic:spPr bwMode="auto">
                    <a:xfrm>
                      <a:off x="0" y="0"/>
                      <a:ext cx="1609725" cy="2095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56" w:name="t20"/>
      <w:bookmarkEnd w:id="56"/>
      <w:r w:rsidRPr="00F35F56">
        <w:rPr>
          <w:rFonts w:ascii="Verdana" w:eastAsia="Times New Roman" w:hAnsi="Verdana" w:cs="Tahoma"/>
          <w:b/>
          <w:bCs/>
          <w:i/>
          <w:iCs/>
          <w:color w:val="000000"/>
          <w:sz w:val="24"/>
          <w:szCs w:val="24"/>
          <w:lang w:eastAsia="ru-RU"/>
        </w:rPr>
        <w:t>Следствие 19.10. </w:t>
      </w:r>
      <w:r w:rsidRPr="00F35F56">
        <w:rPr>
          <w:rFonts w:ascii="Verdana" w:eastAsia="Times New Roman" w:hAnsi="Verdana" w:cs="Tahoma"/>
          <w:i/>
          <w:iCs/>
          <w:color w:val="000000"/>
          <w:sz w:val="24"/>
          <w:szCs w:val="24"/>
          <w:lang w:eastAsia="ru-RU"/>
        </w:rPr>
        <w:t xml:space="preserve">Дизъюнкция двух предикатов есть выполнимый предикат тогда и только тогда, </w:t>
      </w:r>
      <w:proofErr w:type="gramStart"/>
      <w:r w:rsidRPr="00F35F56">
        <w:rPr>
          <w:rFonts w:ascii="Verdana" w:eastAsia="Times New Roman" w:hAnsi="Verdana" w:cs="Tahoma"/>
          <w:i/>
          <w:iCs/>
          <w:color w:val="000000"/>
          <w:sz w:val="24"/>
          <w:szCs w:val="24"/>
          <w:lang w:eastAsia="ru-RU"/>
        </w:rPr>
        <w:t>когда</w:t>
      </w:r>
      <w:proofErr w:type="gramEnd"/>
      <w:r w:rsidRPr="00F35F56">
        <w:rPr>
          <w:rFonts w:ascii="Verdana" w:eastAsia="Times New Roman" w:hAnsi="Verdana" w:cs="Tahoma"/>
          <w:i/>
          <w:iCs/>
          <w:color w:val="000000"/>
          <w:sz w:val="24"/>
          <w:szCs w:val="24"/>
          <w:lang w:eastAsia="ru-RU"/>
        </w:rPr>
        <w:t xml:space="preserve"> по меньшей мере один из данных предикатов выполним.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Доказательство. &lt;...&gt; выполнимость предиката </w:t>
      </w:r>
      <w:proofErr w:type="gramStart"/>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i/>
          <w:iCs/>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05" name="Рисунок 16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 </w:t>
      </w:r>
      <w:r w:rsidRPr="00F35F56">
        <w:rPr>
          <w:rFonts w:ascii="Verdana" w:eastAsia="Times New Roman" w:hAnsi="Verdana" w:cs="Tahoma"/>
          <w:color w:val="000000"/>
          <w:sz w:val="24"/>
          <w:szCs w:val="24"/>
          <w:lang w:eastAsia="ru-RU"/>
        </w:rPr>
        <w:t>означает, что (</w:t>
      </w:r>
      <w:r w:rsidRPr="00F35F56">
        <w:rPr>
          <w:rFonts w:ascii="Verdana" w:eastAsia="Times New Roman" w:hAnsi="Verdana" w:cs="Tahoma"/>
          <w:i/>
          <w:iCs/>
          <w:color w:val="000000"/>
          <w:sz w:val="24"/>
          <w:szCs w:val="24"/>
          <w:lang w:eastAsia="ru-RU"/>
        </w:rPr>
        <w:t>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06" name="Рисунок 16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О</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vertAlign w:val="superscript"/>
          <w:lang w:eastAsia="ru-RU"/>
        </w:rPr>
        <w:t>+ </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133350" cy="95250"/>
            <wp:effectExtent l="19050" t="0" r="0" b="0"/>
            <wp:docPr id="1607" name="Рисунок 160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Отсюда на основании теоремы 19.9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i/>
          <w:iCs/>
          <w:color w:val="000000"/>
          <w:sz w:val="24"/>
          <w:szCs w:val="24"/>
          <w:vertAlign w:val="superscript"/>
          <w:lang w:eastAsia="ru-RU"/>
        </w:rPr>
        <w:t>+</w:t>
      </w:r>
      <w:r>
        <w:rPr>
          <w:rFonts w:ascii="Verdana" w:eastAsia="Times New Roman" w:hAnsi="Verdana" w:cs="Tahoma"/>
          <w:noProof/>
          <w:color w:val="000000"/>
          <w:sz w:val="24"/>
          <w:szCs w:val="24"/>
          <w:lang w:eastAsia="ru-RU"/>
        </w:rPr>
        <w:drawing>
          <wp:inline distT="0" distB="0" distL="0" distR="0">
            <wp:extent cx="95250" cy="104775"/>
            <wp:effectExtent l="19050" t="0" r="0" b="0"/>
            <wp:docPr id="1608" name="Рисунок 160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i/>
          <w:iCs/>
          <w:color w:val="000000"/>
          <w:sz w:val="24"/>
          <w:szCs w:val="24"/>
          <w:vertAlign w:val="superscript"/>
          <w:lang w:eastAsia="ru-RU"/>
        </w:rPr>
        <w:t>+</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33350" cy="95250"/>
            <wp:effectExtent l="19050" t="0" r="0" b="0"/>
            <wp:docPr id="1609" name="Рисунок 160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Последнее воз в том и только в том случае, если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i/>
          <w:iCs/>
          <w:color w:val="000000"/>
          <w:sz w:val="24"/>
          <w:szCs w:val="24"/>
          <w:vertAlign w:val="superscript"/>
          <w:lang w:eastAsia="ru-RU"/>
        </w:rPr>
        <w:t>+</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33350" cy="95250"/>
            <wp:effectExtent l="19050" t="0" r="0" b="0"/>
            <wp:docPr id="1610" name="Рисунок 16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или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i/>
          <w:iCs/>
          <w:color w:val="000000"/>
          <w:sz w:val="24"/>
          <w:szCs w:val="24"/>
          <w:vertAlign w:val="superscript"/>
          <w:lang w:eastAsia="ru-RU"/>
        </w:rPr>
        <w:t>+</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33350" cy="95250"/>
            <wp:effectExtent l="19050" t="0" r="0" b="0"/>
            <wp:docPr id="1611" name="Рисунок 16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т. е. если выполним предикат </w:t>
      </w:r>
      <w:r w:rsidRPr="00F35F56">
        <w:rPr>
          <w:rFonts w:ascii="Verdana" w:eastAsia="Times New Roman" w:hAnsi="Verdana" w:cs="Tahoma"/>
          <w:i/>
          <w:iCs/>
          <w:color w:val="000000"/>
          <w:sz w:val="24"/>
          <w:szCs w:val="24"/>
          <w:lang w:eastAsia="ru-RU"/>
        </w:rPr>
        <w:t>Р </w:t>
      </w:r>
      <w:r w:rsidRPr="00F35F56">
        <w:rPr>
          <w:rFonts w:ascii="Verdana" w:eastAsia="Times New Roman" w:hAnsi="Verdana" w:cs="Tahoma"/>
          <w:color w:val="000000"/>
          <w:sz w:val="24"/>
          <w:szCs w:val="24"/>
          <w:lang w:eastAsia="ru-RU"/>
        </w:rPr>
        <w:t>или выполним предикат </w:t>
      </w:r>
      <w:r w:rsidRPr="00F35F56">
        <w:rPr>
          <w:rFonts w:ascii="Verdana" w:eastAsia="Times New Roman" w:hAnsi="Verdana" w:cs="Tahoma"/>
          <w:i/>
          <w:iCs/>
          <w:color w:val="000000"/>
          <w:sz w:val="24"/>
          <w:szCs w:val="24"/>
          <w:lang w:eastAsia="ru-RU"/>
        </w:rPr>
        <w:t>Q.</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Следствие 19.11, </w:t>
      </w:r>
      <w:r w:rsidRPr="00F35F56">
        <w:rPr>
          <w:rFonts w:ascii="Verdana" w:eastAsia="Times New Roman" w:hAnsi="Verdana" w:cs="Tahoma"/>
          <w:i/>
          <w:iCs/>
          <w:color w:val="000000"/>
          <w:sz w:val="24"/>
          <w:szCs w:val="24"/>
          <w:lang w:eastAsia="ru-RU"/>
        </w:rPr>
        <w:t>Дизъюнкция двух предикатов тождественно ложна тогда и только тогда, когда оба данных предиката тождественно ложны.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Доказательство предлагается провести самостоятельно.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Например, пусть требуется решить уравнение </w:t>
      </w:r>
      <w:r w:rsidRPr="00F35F56">
        <w:rPr>
          <w:rFonts w:ascii="Verdana" w:eastAsia="Times New Roman" w:hAnsi="Verdana" w:cs="Tahoma"/>
          <w:i/>
          <w:iCs/>
          <w:color w:val="000000"/>
          <w:sz w:val="24"/>
          <w:szCs w:val="24"/>
          <w:lang w:eastAsia="ru-RU"/>
        </w:rPr>
        <w:t>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 6 = 0, т. е. найти множество истинности этого предиката, определенного на </w:t>
      </w:r>
      <w:r w:rsidRPr="00F35F56">
        <w:rPr>
          <w:rFonts w:ascii="Verdana" w:eastAsia="Times New Roman" w:hAnsi="Verdana" w:cs="Tahoma"/>
          <w:i/>
          <w:iCs/>
          <w:color w:val="000000"/>
          <w:sz w:val="24"/>
          <w:szCs w:val="24"/>
          <w:lang w:eastAsia="ru-RU"/>
        </w:rPr>
        <w:t>R. </w:t>
      </w:r>
      <w:r w:rsidRPr="00F35F56">
        <w:rPr>
          <w:rFonts w:ascii="Verdana" w:eastAsia="Times New Roman" w:hAnsi="Verdana" w:cs="Tahoma"/>
          <w:color w:val="000000"/>
          <w:sz w:val="24"/>
          <w:szCs w:val="24"/>
          <w:lang w:eastAsia="ru-RU"/>
        </w:rPr>
        <w:t>Находим его, меняя теорему 19.9. Тогда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429250" cy="419100"/>
            <wp:effectExtent l="19050" t="0" r="0" b="0"/>
            <wp:docPr id="1612" name="Рисунок 1612" descr="http://lms.mti.edu.ru/repo/book_images/0230_UR_1.files_image1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descr="http://lms.mti.edu.ru/repo/book_images/0230_UR_1.files_image158.gif"/>
                    <pic:cNvPicPr>
                      <a:picLocks noChangeAspect="1" noChangeArrowheads="1"/>
                    </pic:cNvPicPr>
                  </pic:nvPicPr>
                  <pic:blipFill>
                    <a:blip r:embed="rId218" cstate="print"/>
                    <a:srcRect/>
                    <a:stretch>
                      <a:fillRect/>
                    </a:stretch>
                  </pic:blipFill>
                  <pic:spPr bwMode="auto">
                    <a:xfrm>
                      <a:off x="0" y="0"/>
                      <a:ext cx="5429250" cy="4191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другом мере дизъюнкция (</w:t>
      </w:r>
      <w:r w:rsidRPr="00F35F56">
        <w:rPr>
          <w:rFonts w:ascii="Verdana" w:eastAsia="Times New Roman" w:hAnsi="Verdana" w:cs="Tahoma"/>
          <w:i/>
          <w:iCs/>
          <w:color w:val="000000"/>
          <w:sz w:val="24"/>
          <w:szCs w:val="24"/>
          <w:lang w:eastAsia="ru-RU"/>
        </w:rPr>
        <w:t>х</w:t>
      </w:r>
      <w:proofErr w:type="gramStart"/>
      <w:r w:rsidRPr="00F35F56">
        <w:rPr>
          <w:rFonts w:ascii="Verdana" w:eastAsia="Times New Roman" w:hAnsi="Verdana" w:cs="Tahoma"/>
          <w:color w:val="000000"/>
          <w:sz w:val="24"/>
          <w:szCs w:val="24"/>
          <w:vertAlign w:val="superscript"/>
          <w:lang w:eastAsia="ru-RU"/>
        </w:rPr>
        <w:t>2</w:t>
      </w:r>
      <w:proofErr w:type="gramEnd"/>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 &lt; </w:t>
      </w:r>
      <w:r w:rsidRPr="00F35F56">
        <w:rPr>
          <w:rFonts w:ascii="Verdana" w:eastAsia="Times New Roman" w:hAnsi="Verdana" w:cs="Tahoma"/>
          <w:color w:val="000000"/>
          <w:sz w:val="24"/>
          <w:szCs w:val="24"/>
          <w:lang w:eastAsia="ru-RU"/>
        </w:rPr>
        <w:t>0) v (</w:t>
      </w:r>
      <w:r w:rsidRPr="00F35F56">
        <w:rPr>
          <w:rFonts w:ascii="Verdana" w:eastAsia="Times New Roman" w:hAnsi="Verdana" w:cs="Tahoma"/>
          <w:i/>
          <w:iCs/>
          <w:color w:val="000000"/>
          <w:sz w:val="24"/>
          <w:szCs w:val="24"/>
          <w:lang w:eastAsia="ru-RU"/>
        </w:rPr>
        <w:t>xy</w:t>
      </w:r>
      <w:r w:rsidRPr="00F35F56">
        <w:rPr>
          <w:rFonts w:ascii="Verdana" w:eastAsia="Times New Roman" w:hAnsi="Verdana" w:cs="Tahoma"/>
          <w:color w:val="000000"/>
          <w:sz w:val="24"/>
          <w:szCs w:val="24"/>
          <w:lang w:eastAsia="ru-RU"/>
        </w:rPr>
        <w:t> = 0) двух двухместных предикатов, определенных на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есть выполнимый предикат, потому что выполним один из них: </w:t>
      </w:r>
      <w:r w:rsidRPr="00F35F56">
        <w:rPr>
          <w:rFonts w:ascii="Verdana" w:eastAsia="Times New Roman" w:hAnsi="Verdana" w:cs="Tahoma"/>
          <w:i/>
          <w:iCs/>
          <w:color w:val="000000"/>
          <w:sz w:val="24"/>
          <w:szCs w:val="24"/>
          <w:lang w:eastAsia="ru-RU"/>
        </w:rPr>
        <w:t>ху = </w:t>
      </w:r>
      <w:r w:rsidRPr="00F35F56">
        <w:rPr>
          <w:rFonts w:ascii="Verdana" w:eastAsia="Times New Roman" w:hAnsi="Verdana" w:cs="Tahoma"/>
          <w:color w:val="000000"/>
          <w:sz w:val="24"/>
          <w:szCs w:val="24"/>
          <w:lang w:eastAsia="ru-RU"/>
        </w:rPr>
        <w:t>0 (проверьте).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Свойства отрицания, конъюнкции и дизъюнкции. </w:t>
      </w:r>
      <w:r w:rsidRPr="00F35F56">
        <w:rPr>
          <w:rFonts w:ascii="Verdana" w:eastAsia="Times New Roman" w:hAnsi="Verdana" w:cs="Tahoma"/>
          <w:color w:val="000000"/>
          <w:sz w:val="24"/>
          <w:szCs w:val="24"/>
          <w:lang w:eastAsia="ru-RU"/>
        </w:rPr>
        <w:t xml:space="preserve">После введения трех операций над предикатами возникают вопросы: как они влияют на равносильность </w:t>
      </w:r>
      <w:proofErr w:type="gramStart"/>
      <w:r w:rsidRPr="00F35F56">
        <w:rPr>
          <w:rFonts w:ascii="Verdana" w:eastAsia="Times New Roman" w:hAnsi="Verdana" w:cs="Tahoma"/>
          <w:color w:val="000000"/>
          <w:sz w:val="24"/>
          <w:szCs w:val="24"/>
          <w:lang w:eastAsia="ru-RU"/>
        </w:rPr>
        <w:t>предикатов</w:t>
      </w:r>
      <w:proofErr w:type="gramEnd"/>
      <w:r w:rsidRPr="00F35F56">
        <w:rPr>
          <w:rFonts w:ascii="Verdana" w:eastAsia="Times New Roman" w:hAnsi="Verdana" w:cs="Tahoma"/>
          <w:color w:val="000000"/>
          <w:sz w:val="24"/>
          <w:szCs w:val="24"/>
          <w:lang w:eastAsia="ru-RU"/>
        </w:rPr>
        <w:t xml:space="preserve"> и </w:t>
      </w:r>
      <w:proofErr w:type="gramStart"/>
      <w:r w:rsidRPr="00F35F56">
        <w:rPr>
          <w:rFonts w:ascii="Verdana" w:eastAsia="Times New Roman" w:hAnsi="Verdana" w:cs="Tahoma"/>
          <w:color w:val="000000"/>
          <w:sz w:val="24"/>
          <w:szCs w:val="24"/>
          <w:lang w:eastAsia="ru-RU"/>
        </w:rPr>
        <w:t>каковы</w:t>
      </w:r>
      <w:proofErr w:type="gramEnd"/>
      <w:r w:rsidRPr="00F35F56">
        <w:rPr>
          <w:rFonts w:ascii="Verdana" w:eastAsia="Times New Roman" w:hAnsi="Verdana" w:cs="Tahoma"/>
          <w:color w:val="000000"/>
          <w:sz w:val="24"/>
          <w:szCs w:val="24"/>
          <w:lang w:eastAsia="ru-RU"/>
        </w:rPr>
        <w:t xml:space="preserve"> закономерности образования с помощью этих операций равносильных предикатов? Аналогичны вопросы для следования предикатов. Ответ дает следующая теорема.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i/>
          <w:iCs/>
          <w:color w:val="000000"/>
          <w:sz w:val="24"/>
          <w:szCs w:val="24"/>
          <w:lang w:eastAsia="ru-RU"/>
        </w:rPr>
        <w:t>Теорема 19.12. </w:t>
      </w:r>
      <w:r w:rsidRPr="00F35F56">
        <w:rPr>
          <w:rFonts w:ascii="Verdana" w:eastAsia="Times New Roman" w:hAnsi="Verdana" w:cs="Tahoma"/>
          <w:i/>
          <w:iCs/>
          <w:color w:val="000000"/>
          <w:sz w:val="24"/>
          <w:szCs w:val="24"/>
          <w:lang w:eastAsia="ru-RU"/>
        </w:rPr>
        <w:t xml:space="preserve">Если во всех формулах теоремы «О свойствах конъюнкции и дизъюнкции» под </w:t>
      </w:r>
      <w:proofErr w:type="gramStart"/>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i/>
          <w:iCs/>
          <w:color w:val="000000"/>
          <w:sz w:val="24"/>
          <w:szCs w:val="24"/>
          <w:lang w:eastAsia="ru-RU"/>
        </w:rPr>
        <w:t>, Q, R понимать предикаты, определенные на соответствующих множествах, знак </w:t>
      </w:r>
      <w:r>
        <w:rPr>
          <w:rFonts w:ascii="Verdana" w:eastAsia="Times New Roman" w:hAnsi="Verdana" w:cs="Tahoma"/>
          <w:noProof/>
          <w:color w:val="000000"/>
          <w:sz w:val="24"/>
          <w:szCs w:val="24"/>
          <w:lang w:eastAsia="ru-RU"/>
        </w:rPr>
        <w:drawing>
          <wp:inline distT="0" distB="0" distL="0" distR="0">
            <wp:extent cx="171450" cy="95250"/>
            <wp:effectExtent l="19050" t="0" r="0" b="0"/>
            <wp:docPr id="1613" name="Рисунок 161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всюду заменить знаком </w:t>
      </w:r>
      <w:r>
        <w:rPr>
          <w:rFonts w:ascii="Verdana" w:eastAsia="Times New Roman" w:hAnsi="Verdana" w:cs="Tahoma"/>
          <w:noProof/>
          <w:color w:val="000000"/>
          <w:sz w:val="24"/>
          <w:szCs w:val="24"/>
          <w:lang w:eastAsia="ru-RU"/>
        </w:rPr>
        <w:drawing>
          <wp:inline distT="0" distB="0" distL="0" distR="0">
            <wp:extent cx="161925" cy="95250"/>
            <wp:effectExtent l="19050" t="0" r="9525" b="0"/>
            <wp:docPr id="1614" name="Рисунок 161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descr="21"/>
                    <pic:cNvPicPr>
                      <a:picLocks noChangeAspect="1" noChangeArrowheads="1"/>
                    </pic:cNvPicPr>
                  </pic:nvPicPr>
                  <pic:blipFill>
                    <a:blip r:embed="rId219" cstate="print"/>
                    <a:srcRect/>
                    <a:stretch>
                      <a:fillRect/>
                    </a:stretch>
                  </pic:blipFill>
                  <pic:spPr bwMode="auto">
                    <a:xfrm>
                      <a:off x="0" y="0"/>
                      <a:ext cx="1619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а знак </w:t>
      </w:r>
      <w:r>
        <w:rPr>
          <w:rFonts w:ascii="Verdana" w:eastAsia="Times New Roman" w:hAnsi="Verdana" w:cs="Tahoma"/>
          <w:noProof/>
          <w:color w:val="000000"/>
          <w:sz w:val="24"/>
          <w:szCs w:val="24"/>
          <w:lang w:eastAsia="ru-RU"/>
        </w:rPr>
        <w:drawing>
          <wp:inline distT="0" distB="0" distL="0" distR="0">
            <wp:extent cx="171450" cy="104775"/>
            <wp:effectExtent l="19050" t="0" r="0" b="0"/>
            <wp:docPr id="1615" name="Рисунок 16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знаком </w:t>
      </w:r>
      <w:r>
        <w:rPr>
          <w:rFonts w:ascii="Verdana" w:eastAsia="Times New Roman" w:hAnsi="Verdana" w:cs="Tahoma"/>
          <w:noProof/>
          <w:color w:val="000000"/>
          <w:sz w:val="24"/>
          <w:szCs w:val="24"/>
          <w:lang w:eastAsia="ru-RU"/>
        </w:rPr>
        <w:drawing>
          <wp:inline distT="0" distB="0" distL="0" distR="0">
            <wp:extent cx="152400" cy="95250"/>
            <wp:effectExtent l="19050" t="0" r="0" b="0"/>
            <wp:docPr id="1616" name="Рисунок 161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то получим верные утверждения о предикатах.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Доказательство</w:t>
      </w:r>
      <w:r w:rsidRPr="00F35F56">
        <w:rPr>
          <w:rFonts w:ascii="Verdana" w:eastAsia="Times New Roman" w:hAnsi="Verdana" w:cs="Tahoma"/>
          <w:color w:val="000000"/>
          <w:sz w:val="24"/>
          <w:szCs w:val="24"/>
          <w:lang w:eastAsia="ru-RU"/>
        </w:rPr>
        <w:t>. Рассмотрим, Например, вторую из формул </w:t>
      </w:r>
      <w:r w:rsidRPr="00F35F56">
        <w:rPr>
          <w:rFonts w:ascii="Verdana" w:eastAsia="Times New Roman" w:hAnsi="Verdana" w:cs="Tahoma"/>
          <w:i/>
          <w:iCs/>
          <w:color w:val="000000"/>
          <w:sz w:val="24"/>
          <w:szCs w:val="24"/>
          <w:lang w:eastAsia="ru-RU"/>
        </w:rPr>
        <w:t>д</w:t>
      </w:r>
      <w:r w:rsidRPr="00F35F56">
        <w:rPr>
          <w:rFonts w:ascii="Verdana" w:eastAsia="Times New Roman" w:hAnsi="Verdana" w:cs="Tahoma"/>
          <w:color w:val="000000"/>
          <w:sz w:val="24"/>
          <w:szCs w:val="24"/>
          <w:lang w:eastAsia="ru-RU"/>
        </w:rPr>
        <w:t>) теоремы «О свойствах конъюнкции и дизъюнкции». Она превращается в следующее утверждение: (</w:t>
      </w:r>
      <w:r w:rsidRPr="00F35F56">
        <w:rPr>
          <w:rFonts w:ascii="Verdana" w:eastAsia="Times New Roman" w:hAnsi="Verdana" w:cs="Tahoma"/>
          <w:i/>
          <w:iCs/>
          <w:color w:val="000000"/>
          <w:sz w:val="24"/>
          <w:szCs w:val="24"/>
          <w:lang w:eastAsia="ru-RU"/>
        </w:rPr>
        <w:t>P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17" name="Рисунок 16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 </w:t>
      </w:r>
      <w:r>
        <w:rPr>
          <w:rFonts w:ascii="Verdana" w:eastAsia="Times New Roman" w:hAnsi="Verdana" w:cs="Tahoma"/>
          <w:noProof/>
          <w:color w:val="000000"/>
          <w:sz w:val="24"/>
          <w:szCs w:val="24"/>
          <w:lang w:eastAsia="ru-RU"/>
        </w:rPr>
        <w:drawing>
          <wp:inline distT="0" distB="0" distL="0" distR="0">
            <wp:extent cx="47625" cy="114300"/>
            <wp:effectExtent l="19050" t="0" r="9525" b="0"/>
            <wp:docPr id="1618" name="Рисунок 16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61925" cy="95250"/>
            <wp:effectExtent l="19050" t="0" r="9525" b="0"/>
            <wp:docPr id="1619" name="Рисунок 1619"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descr="21"/>
                    <pic:cNvPicPr>
                      <a:picLocks noChangeAspect="1" noChangeArrowheads="1"/>
                    </pic:cNvPicPr>
                  </pic:nvPicPr>
                  <pic:blipFill>
                    <a:blip r:embed="rId219" cstate="print"/>
                    <a:srcRect/>
                    <a:stretch>
                      <a:fillRect/>
                    </a:stretch>
                  </pic:blipFill>
                  <pic:spPr bwMode="auto">
                    <a:xfrm>
                      <a:off x="0" y="0"/>
                      <a:ext cx="1619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20" name="Рисунок 16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621" name="Рисунок 16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22" name="Рисунок 16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означающее равносильность предикатов </w:t>
      </w:r>
      <w:r w:rsidRPr="00F35F56">
        <w:rPr>
          <w:rFonts w:ascii="Verdana" w:eastAsia="Times New Roman" w:hAnsi="Verdana" w:cs="Tahoma"/>
          <w:i/>
          <w:iCs/>
          <w:color w:val="000000"/>
          <w:sz w:val="24"/>
          <w:szCs w:val="24"/>
          <w:lang w:eastAsia="ru-RU"/>
        </w:rPr>
        <w:t>P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23" name="Рисунок 16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 </w:t>
      </w:r>
      <w:r>
        <w:rPr>
          <w:rFonts w:ascii="Verdana" w:eastAsia="Times New Roman" w:hAnsi="Verdana" w:cs="Tahoma"/>
          <w:noProof/>
          <w:color w:val="000000"/>
          <w:sz w:val="24"/>
          <w:szCs w:val="24"/>
          <w:lang w:eastAsia="ru-RU"/>
        </w:rPr>
        <w:drawing>
          <wp:inline distT="0" distB="0" distL="0" distR="0">
            <wp:extent cx="47625" cy="114300"/>
            <wp:effectExtent l="19050" t="0" r="9525" b="0"/>
            <wp:docPr id="1624" name="Рисунок 16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25" name="Рисунок 16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7625" cy="114300"/>
            <wp:effectExtent l="19050" t="0" r="9525" b="0"/>
            <wp:docPr id="1626" name="Рисунок 16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27" name="Рисунок 16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 независимо от предикатов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 R. </w:t>
      </w:r>
      <w:r w:rsidRPr="00F35F56">
        <w:rPr>
          <w:rFonts w:ascii="Verdana" w:eastAsia="Times New Roman" w:hAnsi="Verdana" w:cs="Tahoma"/>
          <w:color w:val="000000"/>
          <w:sz w:val="24"/>
          <w:szCs w:val="24"/>
          <w:lang w:eastAsia="ru-RU"/>
        </w:rPr>
        <w:t xml:space="preserve">Проверим, </w:t>
      </w:r>
      <w:proofErr w:type="gramStart"/>
      <w:r w:rsidRPr="00F35F56">
        <w:rPr>
          <w:rFonts w:ascii="Verdana" w:eastAsia="Times New Roman" w:hAnsi="Verdana" w:cs="Tahoma"/>
          <w:color w:val="000000"/>
          <w:sz w:val="24"/>
          <w:szCs w:val="24"/>
          <w:lang w:eastAsia="ru-RU"/>
        </w:rPr>
        <w:t>верно</w:t>
      </w:r>
      <w:proofErr w:type="gramEnd"/>
      <w:r w:rsidRPr="00F35F56">
        <w:rPr>
          <w:rFonts w:ascii="Verdana" w:eastAsia="Times New Roman" w:hAnsi="Verdana" w:cs="Tahoma"/>
          <w:color w:val="000000"/>
          <w:sz w:val="24"/>
          <w:szCs w:val="24"/>
          <w:lang w:eastAsia="ru-RU"/>
        </w:rPr>
        <w:t xml:space="preserve"> ли данное утверждение. В самом деле, каждый из двух предикатов любой подстановке вместо предметных переменных конкретных предметов из соответствующих множе</w:t>
      </w:r>
      <w:proofErr w:type="gramStart"/>
      <w:r w:rsidRPr="00F35F56">
        <w:rPr>
          <w:rFonts w:ascii="Verdana" w:eastAsia="Times New Roman" w:hAnsi="Verdana" w:cs="Tahoma"/>
          <w:color w:val="000000"/>
          <w:sz w:val="24"/>
          <w:szCs w:val="24"/>
          <w:lang w:eastAsia="ru-RU"/>
        </w:rPr>
        <w:t>ств пр</w:t>
      </w:r>
      <w:proofErr w:type="gramEnd"/>
      <w:r w:rsidRPr="00F35F56">
        <w:rPr>
          <w:rFonts w:ascii="Verdana" w:eastAsia="Times New Roman" w:hAnsi="Verdana" w:cs="Tahoma"/>
          <w:color w:val="000000"/>
          <w:sz w:val="24"/>
          <w:szCs w:val="24"/>
          <w:lang w:eastAsia="ru-RU"/>
        </w:rPr>
        <w:t>евращается в такое высказывание, которое на основании тавтологии из теоремы «О свойствах конъюнкции и дизъюнкции», </w:t>
      </w:r>
      <w:r w:rsidRPr="00F35F56">
        <w:rPr>
          <w:rFonts w:ascii="Verdana" w:eastAsia="Times New Roman" w:hAnsi="Verdana" w:cs="Tahoma"/>
          <w:i/>
          <w:iCs/>
          <w:color w:val="000000"/>
          <w:sz w:val="24"/>
          <w:szCs w:val="24"/>
          <w:lang w:eastAsia="ru-RU"/>
        </w:rPr>
        <w:t>д </w:t>
      </w:r>
      <w:r w:rsidRPr="00F35F56">
        <w:rPr>
          <w:rFonts w:ascii="Verdana" w:eastAsia="Times New Roman" w:hAnsi="Verdana" w:cs="Tahoma"/>
          <w:color w:val="000000"/>
          <w:sz w:val="24"/>
          <w:szCs w:val="24"/>
          <w:lang w:eastAsia="ru-RU"/>
        </w:rPr>
        <w:t xml:space="preserve">имеет одинаковые значения истинности. На основании определения </w:t>
      </w:r>
      <w:r w:rsidRPr="00F35F56">
        <w:rPr>
          <w:rFonts w:ascii="Verdana" w:eastAsia="Times New Roman" w:hAnsi="Verdana" w:cs="Tahoma"/>
          <w:color w:val="000000"/>
          <w:sz w:val="24"/>
          <w:szCs w:val="24"/>
          <w:lang w:eastAsia="ru-RU"/>
        </w:rPr>
        <w:lastRenderedPageBreak/>
        <w:t>равносильности предикатов это и означает, что данные предикаты равносильны. □</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Импликация и эквивалентность двух предикатов. </w:t>
      </w:r>
      <w:r w:rsidRPr="00F35F56">
        <w:rPr>
          <w:rFonts w:ascii="Verdana" w:eastAsia="Times New Roman" w:hAnsi="Verdana" w:cs="Tahoma"/>
          <w:color w:val="000000"/>
          <w:sz w:val="24"/>
          <w:szCs w:val="24"/>
          <w:lang w:eastAsia="ru-RU"/>
        </w:rPr>
        <w:t>Импликация </w:t>
      </w:r>
      <w:proofErr w:type="gramStart"/>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628" name="Рисунок 162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y</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определяется как такой предикат, что для любых предметов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29" name="Рисунок 162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30" name="Рисунок 163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M</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а</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31" name="Рисунок 163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М</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и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32" name="Рисунок 163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33" name="Рисунок 163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i/>
          <w:iCs/>
          <w:color w:val="000000"/>
          <w:sz w:val="24"/>
          <w:szCs w:val="24"/>
          <w:vertAlign w:val="subscript"/>
          <w:lang w:eastAsia="ru-RU"/>
        </w:rPr>
        <w:t>n</w:t>
      </w:r>
      <w:r>
        <w:rPr>
          <w:rFonts w:ascii="Verdana" w:eastAsia="Times New Roman" w:hAnsi="Verdana" w:cs="Tahoma"/>
          <w:noProof/>
          <w:color w:val="000000"/>
          <w:sz w:val="24"/>
          <w:szCs w:val="24"/>
          <w:lang w:eastAsia="ru-RU"/>
        </w:rPr>
        <w:drawing>
          <wp:inline distT="0" distB="0" distL="0" distR="0">
            <wp:extent cx="104775" cy="123825"/>
            <wp:effectExtent l="19050" t="0" r="9525" b="0"/>
            <wp:docPr id="1634" name="Рисунок 163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i/>
          <w:iCs/>
          <w:color w:val="000000"/>
          <w:sz w:val="24"/>
          <w:szCs w:val="24"/>
          <w:vertAlign w:val="subscript"/>
          <w:lang w:eastAsia="ru-RU"/>
        </w:rPr>
        <w:t>m </w:t>
      </w:r>
      <w:r w:rsidRPr="00F35F56">
        <w:rPr>
          <w:rFonts w:ascii="Verdana" w:eastAsia="Times New Roman" w:hAnsi="Verdana" w:cs="Tahoma"/>
          <w:color w:val="000000"/>
          <w:sz w:val="24"/>
          <w:szCs w:val="24"/>
          <w:lang w:eastAsia="ru-RU"/>
        </w:rPr>
        <w:t>высказывание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635" name="Рисунок 163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 является импликацией высказываний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a</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b</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Аналогично определяется эквивалентность двух предикатов. Нетрудно проверить, что импликация двух предикатов, зависящих от одних и тех же переменных, есть тождественно истинный предикат тогда и только тогда, когда ее заключение является следствием посылки, а эквивалентность тождественно истинна, если и только если исходные предикаты равносильны. Свойства этих операций над предикатами, подобно свойствам операций отрицания, конъюнкции и дизъюнкции над предикатами (</w:t>
      </w:r>
      <w:proofErr w:type="gramStart"/>
      <w:r w:rsidRPr="00F35F56">
        <w:rPr>
          <w:rFonts w:ascii="Verdana" w:eastAsia="Times New Roman" w:hAnsi="Verdana" w:cs="Tahoma"/>
          <w:color w:val="000000"/>
          <w:sz w:val="24"/>
          <w:szCs w:val="24"/>
          <w:lang w:eastAsia="ru-RU"/>
        </w:rPr>
        <w:t>см</w:t>
      </w:r>
      <w:proofErr w:type="gramEnd"/>
      <w:r w:rsidRPr="00F35F56">
        <w:rPr>
          <w:rFonts w:ascii="Verdana" w:eastAsia="Times New Roman" w:hAnsi="Verdana" w:cs="Tahoma"/>
          <w:color w:val="000000"/>
          <w:sz w:val="24"/>
          <w:szCs w:val="24"/>
          <w:lang w:eastAsia="ru-RU"/>
        </w:rPr>
        <w:t>. теорему 19.12), получаются из соответствующих тавтологий теоремы «О свойствах импликации и эквиваленции». Так, если </w:t>
      </w:r>
      <w:proofErr w:type="gramStart"/>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i/>
          <w:iCs/>
          <w:color w:val="000000"/>
          <w:sz w:val="24"/>
          <w:szCs w:val="24"/>
          <w:lang w:eastAsia="ru-RU"/>
        </w:rPr>
        <w:t>, Q, R — </w:t>
      </w:r>
      <w:r w:rsidRPr="00F35F56">
        <w:rPr>
          <w:rFonts w:ascii="Verdana" w:eastAsia="Times New Roman" w:hAnsi="Verdana" w:cs="Tahoma"/>
          <w:color w:val="000000"/>
          <w:sz w:val="24"/>
          <w:szCs w:val="24"/>
          <w:lang w:eastAsia="ru-RU"/>
        </w:rPr>
        <w:t>предикаты, то, Например,</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514725" cy="561975"/>
            <wp:effectExtent l="19050" t="0" r="9525" b="0"/>
            <wp:docPr id="1636" name="Рисунок 1636" descr="http://lms.mti.edu.ru/repo/book_images/0230_UR_1.files_imag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http://lms.mti.edu.ru/repo/book_images/0230_UR_1.files_image159.gif"/>
                    <pic:cNvPicPr>
                      <a:picLocks noChangeAspect="1" noChangeArrowheads="1"/>
                    </pic:cNvPicPr>
                  </pic:nvPicPr>
                  <pic:blipFill>
                    <a:blip r:embed="rId221" cstate="print"/>
                    <a:srcRect/>
                    <a:stretch>
                      <a:fillRect/>
                    </a:stretch>
                  </pic:blipFill>
                  <pic:spPr bwMode="auto">
                    <a:xfrm>
                      <a:off x="0" y="0"/>
                      <a:ext cx="3514725" cy="5619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 т. д. Аналогично, из тавтологий теоремы «О свойствах импликации и эквиваленции» получаются равносильности, выражающие одни логические операции над предикатами через другие. Например,</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314700" cy="628650"/>
            <wp:effectExtent l="19050" t="0" r="0" b="0"/>
            <wp:docPr id="1637" name="Рисунок 1637" descr="http://lms.mti.edu.ru/repo/book_images/0230_UR_1.files_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http://lms.mti.edu.ru/repo/book_images/0230_UR_1.files_image160.gif"/>
                    <pic:cNvPicPr>
                      <a:picLocks noChangeAspect="1" noChangeArrowheads="1"/>
                    </pic:cNvPicPr>
                  </pic:nvPicPr>
                  <pic:blipFill>
                    <a:blip r:embed="rId222" cstate="print"/>
                    <a:srcRect/>
                    <a:stretch>
                      <a:fillRect/>
                    </a:stretch>
                  </pic:blipFill>
                  <pic:spPr bwMode="auto">
                    <a:xfrm>
                      <a:off x="0" y="0"/>
                      <a:ext cx="3314700" cy="628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 так далее для любых предикатов </w:t>
      </w:r>
      <w:proofErr w:type="gramStart"/>
      <w:r w:rsidRPr="00F35F56">
        <w:rPr>
          <w:rFonts w:ascii="Verdana" w:eastAsia="Times New Roman" w:hAnsi="Verdana" w:cs="Tahoma"/>
          <w:i/>
          <w:iCs/>
          <w:color w:val="000000"/>
          <w:sz w:val="24"/>
          <w:szCs w:val="24"/>
          <w:lang w:eastAsia="ru-RU"/>
        </w:rPr>
        <w:t>Р</w:t>
      </w:r>
      <w:proofErr w:type="gramEnd"/>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Q</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R</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i/>
          <w:iCs/>
          <w:color w:val="900000"/>
          <w:sz w:val="24"/>
          <w:szCs w:val="24"/>
          <w:lang w:eastAsia="ru-RU"/>
        </w:rPr>
        <w:t>Цит. по: Математическая логика и теория алгоритмов:</w:t>
      </w:r>
      <w:r w:rsidRPr="00F35F56">
        <w:rPr>
          <w:rFonts w:ascii="Verdana" w:eastAsia="Times New Roman" w:hAnsi="Verdana" w:cs="Tahoma"/>
          <w:i/>
          <w:iCs/>
          <w:color w:val="900000"/>
          <w:sz w:val="24"/>
          <w:szCs w:val="24"/>
          <w:lang w:eastAsia="ru-RU"/>
        </w:rPr>
        <w:br/>
        <w:t>учебное пособие для студентов высших учебных заведений / </w:t>
      </w:r>
      <w:r w:rsidRPr="00F35F56">
        <w:rPr>
          <w:rFonts w:ascii="Verdana" w:eastAsia="Times New Roman" w:hAnsi="Verdana" w:cs="Tahoma"/>
          <w:i/>
          <w:iCs/>
          <w:color w:val="900000"/>
          <w:sz w:val="24"/>
          <w:szCs w:val="24"/>
          <w:lang w:eastAsia="ru-RU"/>
        </w:rPr>
        <w:br/>
        <w:t>В. И. Игошин. — 2-е изд. стер. — М.: Издательский центр «Академия», 2008. — С. 151–156.</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57" w:name="_Toc248815532"/>
      <w:bookmarkEnd w:id="57"/>
      <w:r w:rsidRPr="00F35F56">
        <w:rPr>
          <w:rFonts w:ascii="Verdana" w:eastAsia="Times New Roman" w:hAnsi="Verdana" w:cs="Tahoma"/>
          <w:b/>
          <w:bCs/>
          <w:color w:val="000000"/>
          <w:sz w:val="24"/>
          <w:szCs w:val="24"/>
          <w:lang w:eastAsia="ru-RU"/>
        </w:rPr>
        <w:t>&lt;...&gt; Тождественные преобразования формул логики предикатов</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58" w:name="_Toc248815533"/>
      <w:bookmarkEnd w:id="58"/>
      <w:r w:rsidRPr="00F35F56">
        <w:rPr>
          <w:rFonts w:ascii="Verdana" w:eastAsia="Times New Roman" w:hAnsi="Verdana" w:cs="Tahoma"/>
          <w:b/>
          <w:bCs/>
          <w:color w:val="000000"/>
          <w:sz w:val="24"/>
          <w:szCs w:val="24"/>
          <w:lang w:eastAsia="ru-RU"/>
        </w:rPr>
        <w:t>&lt;...&gt; Операции над предикатами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Над предикатами производить обычные логические операции</w:t>
      </w:r>
      <w:bookmarkStart w:id="59" w:name="_ftnref18"/>
      <w:bookmarkEnd w:id="5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"_ftn18"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В результате получают новые предикаты.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Инверсией предиката </w:t>
      </w:r>
      <w:r w:rsidRPr="00F35F56">
        <w:rPr>
          <w:rFonts w:ascii="Verdana" w:eastAsia="Times New Roman" w:hAnsi="Verdana" w:cs="Tahoma"/>
          <w:color w:val="000000"/>
          <w:sz w:val="24"/>
          <w:szCs w:val="24"/>
          <w:lang w:eastAsia="ru-RU"/>
        </w:rPr>
        <w:t>называется предикат, у которого значения истинйости проинверсированы.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60" w:name="t21"/>
      <w:bookmarkEnd w:id="60"/>
      <w:r w:rsidRPr="00F35F56">
        <w:rPr>
          <w:rFonts w:ascii="Verdana" w:eastAsia="Times New Roman" w:hAnsi="Verdana" w:cs="Tahoma"/>
          <w:i/>
          <w:iCs/>
          <w:color w:val="000000"/>
          <w:sz w:val="24"/>
          <w:szCs w:val="24"/>
          <w:lang w:eastAsia="ru-RU"/>
        </w:rPr>
        <w:t>Конъюнкцией предикатов </w:t>
      </w:r>
      <w:r w:rsidRPr="00F35F56">
        <w:rPr>
          <w:rFonts w:ascii="Verdana" w:eastAsia="Times New Roman" w:hAnsi="Verdana" w:cs="Tahoma"/>
          <w:color w:val="000000"/>
          <w:sz w:val="24"/>
          <w:szCs w:val="24"/>
          <w:lang w:eastAsia="ru-RU"/>
        </w:rPr>
        <w:t>называется предикат, у которого множество истинностей является пересечением множеств истинности исходных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Пусть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означает предикат «х делится на 2», Q(x) означает предикат «х делится на 3», Р(х) • Q(x) означает предикат «х делится на 2 и х делится на 3», т. е. определяет предикат делимости на 6.</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Дизъюнкцией предикатов </w:t>
      </w:r>
      <w:r w:rsidRPr="00F35F56">
        <w:rPr>
          <w:rFonts w:ascii="Verdana" w:eastAsia="Times New Roman" w:hAnsi="Verdana" w:cs="Tahoma"/>
          <w:color w:val="000000"/>
          <w:sz w:val="24"/>
          <w:szCs w:val="24"/>
          <w:lang w:eastAsia="ru-RU"/>
        </w:rPr>
        <w:t>называется предикат, у которого множество истинности является объединением множеств истинности исходных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Аналогично могут быть </w:t>
      </w:r>
      <w:proofErr w:type="gramStart"/>
      <w:r w:rsidRPr="00F35F56">
        <w:rPr>
          <w:rFonts w:ascii="Verdana" w:eastAsia="Times New Roman" w:hAnsi="Verdana" w:cs="Tahoma"/>
          <w:color w:val="000000"/>
          <w:sz w:val="24"/>
          <w:szCs w:val="24"/>
          <w:lang w:eastAsia="ru-RU"/>
        </w:rPr>
        <w:t>определены</w:t>
      </w:r>
      <w:proofErr w:type="gramEnd"/>
      <w:r w:rsidRPr="00F35F56">
        <w:rPr>
          <w:rFonts w:ascii="Verdana" w:eastAsia="Times New Roman" w:hAnsi="Verdana" w:cs="Tahoma"/>
          <w:color w:val="000000"/>
          <w:sz w:val="24"/>
          <w:szCs w:val="24"/>
          <w:lang w:eastAsia="ru-RU"/>
        </w:rPr>
        <w:t xml:space="preserve"> эквиваленция и импликация.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Очевидно, что переменные должны нимать значения из одного общего множества.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предикаты Р</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(х, у) и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(X = {с, d, е}, Y = {а, b, с, d}) определяются соответствующими таблицами (табл. 84–85)</w:t>
      </w:r>
      <w:bookmarkStart w:id="61" w:name="_ftnref19"/>
      <w:bookmarkEnd w:id="61"/>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"_ftn19"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84</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Для Р</w:t>
      </w:r>
      <w:proofErr w:type="gramStart"/>
      <w:r w:rsidRPr="00F35F56">
        <w:rPr>
          <w:rFonts w:ascii="Verdana" w:eastAsia="Times New Roman" w:hAnsi="Verdana" w:cs="Tahoma"/>
          <w:b/>
          <w:bCs/>
          <w:color w:val="000000"/>
          <w:sz w:val="24"/>
          <w:szCs w:val="24"/>
          <w:vertAlign w:val="subscript"/>
          <w:lang w:eastAsia="ru-RU"/>
        </w:rPr>
        <w:t>1</w:t>
      </w:r>
      <w:proofErr w:type="gramEnd"/>
      <w:r w:rsidRPr="00F35F56">
        <w:rPr>
          <w:rFonts w:ascii="Verdana" w:eastAsia="Times New Roman" w:hAnsi="Verdana" w:cs="Tahoma"/>
          <w:b/>
          <w:bCs/>
          <w:color w:val="000000"/>
          <w:sz w:val="24"/>
          <w:szCs w:val="24"/>
          <w:lang w:eastAsia="ru-RU"/>
        </w:rPr>
        <w:t>(х, у)</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b/>
          <w:bCs/>
          <w:noProof/>
          <w:color w:val="000000"/>
          <w:sz w:val="24"/>
          <w:szCs w:val="24"/>
          <w:lang w:eastAsia="ru-RU"/>
        </w:rPr>
        <w:drawing>
          <wp:inline distT="0" distB="0" distL="0" distR="0">
            <wp:extent cx="3248025" cy="1438275"/>
            <wp:effectExtent l="19050" t="0" r="9525" b="0"/>
            <wp:docPr id="1638" name="Рисунок 1638" descr="http://lms.mti.edu.ru/repo/book_images/0230_UR_1.files_im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http://lms.mti.edu.ru/repo/book_images/0230_UR_1.files_image161.jpg"/>
                    <pic:cNvPicPr>
                      <a:picLocks noChangeAspect="1" noChangeArrowheads="1"/>
                    </pic:cNvPicPr>
                  </pic:nvPicPr>
                  <pic:blipFill>
                    <a:blip r:embed="rId223" cstate="print"/>
                    <a:srcRect/>
                    <a:stretch>
                      <a:fillRect/>
                    </a:stretch>
                  </pic:blipFill>
                  <pic:spPr bwMode="auto">
                    <a:xfrm>
                      <a:off x="0" y="0"/>
                      <a:ext cx="324802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85</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Для Р</w:t>
      </w:r>
      <w:proofErr w:type="gramStart"/>
      <w:r w:rsidRPr="00F35F56">
        <w:rPr>
          <w:rFonts w:ascii="Verdana" w:eastAsia="Times New Roman" w:hAnsi="Verdana" w:cs="Tahoma"/>
          <w:b/>
          <w:bCs/>
          <w:color w:val="000000"/>
          <w:sz w:val="24"/>
          <w:szCs w:val="24"/>
          <w:vertAlign w:val="subscript"/>
          <w:lang w:eastAsia="ru-RU"/>
        </w:rPr>
        <w:t>2</w:t>
      </w:r>
      <w:proofErr w:type="gramEnd"/>
      <w:r w:rsidRPr="00F35F56">
        <w:rPr>
          <w:rFonts w:ascii="Verdana" w:eastAsia="Times New Roman" w:hAnsi="Verdana" w:cs="Tahoma"/>
          <w:b/>
          <w:bCs/>
          <w:color w:val="000000"/>
          <w:sz w:val="24"/>
          <w:szCs w:val="24"/>
          <w:lang w:eastAsia="ru-RU"/>
        </w:rPr>
        <w:t>(х, у)</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b/>
          <w:bCs/>
          <w:noProof/>
          <w:color w:val="000000"/>
          <w:sz w:val="24"/>
          <w:szCs w:val="24"/>
          <w:lang w:eastAsia="ru-RU"/>
        </w:rPr>
        <w:drawing>
          <wp:inline distT="0" distB="0" distL="0" distR="0">
            <wp:extent cx="3248025" cy="1438275"/>
            <wp:effectExtent l="19050" t="0" r="9525" b="0"/>
            <wp:docPr id="1639" name="Рисунок 1639" descr="http://lms.mti.edu.ru/repo/book_images/0230_UR_1.files_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http://lms.mti.edu.ru/repo/book_images/0230_UR_1.files_image162.jpg"/>
                    <pic:cNvPicPr>
                      <a:picLocks noChangeAspect="1" noChangeArrowheads="1"/>
                    </pic:cNvPicPr>
                  </pic:nvPicPr>
                  <pic:blipFill>
                    <a:blip r:embed="rId224" cstate="print"/>
                    <a:srcRect/>
                    <a:stretch>
                      <a:fillRect/>
                    </a:stretch>
                  </pic:blipFill>
                  <pic:spPr bwMode="auto">
                    <a:xfrm>
                      <a:off x="0" y="0"/>
                      <a:ext cx="324802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Тогда импликацией Р</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(х, у) </w:t>
      </w:r>
      <w:r>
        <w:rPr>
          <w:rFonts w:ascii="Verdana" w:eastAsia="Times New Roman" w:hAnsi="Verdana" w:cs="Tahoma"/>
          <w:noProof/>
          <w:color w:val="000000"/>
          <w:sz w:val="24"/>
          <w:szCs w:val="24"/>
          <w:lang w:eastAsia="ru-RU"/>
        </w:rPr>
        <w:drawing>
          <wp:inline distT="0" distB="0" distL="0" distR="0">
            <wp:extent cx="171450" cy="104775"/>
            <wp:effectExtent l="19050" t="0" r="0" b="0"/>
            <wp:docPr id="1640" name="Рисунок 16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будет предикат Р</w:t>
      </w:r>
      <w:proofErr w:type="gramStart"/>
      <w:r w:rsidRPr="00F35F56">
        <w:rPr>
          <w:rFonts w:ascii="Verdana" w:eastAsia="Times New Roman" w:hAnsi="Verdana" w:cs="Tahoma"/>
          <w:color w:val="000000"/>
          <w:sz w:val="24"/>
          <w:szCs w:val="24"/>
          <w:vertAlign w:val="subscript"/>
          <w:lang w:eastAsia="ru-RU"/>
        </w:rPr>
        <w:t>и</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х, у) (табл. 86), ложный в соответствующих клетках (см. табл. 84–85), где первый предикат Р</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(х, у) истинный, а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 ложный.</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86</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Для Р</w:t>
      </w:r>
      <w:proofErr w:type="gramStart"/>
      <w:r w:rsidRPr="00F35F56">
        <w:rPr>
          <w:rFonts w:ascii="Verdana" w:eastAsia="Times New Roman" w:hAnsi="Verdana" w:cs="Tahoma"/>
          <w:b/>
          <w:bCs/>
          <w:color w:val="000000"/>
          <w:sz w:val="24"/>
          <w:szCs w:val="24"/>
          <w:vertAlign w:val="subscript"/>
          <w:lang w:eastAsia="ru-RU"/>
        </w:rPr>
        <w:t>и</w:t>
      </w:r>
      <w:r w:rsidRPr="00F35F56">
        <w:rPr>
          <w:rFonts w:ascii="Verdana" w:eastAsia="Times New Roman" w:hAnsi="Verdana" w:cs="Tahoma"/>
          <w:b/>
          <w:bCs/>
          <w:color w:val="000000"/>
          <w:sz w:val="24"/>
          <w:szCs w:val="24"/>
          <w:lang w:eastAsia="ru-RU"/>
        </w:rPr>
        <w:t>(</w:t>
      </w:r>
      <w:proofErr w:type="gramEnd"/>
      <w:r w:rsidRPr="00F35F56">
        <w:rPr>
          <w:rFonts w:ascii="Verdana" w:eastAsia="Times New Roman" w:hAnsi="Verdana" w:cs="Tahoma"/>
          <w:b/>
          <w:bCs/>
          <w:color w:val="000000"/>
          <w:sz w:val="24"/>
          <w:szCs w:val="24"/>
          <w:lang w:eastAsia="ru-RU"/>
        </w:rPr>
        <w:t>х, у)</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362325" cy="1438275"/>
            <wp:effectExtent l="19050" t="0" r="9525" b="0"/>
            <wp:docPr id="1641" name="Рисунок 1641" descr="http://lms.mti.edu.ru/repo/book_images/0230_UR_1.files_im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http://lms.mti.edu.ru/repo/book_images/0230_UR_1.files_image163.jpg"/>
                    <pic:cNvPicPr>
                      <a:picLocks noChangeAspect="1" noChangeArrowheads="1"/>
                    </pic:cNvPicPr>
                  </pic:nvPicPr>
                  <pic:blipFill>
                    <a:blip r:embed="rId225" cstate="print"/>
                    <a:srcRect/>
                    <a:stretch>
                      <a:fillRect/>
                    </a:stretch>
                  </pic:blipFill>
                  <pic:spPr bwMode="auto">
                    <a:xfrm>
                      <a:off x="0" y="0"/>
                      <a:ext cx="3362325"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Эквиваленцией P</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(x, у) </w:t>
      </w:r>
      <w:r>
        <w:rPr>
          <w:rFonts w:ascii="Verdana" w:eastAsia="Times New Roman" w:hAnsi="Verdana" w:cs="Tahoma"/>
          <w:noProof/>
          <w:color w:val="000000"/>
          <w:sz w:val="24"/>
          <w:szCs w:val="24"/>
          <w:lang w:eastAsia="ru-RU"/>
        </w:rPr>
        <w:drawing>
          <wp:inline distT="0" distB="0" distL="0" distR="0">
            <wp:extent cx="171450" cy="95250"/>
            <wp:effectExtent l="19050" t="0" r="0" b="0"/>
            <wp:docPr id="1642" name="Рисунок 164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будет предикат Р</w:t>
      </w:r>
      <w:proofErr w:type="gramStart"/>
      <w:r w:rsidRPr="00F35F56">
        <w:rPr>
          <w:rFonts w:ascii="Verdana" w:eastAsia="Times New Roman" w:hAnsi="Verdana" w:cs="Tahoma"/>
          <w:color w:val="000000"/>
          <w:sz w:val="24"/>
          <w:szCs w:val="24"/>
          <w:vertAlign w:val="subscript"/>
          <w:lang w:eastAsia="ru-RU"/>
        </w:rPr>
        <w:t>э</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х, у) (табл. 87), истинный в соответствующих клетках (см. табл. 84–85), где оба предиката нимают одинаковые значения.</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87</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Для Р</w:t>
      </w:r>
      <w:proofErr w:type="gramStart"/>
      <w:r w:rsidRPr="00F35F56">
        <w:rPr>
          <w:rFonts w:ascii="Verdana" w:eastAsia="Times New Roman" w:hAnsi="Verdana" w:cs="Tahoma"/>
          <w:b/>
          <w:bCs/>
          <w:color w:val="000000"/>
          <w:sz w:val="24"/>
          <w:szCs w:val="24"/>
          <w:vertAlign w:val="subscript"/>
          <w:lang w:eastAsia="ru-RU"/>
        </w:rPr>
        <w:t>э</w:t>
      </w:r>
      <w:r w:rsidRPr="00F35F56">
        <w:rPr>
          <w:rFonts w:ascii="Verdana" w:eastAsia="Times New Roman" w:hAnsi="Verdana" w:cs="Tahoma"/>
          <w:b/>
          <w:bCs/>
          <w:color w:val="000000"/>
          <w:sz w:val="24"/>
          <w:szCs w:val="24"/>
          <w:lang w:eastAsia="ru-RU"/>
        </w:rPr>
        <w:t>(</w:t>
      </w:r>
      <w:proofErr w:type="gramEnd"/>
      <w:r w:rsidRPr="00F35F56">
        <w:rPr>
          <w:rFonts w:ascii="Verdana" w:eastAsia="Times New Roman" w:hAnsi="Verdana" w:cs="Tahoma"/>
          <w:b/>
          <w:bCs/>
          <w:color w:val="000000"/>
          <w:sz w:val="24"/>
          <w:szCs w:val="24"/>
          <w:lang w:eastAsia="ru-RU"/>
        </w:rPr>
        <w:t>х,у)</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b/>
          <w:bCs/>
          <w:noProof/>
          <w:color w:val="000000"/>
          <w:sz w:val="24"/>
          <w:szCs w:val="24"/>
          <w:lang w:eastAsia="ru-RU"/>
        </w:rPr>
        <w:lastRenderedPageBreak/>
        <w:drawing>
          <wp:inline distT="0" distB="0" distL="0" distR="0">
            <wp:extent cx="3276600" cy="1447800"/>
            <wp:effectExtent l="19050" t="0" r="0" b="0"/>
            <wp:docPr id="1643" name="Рисунок 1643" descr="http://lms.mti.edu.ru/repo/book_images/0230_UR_1.files_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http://lms.mti.edu.ru/repo/book_images/0230_UR_1.files_image164.jpg"/>
                    <pic:cNvPicPr>
                      <a:picLocks noChangeAspect="1" noChangeArrowheads="1"/>
                    </pic:cNvPicPr>
                  </pic:nvPicPr>
                  <pic:blipFill>
                    <a:blip r:embed="rId226" cstate="print"/>
                    <a:srcRect/>
                    <a:stretch>
                      <a:fillRect/>
                    </a:stretch>
                  </pic:blipFill>
                  <pic:spPr bwMode="auto">
                    <a:xfrm>
                      <a:off x="0" y="0"/>
                      <a:ext cx="3276600"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Также, как</w:t>
      </w:r>
      <w:proofErr w:type="gramEnd"/>
      <w:r w:rsidRPr="00F35F56">
        <w:rPr>
          <w:rFonts w:ascii="Verdana" w:eastAsia="Times New Roman" w:hAnsi="Verdana" w:cs="Tahoma"/>
          <w:color w:val="000000"/>
          <w:sz w:val="24"/>
          <w:szCs w:val="24"/>
          <w:lang w:eastAsia="ru-RU"/>
        </w:rPr>
        <w:t xml:space="preserve"> в логике высказываний, определяется равносильность предикатов — она выполняется, когда на всяком наборе значений входящих в них переменных предикаты нимают одинаковые значения: Р</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(х, у) </w:t>
      </w:r>
      <w:r>
        <w:rPr>
          <w:rFonts w:ascii="Verdana" w:eastAsia="Times New Roman" w:hAnsi="Verdana" w:cs="Tahoma"/>
          <w:noProof/>
          <w:color w:val="000000"/>
          <w:sz w:val="24"/>
          <w:szCs w:val="24"/>
          <w:lang w:eastAsia="ru-RU"/>
        </w:rPr>
        <w:drawing>
          <wp:inline distT="0" distB="0" distL="0" distR="0">
            <wp:extent cx="171450" cy="95250"/>
            <wp:effectExtent l="19050" t="0" r="0" b="0"/>
            <wp:docPr id="1644" name="Рисунок 164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13"/>
                    <pic:cNvPicPr>
                      <a:picLocks noChangeAspect="1" noChangeArrowheads="1"/>
                    </pic:cNvPicPr>
                  </pic:nvPicPr>
                  <pic:blipFill>
                    <a:blip r:embed="rId52" cstate="print"/>
                    <a:srcRect/>
                    <a:stretch>
                      <a:fillRect/>
                    </a:stretch>
                  </pic:blipFill>
                  <pic:spPr bwMode="auto">
                    <a:xfrm>
                      <a:off x="0" y="0"/>
                      <a:ext cx="1714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же образом определить следование Р</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(х, у) </w:t>
      </w:r>
      <w:r>
        <w:rPr>
          <w:rFonts w:ascii="Verdana" w:eastAsia="Times New Roman" w:hAnsi="Verdana" w:cs="Tahoma"/>
          <w:noProof/>
          <w:color w:val="000000"/>
          <w:sz w:val="24"/>
          <w:szCs w:val="24"/>
          <w:lang w:eastAsia="ru-RU"/>
        </w:rPr>
        <w:drawing>
          <wp:inline distT="0" distB="0" distL="0" distR="0">
            <wp:extent cx="171450" cy="104775"/>
            <wp:effectExtent l="19050" t="0" r="0" b="0"/>
            <wp:docPr id="1645" name="Рисунок 164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предиката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из предиката Р</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Это выполняется тогда, когда Р</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(х, у) </w:t>
      </w:r>
      <w:r>
        <w:rPr>
          <w:rFonts w:ascii="Verdana" w:eastAsia="Times New Roman" w:hAnsi="Verdana" w:cs="Tahoma"/>
          <w:noProof/>
          <w:color w:val="000000"/>
          <w:sz w:val="24"/>
          <w:szCs w:val="24"/>
          <w:lang w:eastAsia="ru-RU"/>
        </w:rPr>
        <w:drawing>
          <wp:inline distT="0" distB="0" distL="0" distR="0">
            <wp:extent cx="171450" cy="104775"/>
            <wp:effectExtent l="19050" t="0" r="0" b="0"/>
            <wp:docPr id="1646" name="Рисунок 164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(х, у) истинно на всех наборах переменных, т. е. множество истинности Р</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является подмножеством множества истинности предиката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(множество предиката P</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включается во множество истинности предиката Р</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Очевидно, что свойства — одноместные отношения — являются одноместными предикатами, а многоместные отношения — это многоместные предикаты.</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62" w:name="_Toc248815534"/>
      <w:bookmarkEnd w:id="62"/>
      <w:r w:rsidRPr="00F35F56">
        <w:rPr>
          <w:rFonts w:ascii="Verdana" w:eastAsia="Times New Roman" w:hAnsi="Verdana" w:cs="Tahoma"/>
          <w:b/>
          <w:bCs/>
          <w:color w:val="000000"/>
          <w:sz w:val="24"/>
          <w:szCs w:val="24"/>
          <w:lang w:eastAsia="ru-RU"/>
        </w:rPr>
        <w:t>&lt;...&gt; Основные равносильности логики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63" w:name="t22"/>
      <w:bookmarkEnd w:id="63"/>
      <w:r w:rsidRPr="00F35F56">
        <w:rPr>
          <w:rFonts w:ascii="Verdana" w:eastAsia="Times New Roman" w:hAnsi="Verdana" w:cs="Tahoma"/>
          <w:i/>
          <w:iCs/>
          <w:color w:val="000000"/>
          <w:sz w:val="24"/>
          <w:szCs w:val="24"/>
          <w:lang w:eastAsia="ru-RU"/>
        </w:rPr>
        <w:t>Литералом (литерой) </w:t>
      </w:r>
      <w:r w:rsidRPr="00F35F56">
        <w:rPr>
          <w:rFonts w:ascii="Verdana" w:eastAsia="Times New Roman" w:hAnsi="Verdana" w:cs="Tahoma"/>
          <w:color w:val="000000"/>
          <w:sz w:val="24"/>
          <w:szCs w:val="24"/>
          <w:lang w:eastAsia="ru-RU"/>
        </w:rPr>
        <w:t>называют любую элементарную формулу или ее отрицание.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представляющая собой дизъюнкцию литералов, называется </w:t>
      </w:r>
      <w:r w:rsidRPr="00F35F56">
        <w:rPr>
          <w:rFonts w:ascii="Verdana" w:eastAsia="Times New Roman" w:hAnsi="Verdana" w:cs="Tahoma"/>
          <w:i/>
          <w:iCs/>
          <w:color w:val="000000"/>
          <w:sz w:val="24"/>
          <w:szCs w:val="24"/>
          <w:lang w:eastAsia="ru-RU"/>
        </w:rPr>
        <w:t>предложением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дизъюнктом.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получении</w:t>
      </w:r>
      <w:proofErr w:type="gramEnd"/>
      <w:r w:rsidRPr="00F35F56">
        <w:rPr>
          <w:rFonts w:ascii="Verdana" w:eastAsia="Times New Roman" w:hAnsi="Verdana" w:cs="Tahoma"/>
          <w:color w:val="000000"/>
          <w:sz w:val="24"/>
          <w:szCs w:val="24"/>
          <w:lang w:eastAsia="ru-RU"/>
        </w:rPr>
        <w:t xml:space="preserve"> используются равносильные преобразования — переход от одних формул к равносильным или другим формулам.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Все равносильности, имеющие место в логике высказываний, имеют место и для формул логики предикатов, если последние не содержат кванторов.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основные равносильности логики предикатов, имеющих кванторы.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Отрицание предложений с кванторами: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685800" cy="276225"/>
            <wp:effectExtent l="19050" t="0" r="0" b="0"/>
            <wp:docPr id="1647" name="Рисунок 1647" descr="http://lms.mti.edu.ru/repo/book_images/0230_UR_1.files_im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http://lms.mti.edu.ru/repo/book_images/0230_UR_1.files_image165.jpg"/>
                    <pic:cNvPicPr>
                      <a:picLocks noChangeAspect="1" noChangeArrowheads="1"/>
                    </pic:cNvPicPr>
                  </pic:nvPicPr>
                  <pic:blipFill>
                    <a:blip r:embed="rId227" cstate="print"/>
                    <a:srcRect/>
                    <a:stretch>
                      <a:fillRect/>
                    </a:stretch>
                  </pic:blipFill>
                  <pic:spPr bwMode="auto">
                    <a:xfrm>
                      <a:off x="0" y="0"/>
                      <a:ext cx="685800" cy="2762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не верно, что все х обладают свойствами F, значит, некоторые х не обладают свойствами F: </w:t>
      </w:r>
      <w:r>
        <w:rPr>
          <w:rFonts w:ascii="Verdana" w:eastAsia="Times New Roman" w:hAnsi="Verdana" w:cs="Tahoma"/>
          <w:noProof/>
          <w:color w:val="000000"/>
          <w:sz w:val="24"/>
          <w:szCs w:val="24"/>
          <w:lang w:eastAsia="ru-RU"/>
        </w:rPr>
        <w:drawing>
          <wp:inline distT="0" distB="0" distL="0" distR="0">
            <wp:extent cx="1514475" cy="304800"/>
            <wp:effectExtent l="19050" t="0" r="9525" b="0"/>
            <wp:docPr id="1648" name="Рисунок 1648" descr="http://lms.mti.edu.ru/repo/book_images/0230_UR_1.files_image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http://lms.mti.edu.ru/repo/book_images/0230_UR_1.files_image166.jpg"/>
                    <pic:cNvPicPr>
                      <a:picLocks noChangeAspect="1" noChangeArrowheads="1"/>
                    </pic:cNvPicPr>
                  </pic:nvPicPr>
                  <pic:blipFill>
                    <a:blip r:embed="rId228" cstate="print"/>
                    <a:srcRect/>
                    <a:stretch>
                      <a:fillRect/>
                    </a:stretch>
                  </pic:blipFill>
                  <pic:spPr bwMode="auto">
                    <a:xfrm>
                      <a:off x="0" y="0"/>
                      <a:ext cx="1514475" cy="3048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647700" cy="247650"/>
            <wp:effectExtent l="19050" t="0" r="0" b="0"/>
            <wp:docPr id="1649" name="Рисунок 1649" descr="http://lms.mti.edu.ru/repo/book_images/0230_UR_1.files_image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http://lms.mti.edu.ru/repo/book_images/0230_UR_1.files_image167.jpg"/>
                    <pic:cNvPicPr>
                      <a:picLocks noChangeAspect="1" noChangeArrowheads="1"/>
                    </pic:cNvPicPr>
                  </pic:nvPicPr>
                  <pic:blipFill>
                    <a:blip r:embed="rId229"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не верно, что существуют х, обладающие свойствами F, значит, все х не обладают свойствами F: </w:t>
      </w:r>
      <w:r>
        <w:rPr>
          <w:rFonts w:ascii="Verdana" w:eastAsia="Times New Roman" w:hAnsi="Verdana" w:cs="Tahoma"/>
          <w:noProof/>
          <w:color w:val="000000"/>
          <w:sz w:val="24"/>
          <w:szCs w:val="24"/>
          <w:lang w:eastAsia="ru-RU"/>
        </w:rPr>
        <w:drawing>
          <wp:inline distT="0" distB="0" distL="0" distR="0">
            <wp:extent cx="1581150" cy="285750"/>
            <wp:effectExtent l="19050" t="0" r="0" b="0"/>
            <wp:docPr id="1650" name="Рисунок 1650" descr="http://lms.mti.edu.ru/repo/book_images/0230_UR_1.files_image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http://lms.mti.edu.ru/repo/book_images/0230_UR_1.files_image168.jpg"/>
                    <pic:cNvPicPr>
                      <a:picLocks noChangeAspect="1" noChangeArrowheads="1"/>
                    </pic:cNvPicPr>
                  </pic:nvPicPr>
                  <pic:blipFill>
                    <a:blip r:embed="rId230" cstate="print"/>
                    <a:srcRect/>
                    <a:stretch>
                      <a:fillRect/>
                    </a:stretch>
                  </pic:blipFill>
                  <pic:spPr bwMode="auto">
                    <a:xfrm>
                      <a:off x="0" y="0"/>
                      <a:ext cx="1581150" cy="2857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случае наличия нескольких кванторов необходимо последовательно заменять все кванторы и инвертировать предикаты, Например:</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114800" cy="304800"/>
            <wp:effectExtent l="19050" t="0" r="0" b="0"/>
            <wp:docPr id="1651" name="Рисунок 1651" descr="http://lms.mti.edu.ru/repo/book_images/0230_UR_1.files_im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http://lms.mti.edu.ru/repo/book_images/0230_UR_1.files_image169.jpg"/>
                    <pic:cNvPicPr>
                      <a:picLocks noChangeAspect="1" noChangeArrowheads="1"/>
                    </pic:cNvPicPr>
                  </pic:nvPicPr>
                  <pic:blipFill>
                    <a:blip r:embed="rId231" cstate="print"/>
                    <a:srcRect/>
                    <a:stretch>
                      <a:fillRect/>
                    </a:stretch>
                  </pic:blipFill>
                  <pic:spPr bwMode="auto">
                    <a:xfrm>
                      <a:off x="0" y="0"/>
                      <a:ext cx="4114800" cy="304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Очевидно, что квантор общности может быть заменен конъюнкцией по предметной области, воз бесконечной, а квантор существования — дизъюнкцией.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Пусть задан двухместный предикат «Решать задачи» на множествах: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 = {1, 2} — множество студентов, М</w:t>
      </w:r>
      <w:r w:rsidRPr="00F35F56">
        <w:rPr>
          <w:rFonts w:ascii="Verdana" w:eastAsia="Times New Roman" w:hAnsi="Verdana" w:cs="Tahoma"/>
          <w:color w:val="000000"/>
          <w:sz w:val="24"/>
          <w:szCs w:val="24"/>
          <w:vertAlign w:val="subscript"/>
          <w:lang w:eastAsia="ru-RU"/>
        </w:rPr>
        <w:t>у</w:t>
      </w:r>
      <w:r w:rsidRPr="00F35F56">
        <w:rPr>
          <w:rFonts w:ascii="Verdana" w:eastAsia="Times New Roman" w:hAnsi="Verdana" w:cs="Tahoma"/>
          <w:color w:val="000000"/>
          <w:sz w:val="24"/>
          <w:szCs w:val="24"/>
          <w:lang w:eastAsia="ru-RU"/>
        </w:rPr>
        <w:t> ={1, 2} — множество задач. Тогда возможны следующие варианты для одного квантора: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w:t>
      </w:r>
      <w:r>
        <w:rPr>
          <w:rFonts w:ascii="Verdana" w:eastAsia="Times New Roman" w:hAnsi="Verdana" w:cs="Tahoma"/>
          <w:noProof/>
          <w:color w:val="000000"/>
          <w:sz w:val="24"/>
          <w:szCs w:val="24"/>
          <w:lang w:eastAsia="ru-RU"/>
        </w:rPr>
        <w:drawing>
          <wp:inline distT="0" distB="0" distL="0" distR="0">
            <wp:extent cx="95250" cy="133350"/>
            <wp:effectExtent l="19050" t="0" r="0" b="0"/>
            <wp:docPr id="1652" name="Рисунок 165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х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у) = Р(1, у)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53" name="Рисунок 165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Р(2, у) — хотя бы 1 студент решает задачи;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w:t>
      </w:r>
      <w:r>
        <w:rPr>
          <w:rFonts w:ascii="Verdana" w:eastAsia="Times New Roman" w:hAnsi="Verdana" w:cs="Tahoma"/>
          <w:noProof/>
          <w:color w:val="000000"/>
          <w:sz w:val="24"/>
          <w:szCs w:val="24"/>
          <w:lang w:eastAsia="ru-RU"/>
        </w:rPr>
        <w:drawing>
          <wp:inline distT="0" distB="0" distL="0" distR="0">
            <wp:extent cx="95250" cy="133350"/>
            <wp:effectExtent l="19050" t="0" r="0" b="0"/>
            <wp:docPr id="1654" name="Рисунок 165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у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у) = Р(х, 1)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55" name="Рисунок 16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P(х, 2) — хотя бы одна задача решается студентами;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w:t>
      </w:r>
      <w:r>
        <w:rPr>
          <w:rFonts w:ascii="Verdana" w:eastAsia="Times New Roman" w:hAnsi="Verdana" w:cs="Tahoma"/>
          <w:noProof/>
          <w:color w:val="000000"/>
          <w:sz w:val="24"/>
          <w:szCs w:val="24"/>
          <w:lang w:eastAsia="ru-RU"/>
        </w:rPr>
        <w:drawing>
          <wp:inline distT="0" distB="0" distL="0" distR="0">
            <wp:extent cx="133350" cy="133350"/>
            <wp:effectExtent l="19050" t="0" r="0" b="0"/>
            <wp:docPr id="1656" name="Рисунок 165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x P(х, у) =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(1, у) • Р(2, у) — каждый студент решает задачи;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w:t>
      </w:r>
      <w:r>
        <w:rPr>
          <w:rFonts w:ascii="Verdana" w:eastAsia="Times New Roman" w:hAnsi="Verdana" w:cs="Tahoma"/>
          <w:noProof/>
          <w:color w:val="000000"/>
          <w:sz w:val="24"/>
          <w:szCs w:val="24"/>
          <w:lang w:eastAsia="ru-RU"/>
        </w:rPr>
        <w:drawing>
          <wp:inline distT="0" distB="0" distL="0" distR="0">
            <wp:extent cx="133350" cy="133350"/>
            <wp:effectExtent l="19050" t="0" r="0" b="0"/>
            <wp:docPr id="1657" name="Рисунок 165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x P(х, у) =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1) • Р(х, 2) — каждая задача решается студентами.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Очевидно, что эти формулы не замкнутые, т. е. в зависимости от значений переменных они могут нимать различные значения истинности.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возможных комбинаций двух кванторов получаем соответствующие замкнутые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одноименных кванторов: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5) </w:t>
      </w:r>
      <w:r>
        <w:rPr>
          <w:rFonts w:ascii="Verdana" w:eastAsia="Times New Roman" w:hAnsi="Verdana" w:cs="Tahoma"/>
          <w:noProof/>
          <w:color w:val="000000"/>
          <w:sz w:val="24"/>
          <w:szCs w:val="24"/>
          <w:lang w:eastAsia="ru-RU"/>
        </w:rPr>
        <w:drawing>
          <wp:inline distT="0" distB="0" distL="0" distR="0">
            <wp:extent cx="95250" cy="133350"/>
            <wp:effectExtent l="19050" t="0" r="0" b="0"/>
            <wp:docPr id="1658" name="Рисунок 165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w:t>
      </w:r>
      <w:r>
        <w:rPr>
          <w:rFonts w:ascii="Verdana" w:eastAsia="Times New Roman" w:hAnsi="Verdana" w:cs="Tahoma"/>
          <w:noProof/>
          <w:color w:val="000000"/>
          <w:sz w:val="24"/>
          <w:szCs w:val="24"/>
          <w:lang w:eastAsia="ru-RU"/>
        </w:rPr>
        <w:drawing>
          <wp:inline distT="0" distB="0" distL="0" distR="0">
            <wp:extent cx="95250" cy="133350"/>
            <wp:effectExtent l="19050" t="0" r="0" b="0"/>
            <wp:docPr id="1659" name="Рисунок 1659"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у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у) = Р(1, 1)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60" name="Рисунок 16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P(1, 2)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61" name="Рисунок 16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P(2, 1) </w:t>
      </w:r>
      <w:r>
        <w:rPr>
          <w:rFonts w:ascii="Verdana" w:eastAsia="Times New Roman" w:hAnsi="Verdana" w:cs="Tahoma"/>
          <w:noProof/>
          <w:color w:val="000000"/>
          <w:sz w:val="24"/>
          <w:szCs w:val="24"/>
          <w:lang w:eastAsia="ru-RU"/>
        </w:rPr>
        <w:drawing>
          <wp:inline distT="0" distB="0" distL="0" distR="0">
            <wp:extent cx="66675" cy="104775"/>
            <wp:effectExtent l="19050" t="0" r="9525" b="0"/>
            <wp:docPr id="1662" name="Рисунок 16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P(2, 2) = </w:t>
      </w:r>
      <w:r>
        <w:rPr>
          <w:rFonts w:ascii="Verdana" w:eastAsia="Times New Roman" w:hAnsi="Verdana" w:cs="Tahoma"/>
          <w:noProof/>
          <w:color w:val="000000"/>
          <w:sz w:val="24"/>
          <w:szCs w:val="24"/>
          <w:lang w:eastAsia="ru-RU"/>
        </w:rPr>
        <w:drawing>
          <wp:inline distT="0" distB="0" distL="0" distR="0">
            <wp:extent cx="95250" cy="133350"/>
            <wp:effectExtent l="19050" t="0" r="0" b="0"/>
            <wp:docPr id="1663" name="Рисунок 166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y </w:t>
      </w:r>
      <w:r>
        <w:rPr>
          <w:rFonts w:ascii="Verdana" w:eastAsia="Times New Roman" w:hAnsi="Verdana" w:cs="Tahoma"/>
          <w:noProof/>
          <w:color w:val="000000"/>
          <w:sz w:val="24"/>
          <w:szCs w:val="24"/>
          <w:lang w:eastAsia="ru-RU"/>
        </w:rPr>
        <w:drawing>
          <wp:inline distT="0" distB="0" distL="0" distR="0">
            <wp:extent cx="95250" cy="133350"/>
            <wp:effectExtent l="19050" t="0" r="0" b="0"/>
            <wp:docPr id="1664" name="Рисунок 166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P(х, у) — существуют студенты, решающие хотя бы одну задачу, или, что то же самое, существуют задачи, решаемые хотя бы одним студентом;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6) </w:t>
      </w:r>
      <w:r>
        <w:rPr>
          <w:rFonts w:ascii="Verdana" w:eastAsia="Times New Roman" w:hAnsi="Verdana" w:cs="Tahoma"/>
          <w:noProof/>
          <w:color w:val="000000"/>
          <w:sz w:val="24"/>
          <w:szCs w:val="24"/>
          <w:lang w:eastAsia="ru-RU"/>
        </w:rPr>
        <w:drawing>
          <wp:inline distT="0" distB="0" distL="0" distR="0">
            <wp:extent cx="133350" cy="133350"/>
            <wp:effectExtent l="19050" t="0" r="0" b="0"/>
            <wp:docPr id="1665" name="Рисунок 166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r>
        <w:rPr>
          <w:rFonts w:ascii="Verdana" w:eastAsia="Times New Roman" w:hAnsi="Verdana" w:cs="Tahoma"/>
          <w:noProof/>
          <w:color w:val="000000"/>
          <w:sz w:val="24"/>
          <w:szCs w:val="24"/>
          <w:lang w:eastAsia="ru-RU"/>
        </w:rPr>
        <w:drawing>
          <wp:inline distT="0" distB="0" distL="0" distR="0">
            <wp:extent cx="133350" cy="133350"/>
            <wp:effectExtent l="19050" t="0" r="0" b="0"/>
            <wp:docPr id="1666" name="Рисунок 166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P(x, у) = P(1, 1) • P(1, 2) • P(2, 1) • P(2, 2) = </w:t>
      </w:r>
      <w:r>
        <w:rPr>
          <w:rFonts w:ascii="Verdana" w:eastAsia="Times New Roman" w:hAnsi="Verdana" w:cs="Tahoma"/>
          <w:noProof/>
          <w:color w:val="000000"/>
          <w:sz w:val="24"/>
          <w:szCs w:val="24"/>
          <w:lang w:eastAsia="ru-RU"/>
        </w:rPr>
        <w:drawing>
          <wp:inline distT="0" distB="0" distL="0" distR="0">
            <wp:extent cx="133350" cy="133350"/>
            <wp:effectExtent l="19050" t="0" r="0" b="0"/>
            <wp:docPr id="1667" name="Рисунок 166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r>
        <w:rPr>
          <w:rFonts w:ascii="Verdana" w:eastAsia="Times New Roman" w:hAnsi="Verdana" w:cs="Tahoma"/>
          <w:noProof/>
          <w:color w:val="000000"/>
          <w:sz w:val="24"/>
          <w:szCs w:val="24"/>
          <w:lang w:eastAsia="ru-RU"/>
        </w:rPr>
        <w:drawing>
          <wp:inline distT="0" distB="0" distL="0" distR="0">
            <wp:extent cx="133350" cy="133350"/>
            <wp:effectExtent l="19050" t="0" r="0" b="0"/>
            <wp:docPr id="1668" name="Рисунок 166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x P(x, y) — каждый студент решает каждую задачу или, </w:t>
      </w:r>
      <w:proofErr w:type="gramStart"/>
      <w:r w:rsidRPr="00F35F56">
        <w:rPr>
          <w:rFonts w:ascii="Verdana" w:eastAsia="Times New Roman" w:hAnsi="Verdana" w:cs="Tahoma"/>
          <w:color w:val="000000"/>
          <w:sz w:val="24"/>
          <w:szCs w:val="24"/>
          <w:lang w:eastAsia="ru-RU"/>
        </w:rPr>
        <w:t>что то</w:t>
      </w:r>
      <w:proofErr w:type="gramEnd"/>
      <w:r w:rsidRPr="00F35F56">
        <w:rPr>
          <w:rFonts w:ascii="Verdana" w:eastAsia="Times New Roman" w:hAnsi="Verdana" w:cs="Tahoma"/>
          <w:color w:val="000000"/>
          <w:sz w:val="24"/>
          <w:szCs w:val="24"/>
          <w:lang w:eastAsia="ru-RU"/>
        </w:rPr>
        <w:t xml:space="preserve"> же самое, каждая задача решается каждым студентом.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разноименных кванторов: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7) </w:t>
      </w:r>
      <w:r>
        <w:rPr>
          <w:rFonts w:ascii="Verdana" w:eastAsia="Times New Roman" w:hAnsi="Verdana" w:cs="Tahoma"/>
          <w:noProof/>
          <w:color w:val="000000"/>
          <w:sz w:val="24"/>
          <w:szCs w:val="24"/>
          <w:lang w:eastAsia="ru-RU"/>
        </w:rPr>
        <w:drawing>
          <wp:inline distT="0" distB="0" distL="0" distR="0">
            <wp:extent cx="4124325" cy="428625"/>
            <wp:effectExtent l="19050" t="0" r="9525" b="0"/>
            <wp:docPr id="1669" name="Рисунок 1669" descr="http://lms.mti.edu.ru/repo/book_images/0230_UR_1.files_image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descr="http://lms.mti.edu.ru/repo/book_images/0230_UR_1.files_image170.jpg"/>
                    <pic:cNvPicPr>
                      <a:picLocks noChangeAspect="1" noChangeArrowheads="1"/>
                    </pic:cNvPicPr>
                  </pic:nvPicPr>
                  <pic:blipFill>
                    <a:blip r:embed="rId232" cstate="print"/>
                    <a:srcRect/>
                    <a:stretch>
                      <a:fillRect/>
                    </a:stretch>
                  </pic:blipFill>
                  <pic:spPr bwMode="auto">
                    <a:xfrm>
                      <a:off x="0" y="0"/>
                      <a:ext cx="4124325"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существуют студенты, решающие каждую задачу;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Ясно, что перестановке кванторов получается совсем другой смысл:</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8) </w:t>
      </w:r>
      <w:r>
        <w:rPr>
          <w:rFonts w:ascii="Verdana" w:eastAsia="Times New Roman" w:hAnsi="Verdana" w:cs="Tahoma"/>
          <w:noProof/>
          <w:color w:val="000000"/>
          <w:sz w:val="24"/>
          <w:szCs w:val="24"/>
          <w:lang w:eastAsia="ru-RU"/>
        </w:rPr>
        <w:drawing>
          <wp:inline distT="0" distB="0" distL="0" distR="0">
            <wp:extent cx="4076700" cy="447675"/>
            <wp:effectExtent l="19050" t="0" r="0" b="0"/>
            <wp:docPr id="1670" name="Рисунок 1670" descr="http://lms.mti.edu.ru/repo/book_images/0230_UR_1.files_image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descr="http://lms.mti.edu.ru/repo/book_images/0230_UR_1.files_image171.jpg"/>
                    <pic:cNvPicPr>
                      <a:picLocks noChangeAspect="1" noChangeArrowheads="1"/>
                    </pic:cNvPicPr>
                  </pic:nvPicPr>
                  <pic:blipFill>
                    <a:blip r:embed="rId233" cstate="print"/>
                    <a:srcRect/>
                    <a:stretch>
                      <a:fillRect/>
                    </a:stretch>
                  </pic:blipFill>
                  <pic:spPr bwMode="auto">
                    <a:xfrm>
                      <a:off x="0" y="0"/>
                      <a:ext cx="4076700" cy="4476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каждая задача решается хотя бы одним студентом;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9) </w:t>
      </w:r>
      <w:r>
        <w:rPr>
          <w:rFonts w:ascii="Verdana" w:eastAsia="Times New Roman" w:hAnsi="Verdana" w:cs="Tahoma"/>
          <w:noProof/>
          <w:color w:val="000000"/>
          <w:sz w:val="24"/>
          <w:szCs w:val="24"/>
          <w:lang w:eastAsia="ru-RU"/>
        </w:rPr>
        <w:drawing>
          <wp:inline distT="0" distB="0" distL="0" distR="0">
            <wp:extent cx="4676775" cy="466725"/>
            <wp:effectExtent l="19050" t="0" r="9525" b="0"/>
            <wp:docPr id="1671" name="Рисунок 1671" descr="http://lms.mti.edu.ru/repo/book_images/0230_UR_1.files_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descr="http://lms.mti.edu.ru/repo/book_images/0230_UR_1.files_image172.jpg"/>
                    <pic:cNvPicPr>
                      <a:picLocks noChangeAspect="1" noChangeArrowheads="1"/>
                    </pic:cNvPicPr>
                  </pic:nvPicPr>
                  <pic:blipFill>
                    <a:blip r:embed="rId234" cstate="print"/>
                    <a:srcRect/>
                    <a:stretch>
                      <a:fillRect/>
                    </a:stretch>
                  </pic:blipFill>
                  <pic:spPr bwMode="auto">
                    <a:xfrm>
                      <a:off x="0" y="0"/>
                      <a:ext cx="4676775" cy="4667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каждый студент решает хотя бы одну задачу.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Наоборот: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10) </w:t>
      </w:r>
      <w:r>
        <w:rPr>
          <w:rFonts w:ascii="Verdana" w:eastAsia="Times New Roman" w:hAnsi="Verdana" w:cs="Tahoma"/>
          <w:noProof/>
          <w:color w:val="000000"/>
          <w:sz w:val="24"/>
          <w:szCs w:val="24"/>
          <w:lang w:eastAsia="ru-RU"/>
        </w:rPr>
        <w:drawing>
          <wp:inline distT="0" distB="0" distL="0" distR="0">
            <wp:extent cx="3838575" cy="409575"/>
            <wp:effectExtent l="19050" t="0" r="9525" b="0"/>
            <wp:docPr id="1672" name="Рисунок 1672" descr="http://lms.mti.edu.ru/repo/book_images/0230_UR_1.files_image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descr="http://lms.mti.edu.ru/repo/book_images/0230_UR_1.files_image173.jpg"/>
                    <pic:cNvPicPr>
                      <a:picLocks noChangeAspect="1" noChangeArrowheads="1"/>
                    </pic:cNvPicPr>
                  </pic:nvPicPr>
                  <pic:blipFill>
                    <a:blip r:embed="rId235" cstate="print"/>
                    <a:srcRect/>
                    <a:stretch>
                      <a:fillRect/>
                    </a:stretch>
                  </pic:blipFill>
                  <pic:spPr bwMode="auto">
                    <a:xfrm>
                      <a:off x="0" y="0"/>
                      <a:ext cx="3838575" cy="4095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существуют задачи, решаемые каждым студентом.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нетрудно показать, что из </w:t>
      </w:r>
      <w:r>
        <w:rPr>
          <w:rFonts w:ascii="Verdana" w:eastAsia="Times New Roman" w:hAnsi="Verdana" w:cs="Tahoma"/>
          <w:noProof/>
          <w:color w:val="000000"/>
          <w:sz w:val="24"/>
          <w:szCs w:val="24"/>
          <w:lang w:eastAsia="ru-RU"/>
        </w:rPr>
        <w:drawing>
          <wp:inline distT="0" distB="0" distL="0" distR="0">
            <wp:extent cx="95250" cy="133350"/>
            <wp:effectExtent l="19050" t="0" r="0" b="0"/>
            <wp:docPr id="1673" name="Рисунок 167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w:t>
      </w:r>
      <w:r>
        <w:rPr>
          <w:rFonts w:ascii="Verdana" w:eastAsia="Times New Roman" w:hAnsi="Verdana" w:cs="Tahoma"/>
          <w:noProof/>
          <w:color w:val="000000"/>
          <w:sz w:val="24"/>
          <w:szCs w:val="24"/>
          <w:lang w:eastAsia="ru-RU"/>
        </w:rPr>
        <w:drawing>
          <wp:inline distT="0" distB="0" distL="0" distR="0">
            <wp:extent cx="133350" cy="133350"/>
            <wp:effectExtent l="19050" t="0" r="0" b="0"/>
            <wp:docPr id="1674" name="Рисунок 167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у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у) следует </w:t>
      </w:r>
      <w:r>
        <w:rPr>
          <w:rFonts w:ascii="Verdana" w:eastAsia="Times New Roman" w:hAnsi="Verdana" w:cs="Tahoma"/>
          <w:noProof/>
          <w:color w:val="000000"/>
          <w:sz w:val="24"/>
          <w:szCs w:val="24"/>
          <w:lang w:eastAsia="ru-RU"/>
        </w:rPr>
        <w:drawing>
          <wp:inline distT="0" distB="0" distL="0" distR="0">
            <wp:extent cx="133350" cy="133350"/>
            <wp:effectExtent l="19050" t="0" r="0" b="0"/>
            <wp:docPr id="1675" name="Рисунок 167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у </w:t>
      </w:r>
      <w:r>
        <w:rPr>
          <w:rFonts w:ascii="Verdana" w:eastAsia="Times New Roman" w:hAnsi="Verdana" w:cs="Tahoma"/>
          <w:noProof/>
          <w:color w:val="000000"/>
          <w:sz w:val="24"/>
          <w:szCs w:val="24"/>
          <w:lang w:eastAsia="ru-RU"/>
        </w:rPr>
        <w:drawing>
          <wp:inline distT="0" distB="0" distL="0" distR="0">
            <wp:extent cx="95250" cy="133350"/>
            <wp:effectExtent l="19050" t="0" r="0" b="0"/>
            <wp:docPr id="1676" name="Рисунок 167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Р(х, у), т. е. из суждения «по меньшей мере один студент решил все задачи» следует суждение «каждую задачу решил по меньшей мере один студент»</w:t>
      </w:r>
      <w:bookmarkStart w:id="64" w:name="_ftnref20"/>
      <w:bookmarkEnd w:id="6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Действительно:</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lastRenderedPageBreak/>
        <w:drawing>
          <wp:inline distT="0" distB="0" distL="0" distR="0">
            <wp:extent cx="4562475" cy="1800225"/>
            <wp:effectExtent l="19050" t="0" r="9525" b="0"/>
            <wp:docPr id="1677" name="Рисунок 1677" descr="http://lms.mti.edu.ru/repo/book_images/0230_UR_1.files_image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descr="http://lms.mti.edu.ru/repo/book_images/0230_UR_1.files_image174.jpg"/>
                    <pic:cNvPicPr>
                      <a:picLocks noChangeAspect="1" noChangeArrowheads="1"/>
                    </pic:cNvPicPr>
                  </pic:nvPicPr>
                  <pic:blipFill>
                    <a:blip r:embed="rId236" cstate="print"/>
                    <a:srcRect/>
                    <a:stretch>
                      <a:fillRect/>
                    </a:stretch>
                  </pic:blipFill>
                  <pic:spPr bwMode="auto">
                    <a:xfrm>
                      <a:off x="0" y="0"/>
                      <a:ext cx="456247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Аналогично доказывается то, что из </w:t>
      </w:r>
      <w:r>
        <w:rPr>
          <w:rFonts w:ascii="Verdana" w:eastAsia="Times New Roman" w:hAnsi="Verdana" w:cs="Tahoma"/>
          <w:noProof/>
          <w:color w:val="000000"/>
          <w:sz w:val="24"/>
          <w:szCs w:val="24"/>
          <w:lang w:eastAsia="ru-RU"/>
        </w:rPr>
        <w:drawing>
          <wp:inline distT="0" distB="0" distL="0" distR="0">
            <wp:extent cx="95250" cy="133350"/>
            <wp:effectExtent l="19050" t="0" r="0" b="0"/>
            <wp:docPr id="1678" name="Рисунок 167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y </w:t>
      </w:r>
      <w:r>
        <w:rPr>
          <w:rFonts w:ascii="Verdana" w:eastAsia="Times New Roman" w:hAnsi="Verdana" w:cs="Tahoma"/>
          <w:noProof/>
          <w:color w:val="000000"/>
          <w:sz w:val="24"/>
          <w:szCs w:val="24"/>
          <w:lang w:eastAsia="ru-RU"/>
        </w:rPr>
        <w:drawing>
          <wp:inline distT="0" distB="0" distL="0" distR="0">
            <wp:extent cx="133350" cy="133350"/>
            <wp:effectExtent l="19050" t="0" r="0" b="0"/>
            <wp:docPr id="1679" name="Рисунок 167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P(x, у) следует </w:t>
      </w:r>
      <w:r>
        <w:rPr>
          <w:rFonts w:ascii="Verdana" w:eastAsia="Times New Roman" w:hAnsi="Verdana" w:cs="Tahoma"/>
          <w:noProof/>
          <w:color w:val="000000"/>
          <w:sz w:val="24"/>
          <w:szCs w:val="24"/>
          <w:lang w:eastAsia="ru-RU"/>
        </w:rPr>
        <w:drawing>
          <wp:inline distT="0" distB="0" distL="0" distR="0">
            <wp:extent cx="133350" cy="133350"/>
            <wp:effectExtent l="19050" t="0" r="0" b="0"/>
            <wp:docPr id="1680" name="Рисунок 168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r>
        <w:rPr>
          <w:rFonts w:ascii="Verdana" w:eastAsia="Times New Roman" w:hAnsi="Verdana" w:cs="Tahoma"/>
          <w:noProof/>
          <w:color w:val="000000"/>
          <w:sz w:val="24"/>
          <w:szCs w:val="24"/>
          <w:lang w:eastAsia="ru-RU"/>
        </w:rPr>
        <w:drawing>
          <wp:inline distT="0" distB="0" distL="0" distR="0">
            <wp:extent cx="95250" cy="133350"/>
            <wp:effectExtent l="19050" t="0" r="0" b="0"/>
            <wp:docPr id="1681" name="Рисунок 1681"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y P(x, у), т. е. из суждения «по меньшей </w:t>
      </w:r>
      <w:proofErr w:type="gramStart"/>
      <w:r w:rsidRPr="00F35F56">
        <w:rPr>
          <w:rFonts w:ascii="Verdana" w:eastAsia="Times New Roman" w:hAnsi="Verdana" w:cs="Tahoma"/>
          <w:color w:val="000000"/>
          <w:sz w:val="24"/>
          <w:szCs w:val="24"/>
          <w:lang w:eastAsia="ru-RU"/>
        </w:rPr>
        <w:t>мере</w:t>
      </w:r>
      <w:proofErr w:type="gramEnd"/>
      <w:r w:rsidRPr="00F35F56">
        <w:rPr>
          <w:rFonts w:ascii="Verdana" w:eastAsia="Times New Roman" w:hAnsi="Verdana" w:cs="Tahoma"/>
          <w:color w:val="000000"/>
          <w:sz w:val="24"/>
          <w:szCs w:val="24"/>
          <w:lang w:eastAsia="ru-RU"/>
        </w:rPr>
        <w:t xml:space="preserve"> одна задача решена каждым студентом» следует суждение «каждая задача решена по меньшей мере одним студентом».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одноименные кванторы менять местами: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257425" cy="533400"/>
            <wp:effectExtent l="19050" t="0" r="9525" b="0"/>
            <wp:docPr id="1682" name="Рисунок 1682" descr="http://lms.mti.edu.ru/repo/book_images/0230_UR_1.files_image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descr="http://lms.mti.edu.ru/repo/book_images/0230_UR_1.files_image175.jpg"/>
                    <pic:cNvPicPr>
                      <a:picLocks noChangeAspect="1" noChangeArrowheads="1"/>
                    </pic:cNvPicPr>
                  </pic:nvPicPr>
                  <pic:blipFill>
                    <a:blip r:embed="rId237" cstate="print"/>
                    <a:srcRect/>
                    <a:stretch>
                      <a:fillRect/>
                    </a:stretch>
                  </pic:blipFill>
                  <pic:spPr bwMode="auto">
                    <a:xfrm>
                      <a:off x="0" y="0"/>
                      <a:ext cx="2257425" cy="5334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Разноименные кванторы нельзя менять местами, но</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352675" cy="533400"/>
            <wp:effectExtent l="19050" t="0" r="9525" b="0"/>
            <wp:docPr id="1683" name="Рисунок 1683" descr="http://lms.mti.edu.ru/repo/book_images/0230_UR_1.files_image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descr="http://lms.mti.edu.ru/repo/book_images/0230_UR_1.files_image176.jpg"/>
                    <pic:cNvPicPr>
                      <a:picLocks noChangeAspect="1" noChangeArrowheads="1"/>
                    </pic:cNvPicPr>
                  </pic:nvPicPr>
                  <pic:blipFill>
                    <a:blip r:embed="rId238" cstate="print"/>
                    <a:srcRect/>
                    <a:stretch>
                      <a:fillRect/>
                    </a:stretch>
                  </pic:blipFill>
                  <pic:spPr bwMode="auto">
                    <a:xfrm>
                      <a:off x="0" y="0"/>
                      <a:ext cx="2352675" cy="5334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другие равносильности.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Квантор общности может быть перенесен через конъюнкцию:</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647950" cy="247650"/>
            <wp:effectExtent l="19050" t="0" r="0" b="0"/>
            <wp:docPr id="1684" name="Рисунок 1684" descr="http://lms.mti.edu.ru/repo/book_images/0230_UR_1.files_im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descr="http://lms.mti.edu.ru/repo/book_images/0230_UR_1.files_image177.jpg"/>
                    <pic:cNvPicPr>
                      <a:picLocks noChangeAspect="1" noChangeArrowheads="1"/>
                    </pic:cNvPicPr>
                  </pic:nvPicPr>
                  <pic:blipFill>
                    <a:blip r:embed="rId239" cstate="print"/>
                    <a:srcRect/>
                    <a:stretch>
                      <a:fillRect/>
                    </a:stretch>
                  </pic:blipFill>
                  <pic:spPr bwMode="auto">
                    <a:xfrm>
                      <a:off x="0" y="0"/>
                      <a:ext cx="2647950"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Квантор существования может быть перенесен через дизъюнкцию:</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981325" cy="276225"/>
            <wp:effectExtent l="19050" t="0" r="9525" b="0"/>
            <wp:docPr id="1685" name="Рисунок 1685" descr="http://lms.mti.edu.ru/repo/book_images/0230_UR_1.files_image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descr="http://lms.mti.edu.ru/repo/book_images/0230_UR_1.files_image178.jpg"/>
                    <pic:cNvPicPr>
                      <a:picLocks noChangeAspect="1" noChangeArrowheads="1"/>
                    </pic:cNvPicPr>
                  </pic:nvPicPr>
                  <pic:blipFill>
                    <a:blip r:embed="rId240" cstate="print"/>
                    <a:srcRect/>
                    <a:stretch>
                      <a:fillRect/>
                    </a:stretch>
                  </pic:blipFill>
                  <pic:spPr bwMode="auto">
                    <a:xfrm>
                      <a:off x="0" y="0"/>
                      <a:ext cx="2981325"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65" w:name="_Toc248815535"/>
      <w:bookmarkEnd w:id="65"/>
      <w:r w:rsidRPr="00F35F56">
        <w:rPr>
          <w:rFonts w:ascii="Verdana" w:eastAsia="Times New Roman" w:hAnsi="Verdana" w:cs="Tahoma"/>
          <w:b/>
          <w:bCs/>
          <w:color w:val="000000"/>
          <w:sz w:val="24"/>
          <w:szCs w:val="24"/>
          <w:lang w:eastAsia="ru-RU"/>
        </w:rPr>
        <w:t>&lt;...&gt; Тождественные преобразования формул</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Формулы логики предикатов часто представляют в стандартной форме, Например в клаузальной. Формула в клаузальной форме (в виде конъюнкции — КНФ-дизъюнктов) явно использует лишь операции дизъюнкции, конъюнкции и инверсии, а каждый дизъюнкт — лишь операцию дизъюнкции и инверсии, чем инверсия меняется не более чем к одной предикатной букве (литере, литералу). Поэтому для представления произвольной формулы в форме дизъюнкта необходимо исключить все остальные логические операторы (включая кванторы) и уменьшить область действия знака отрицания до одной предикатной буквы</w:t>
      </w:r>
      <w:bookmarkStart w:id="66" w:name="_ftnref21"/>
      <w:bookmarkEnd w:id="66"/>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67" w:name="_Toc248815536"/>
      <w:bookmarkEnd w:id="67"/>
      <w:r w:rsidRPr="00F35F56">
        <w:rPr>
          <w:rFonts w:ascii="Verdana" w:eastAsia="Times New Roman" w:hAnsi="Verdana" w:cs="Tahoma"/>
          <w:b/>
          <w:bCs/>
          <w:color w:val="000000"/>
          <w:sz w:val="24"/>
          <w:szCs w:val="24"/>
          <w:lang w:eastAsia="ru-RU"/>
        </w:rPr>
        <w:t>Исключение знаков импликации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Знаки импликации исключают, используя равносильность </w:t>
      </w:r>
      <w:r>
        <w:rPr>
          <w:rFonts w:ascii="Verdana" w:eastAsia="Times New Roman" w:hAnsi="Verdana" w:cs="Tahoma"/>
          <w:noProof/>
          <w:color w:val="000000"/>
          <w:sz w:val="24"/>
          <w:szCs w:val="24"/>
          <w:lang w:eastAsia="ru-RU"/>
        </w:rPr>
        <w:drawing>
          <wp:inline distT="0" distB="0" distL="0" distR="0">
            <wp:extent cx="1085850" cy="190500"/>
            <wp:effectExtent l="19050" t="0" r="0" b="0"/>
            <wp:docPr id="1686" name="Рисунок 1686" descr="http://lms.mti.edu.ru/repo/book_images/0230_UR_1.files_image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descr="http://lms.mti.edu.ru/repo/book_images/0230_UR_1.files_image179.jpg"/>
                    <pic:cNvPicPr>
                      <a:picLocks noChangeAspect="1" noChangeArrowheads="1"/>
                    </pic:cNvPicPr>
                  </pic:nvPicPr>
                  <pic:blipFill>
                    <a:blip r:embed="rId241" cstate="print"/>
                    <a:srcRect/>
                    <a:stretch>
                      <a:fillRect/>
                    </a:stretch>
                  </pic:blipFill>
                  <pic:spPr bwMode="auto">
                    <a:xfrm>
                      <a:off x="0" y="0"/>
                      <a:ext cx="1085850" cy="1905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Например:</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371850" cy="304800"/>
            <wp:effectExtent l="19050" t="0" r="0" b="0"/>
            <wp:docPr id="1687" name="Рисунок 1687" descr="http://lms.mti.edu.ru/repo/book_images/0230_UR_1.files_imag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descr="http://lms.mti.edu.ru/repo/book_images/0230_UR_1.files_image180.jpg"/>
                    <pic:cNvPicPr>
                      <a:picLocks noChangeAspect="1" noChangeArrowheads="1"/>
                    </pic:cNvPicPr>
                  </pic:nvPicPr>
                  <pic:blipFill>
                    <a:blip r:embed="rId242" cstate="print"/>
                    <a:srcRect/>
                    <a:stretch>
                      <a:fillRect/>
                    </a:stretch>
                  </pic:blipFill>
                  <pic:spPr bwMode="auto">
                    <a:xfrm>
                      <a:off x="0" y="0"/>
                      <a:ext cx="3371850" cy="304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68" w:name="_Toc248815537"/>
      <w:bookmarkEnd w:id="68"/>
      <w:r w:rsidRPr="00F35F56">
        <w:rPr>
          <w:rFonts w:ascii="Verdana" w:eastAsia="Times New Roman" w:hAnsi="Verdana" w:cs="Tahoma"/>
          <w:b/>
          <w:bCs/>
          <w:color w:val="000000"/>
          <w:sz w:val="24"/>
          <w:szCs w:val="24"/>
          <w:lang w:eastAsia="ru-RU"/>
        </w:rPr>
        <w:t>Уменьшение области действия знаков инверсии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Это делается с помощью законов</w:t>
      </w:r>
      <w:proofErr w:type="gramStart"/>
      <w:r w:rsidRPr="00F35F56">
        <w:rPr>
          <w:rFonts w:ascii="Verdana" w:eastAsia="Times New Roman" w:hAnsi="Verdana" w:cs="Tahoma"/>
          <w:color w:val="000000"/>
          <w:sz w:val="24"/>
          <w:szCs w:val="24"/>
          <w:lang w:eastAsia="ru-RU"/>
        </w:rPr>
        <w:t xml:space="preserve"> Д</w:t>
      </w:r>
      <w:proofErr w:type="gramEnd"/>
      <w:r w:rsidRPr="00F35F56">
        <w:rPr>
          <w:rFonts w:ascii="Verdana" w:eastAsia="Times New Roman" w:hAnsi="Verdana" w:cs="Tahoma"/>
          <w:color w:val="000000"/>
          <w:sz w:val="24"/>
          <w:szCs w:val="24"/>
          <w:lang w:eastAsia="ru-RU"/>
        </w:rPr>
        <w:t>е Моргана и правил инверсии выражений с кванторами. Например:</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248150" cy="361950"/>
            <wp:effectExtent l="19050" t="0" r="0" b="0"/>
            <wp:docPr id="1688" name="Рисунок 1688" descr="http://lms.mti.edu.ru/repo/book_images/0230_UR_1.files_image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http://lms.mti.edu.ru/repo/book_images/0230_UR_1.files_image181.jpg"/>
                    <pic:cNvPicPr>
                      <a:picLocks noChangeAspect="1" noChangeArrowheads="1"/>
                    </pic:cNvPicPr>
                  </pic:nvPicPr>
                  <pic:blipFill>
                    <a:blip r:embed="rId243" cstate="print"/>
                    <a:srcRect/>
                    <a:stretch>
                      <a:fillRect/>
                    </a:stretch>
                  </pic:blipFill>
                  <pic:spPr bwMode="auto">
                    <a:xfrm>
                      <a:off x="0" y="0"/>
                      <a:ext cx="4248150" cy="3619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69" w:name="_Toc248815538"/>
      <w:bookmarkEnd w:id="69"/>
      <w:r w:rsidRPr="00F35F56">
        <w:rPr>
          <w:rFonts w:ascii="Verdana" w:eastAsia="Times New Roman" w:hAnsi="Verdana" w:cs="Tahoma"/>
          <w:b/>
          <w:bCs/>
          <w:color w:val="000000"/>
          <w:sz w:val="24"/>
          <w:szCs w:val="24"/>
          <w:lang w:eastAsia="ru-RU"/>
        </w:rPr>
        <w:t>Стандартизация переменных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области действия кванторов связанную с ними переменную заменить произвольной переменной, не совпадающей с какой-либо другой переменной, входящей в область действия этих кванторов. Например:</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848100" cy="285750"/>
            <wp:effectExtent l="19050" t="0" r="0" b="0"/>
            <wp:docPr id="1689" name="Рисунок 1689" descr="http://lms.mti.edu.ru/repo/book_images/0230_UR_1.files_image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descr="http://lms.mti.edu.ru/repo/book_images/0230_UR_1.files_image182.jpg"/>
                    <pic:cNvPicPr>
                      <a:picLocks noChangeAspect="1" noChangeArrowheads="1"/>
                    </pic:cNvPicPr>
                  </pic:nvPicPr>
                  <pic:blipFill>
                    <a:blip r:embed="rId244" cstate="print"/>
                    <a:srcRect/>
                    <a:stretch>
                      <a:fillRect/>
                    </a:stretch>
                  </pic:blipFill>
                  <pic:spPr bwMode="auto">
                    <a:xfrm>
                      <a:off x="0" y="0"/>
                      <a:ext cx="3848100" cy="2857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Однако формулы </w:t>
      </w:r>
      <w:r>
        <w:rPr>
          <w:rFonts w:ascii="Verdana" w:eastAsia="Times New Roman" w:hAnsi="Verdana" w:cs="Tahoma"/>
          <w:noProof/>
          <w:color w:val="000000"/>
          <w:sz w:val="24"/>
          <w:szCs w:val="24"/>
          <w:lang w:eastAsia="ru-RU"/>
        </w:rPr>
        <w:drawing>
          <wp:inline distT="0" distB="0" distL="0" distR="0">
            <wp:extent cx="133350" cy="133350"/>
            <wp:effectExtent l="19050" t="0" r="0" b="0"/>
            <wp:docPr id="1690" name="Рисунок 169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F(x, у) и </w:t>
      </w:r>
      <w:r>
        <w:rPr>
          <w:rFonts w:ascii="Verdana" w:eastAsia="Times New Roman" w:hAnsi="Verdana" w:cs="Tahoma"/>
          <w:noProof/>
          <w:color w:val="000000"/>
          <w:sz w:val="24"/>
          <w:szCs w:val="24"/>
          <w:lang w:eastAsia="ru-RU"/>
        </w:rPr>
        <w:drawing>
          <wp:inline distT="0" distB="0" distL="0" distR="0">
            <wp:extent cx="133350" cy="133350"/>
            <wp:effectExtent l="19050" t="0" r="0" b="0"/>
            <wp:docPr id="1691" name="Рисунок 169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F(у, у) не равносильны.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Переименование связанных переменных формулы, котором каждый квантор имеет собственную переменную, отличную от других, называется </w:t>
      </w:r>
      <w:r w:rsidRPr="00F35F56">
        <w:rPr>
          <w:rFonts w:ascii="Verdana" w:eastAsia="Times New Roman" w:hAnsi="Verdana" w:cs="Tahoma"/>
          <w:i/>
          <w:iCs/>
          <w:color w:val="000000"/>
          <w:sz w:val="24"/>
          <w:szCs w:val="24"/>
          <w:lang w:eastAsia="ru-RU"/>
        </w:rPr>
        <w:t>стандартизацией переменных.</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70" w:name="_Toc248815539"/>
      <w:bookmarkEnd w:id="70"/>
      <w:r w:rsidRPr="00F35F56">
        <w:rPr>
          <w:rFonts w:ascii="Verdana" w:eastAsia="Times New Roman" w:hAnsi="Verdana" w:cs="Tahoma"/>
          <w:b/>
          <w:bCs/>
          <w:color w:val="000000"/>
          <w:sz w:val="24"/>
          <w:szCs w:val="24"/>
          <w:lang w:eastAsia="ru-RU"/>
        </w:rPr>
        <w:t>Исключение кванторов существования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В формуле </w:t>
      </w:r>
      <w:r>
        <w:rPr>
          <w:rFonts w:ascii="Verdana" w:eastAsia="Times New Roman" w:hAnsi="Verdana" w:cs="Tahoma"/>
          <w:noProof/>
          <w:color w:val="000000"/>
          <w:sz w:val="24"/>
          <w:szCs w:val="24"/>
          <w:lang w:eastAsia="ru-RU"/>
        </w:rPr>
        <w:drawing>
          <wp:inline distT="0" distB="0" distL="0" distR="0">
            <wp:extent cx="133350" cy="133350"/>
            <wp:effectExtent l="19050" t="0" r="0" b="0"/>
            <wp:docPr id="1692" name="Рисунок 169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r>
        <w:rPr>
          <w:rFonts w:ascii="Verdana" w:eastAsia="Times New Roman" w:hAnsi="Verdana" w:cs="Tahoma"/>
          <w:noProof/>
          <w:color w:val="000000"/>
          <w:sz w:val="24"/>
          <w:szCs w:val="24"/>
          <w:lang w:eastAsia="ru-RU"/>
        </w:rPr>
        <w:drawing>
          <wp:inline distT="0" distB="0" distL="0" distR="0">
            <wp:extent cx="95250" cy="133350"/>
            <wp:effectExtent l="19050" t="0" r="0" b="0"/>
            <wp:docPr id="1693" name="Рисунок 169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y G(x, у)], которую интерпретировать, Например, как «для всех х существует такой у, что для х не больше у», квантор </w:t>
      </w:r>
      <w:r>
        <w:rPr>
          <w:rFonts w:ascii="Verdana" w:eastAsia="Times New Roman" w:hAnsi="Verdana" w:cs="Tahoma"/>
          <w:noProof/>
          <w:color w:val="000000"/>
          <w:sz w:val="24"/>
          <w:szCs w:val="24"/>
          <w:lang w:eastAsia="ru-RU"/>
        </w:rPr>
        <w:drawing>
          <wp:inline distT="0" distB="0" distL="0" distR="0">
            <wp:extent cx="95250" cy="133350"/>
            <wp:effectExtent l="19050" t="0" r="0" b="0"/>
            <wp:docPr id="1694" name="Рисунок 169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у находится внутри области действия квантора </w:t>
      </w:r>
      <w:r>
        <w:rPr>
          <w:rFonts w:ascii="Verdana" w:eastAsia="Times New Roman" w:hAnsi="Verdana" w:cs="Tahoma"/>
          <w:noProof/>
          <w:color w:val="000000"/>
          <w:sz w:val="24"/>
          <w:szCs w:val="24"/>
          <w:lang w:eastAsia="ru-RU"/>
        </w:rPr>
        <w:drawing>
          <wp:inline distT="0" distB="0" distL="0" distR="0">
            <wp:extent cx="133350" cy="133350"/>
            <wp:effectExtent l="19050" t="0" r="0" b="0"/>
            <wp:docPr id="1695" name="Рисунок 169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proofErr w:type="gramEnd"/>
      <w:r w:rsidRPr="00F35F56">
        <w:rPr>
          <w:rFonts w:ascii="Verdana" w:eastAsia="Times New Roman" w:hAnsi="Verdana" w:cs="Tahoma"/>
          <w:color w:val="000000"/>
          <w:sz w:val="24"/>
          <w:szCs w:val="24"/>
          <w:lang w:eastAsia="ru-RU"/>
        </w:rPr>
        <w:t xml:space="preserve"> Поэтому у, </w:t>
      </w:r>
      <w:proofErr w:type="gramStart"/>
      <w:r w:rsidRPr="00F35F56">
        <w:rPr>
          <w:rFonts w:ascii="Verdana" w:eastAsia="Times New Roman" w:hAnsi="Verdana" w:cs="Tahoma"/>
          <w:color w:val="000000"/>
          <w:sz w:val="24"/>
          <w:szCs w:val="24"/>
          <w:lang w:eastAsia="ru-RU"/>
        </w:rPr>
        <w:t>который</w:t>
      </w:r>
      <w:proofErr w:type="gramEnd"/>
      <w:r w:rsidRPr="00F35F56">
        <w:rPr>
          <w:rFonts w:ascii="Verdana" w:eastAsia="Times New Roman" w:hAnsi="Verdana" w:cs="Tahoma"/>
          <w:color w:val="000000"/>
          <w:sz w:val="24"/>
          <w:szCs w:val="24"/>
          <w:lang w:eastAsia="ru-RU"/>
        </w:rPr>
        <w:t xml:space="preserve"> «существует», может зависеть от х. Эту зависимость в явной форме определить функцией g(x), отображающей каждое значение х в у. Такая функция называется </w:t>
      </w:r>
      <w:r w:rsidRPr="00F35F56">
        <w:rPr>
          <w:rFonts w:ascii="Verdana" w:eastAsia="Times New Roman" w:hAnsi="Verdana" w:cs="Tahoma"/>
          <w:i/>
          <w:iCs/>
          <w:color w:val="000000"/>
          <w:sz w:val="24"/>
          <w:szCs w:val="24"/>
          <w:lang w:eastAsia="ru-RU"/>
        </w:rPr>
        <w:t>функцией Сколема. </w:t>
      </w:r>
      <w:r w:rsidRPr="00F35F56">
        <w:rPr>
          <w:rFonts w:ascii="Verdana" w:eastAsia="Times New Roman" w:hAnsi="Verdana" w:cs="Tahoma"/>
          <w:color w:val="000000"/>
          <w:sz w:val="24"/>
          <w:szCs w:val="24"/>
          <w:lang w:eastAsia="ru-RU"/>
        </w:rPr>
        <w:t>Используя ее, исключить квантор существования. Для обозначения функции Сколема не должны ис функциональные буквы, которые уже имеются в формуле. Если квантор существования находится в области действия двух и более кванторов общности, то функция Сколема будет зависеть соответственно от двух аргументов и более.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исключаемый квантор существования не надлежит ни к одному квантору общности, то функция Сколема не содержит аргумента, т. е. является константой. Так, формула </w:t>
      </w:r>
      <w:r>
        <w:rPr>
          <w:rFonts w:ascii="Verdana" w:eastAsia="Times New Roman" w:hAnsi="Verdana" w:cs="Tahoma"/>
          <w:noProof/>
          <w:color w:val="000000"/>
          <w:sz w:val="24"/>
          <w:szCs w:val="24"/>
          <w:lang w:eastAsia="ru-RU"/>
        </w:rPr>
        <w:drawing>
          <wp:inline distT="0" distB="0" distL="0" distR="0">
            <wp:extent cx="95250" cy="133350"/>
            <wp:effectExtent l="19050" t="0" r="0" b="0"/>
            <wp:docPr id="1696" name="Рисунок 169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x F(x) </w:t>
      </w:r>
      <w:proofErr w:type="gramStart"/>
      <w:r w:rsidRPr="00F35F56">
        <w:rPr>
          <w:rFonts w:ascii="Verdana" w:eastAsia="Times New Roman" w:hAnsi="Verdana" w:cs="Tahoma"/>
          <w:color w:val="000000"/>
          <w:sz w:val="24"/>
          <w:szCs w:val="24"/>
          <w:lang w:eastAsia="ru-RU"/>
        </w:rPr>
        <w:t>исключении</w:t>
      </w:r>
      <w:proofErr w:type="gramEnd"/>
      <w:r w:rsidRPr="00F35F56">
        <w:rPr>
          <w:rFonts w:ascii="Verdana" w:eastAsia="Times New Roman" w:hAnsi="Verdana" w:cs="Tahoma"/>
          <w:color w:val="000000"/>
          <w:sz w:val="24"/>
          <w:szCs w:val="24"/>
          <w:lang w:eastAsia="ru-RU"/>
        </w:rPr>
        <w:t xml:space="preserve"> квантора существования преобразуется в формулу F(a), где а — константа, которой известно, что формула F(a) «существует».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71" w:name="t23"/>
      <w:bookmarkEnd w:id="71"/>
      <w:r w:rsidRPr="00F35F56">
        <w:rPr>
          <w:rFonts w:ascii="Verdana" w:eastAsia="Times New Roman" w:hAnsi="Verdana" w:cs="Tahoma"/>
          <w:color w:val="000000"/>
          <w:sz w:val="24"/>
          <w:szCs w:val="24"/>
          <w:lang w:eastAsia="ru-RU"/>
        </w:rPr>
        <w:t>Операция исключения квантора существования называется еще </w:t>
      </w:r>
      <w:r w:rsidRPr="00F35F56">
        <w:rPr>
          <w:rFonts w:ascii="Verdana" w:eastAsia="Times New Roman" w:hAnsi="Verdana" w:cs="Tahoma"/>
          <w:i/>
          <w:iCs/>
          <w:color w:val="000000"/>
          <w:sz w:val="24"/>
          <w:szCs w:val="24"/>
          <w:lang w:eastAsia="ru-RU"/>
        </w:rPr>
        <w:t>сколемизацией.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72" w:name="_Toc248815540"/>
      <w:bookmarkEnd w:id="72"/>
      <w:r w:rsidRPr="00F35F56">
        <w:rPr>
          <w:rFonts w:ascii="Verdana" w:eastAsia="Times New Roman" w:hAnsi="Verdana" w:cs="Tahoma"/>
          <w:b/>
          <w:bCs/>
          <w:color w:val="000000"/>
          <w:sz w:val="24"/>
          <w:szCs w:val="24"/>
          <w:lang w:eastAsia="ru-RU"/>
        </w:rPr>
        <w:t>Исключение кванторов общности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После исключения кванторов общности и стандартизации переменных формула содержит только кванторы общности, каждый из которых имеет свою переменную. Поэтому кванторы общности перенести в начало формулы (получаем предваренную формулу) и считать областью действия каждого квантора часть формулы, расположенную за ними. Например:</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324475" cy="247650"/>
            <wp:effectExtent l="19050" t="0" r="9525" b="0"/>
            <wp:docPr id="1697" name="Рисунок 1697" descr="http://lms.mti.edu.ru/repo/book_images/0230_UR_1.files_image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descr="http://lms.mti.edu.ru/repo/book_images/0230_UR_1.files_image183.jpg"/>
                    <pic:cNvPicPr>
                      <a:picLocks noChangeAspect="1" noChangeArrowheads="1"/>
                    </pic:cNvPicPr>
                  </pic:nvPicPr>
                  <pic:blipFill>
                    <a:blip r:embed="rId245" cstate="print"/>
                    <a:srcRect/>
                    <a:stretch>
                      <a:fillRect/>
                    </a:stretch>
                  </pic:blipFill>
                  <pic:spPr bwMode="auto">
                    <a:xfrm>
                      <a:off x="0" y="0"/>
                      <a:ext cx="5324475"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связи с тем, что в импликации Ф </w:t>
      </w:r>
      <w:r>
        <w:rPr>
          <w:rFonts w:ascii="Verdana" w:eastAsia="Times New Roman" w:hAnsi="Verdana" w:cs="Tahoma"/>
          <w:noProof/>
          <w:color w:val="000000"/>
          <w:sz w:val="24"/>
          <w:szCs w:val="24"/>
          <w:lang w:eastAsia="ru-RU"/>
        </w:rPr>
        <w:drawing>
          <wp:inline distT="0" distB="0" distL="0" distR="0">
            <wp:extent cx="171450" cy="104775"/>
            <wp:effectExtent l="19050" t="0" r="0" b="0"/>
            <wp:docPr id="1698" name="Рисунок 169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F множество состоит из замкнутых формул, т. е. из формул, не содержащих свободных переменных, и формула F замкнута, все переменные в формуле </w:t>
      </w:r>
      <w:proofErr w:type="gramStart"/>
      <w:r w:rsidRPr="00F35F56">
        <w:rPr>
          <w:rFonts w:ascii="Verdana" w:eastAsia="Times New Roman" w:hAnsi="Verdana" w:cs="Tahoma"/>
          <w:color w:val="000000"/>
          <w:sz w:val="24"/>
          <w:szCs w:val="24"/>
          <w:lang w:eastAsia="ru-RU"/>
        </w:rPr>
        <w:lastRenderedPageBreak/>
        <w:t>из</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90600" cy="228600"/>
            <wp:effectExtent l="19050" t="0" r="0" b="0"/>
            <wp:docPr id="1699" name="Рисунок 1699" descr="http://lms.mti.edu.ru/repo/book_images/0230_UR_1.files_im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descr="http://lms.mti.edu.ru/repo/book_images/0230_UR_1.files_image184.jpg"/>
                    <pic:cNvPicPr>
                      <a:picLocks noChangeAspect="1" noChangeArrowheads="1"/>
                    </pic:cNvPicPr>
                  </pic:nvPicPr>
                  <pic:blipFill>
                    <a:blip r:embed="rId246"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будут</w:t>
      </w:r>
      <w:proofErr w:type="gramEnd"/>
      <w:r w:rsidRPr="00F35F56">
        <w:rPr>
          <w:rFonts w:ascii="Verdana" w:eastAsia="Times New Roman" w:hAnsi="Verdana" w:cs="Tahoma"/>
          <w:color w:val="000000"/>
          <w:sz w:val="24"/>
          <w:szCs w:val="24"/>
          <w:lang w:eastAsia="ru-RU"/>
        </w:rPr>
        <w:t xml:space="preserve"> относиться к кванторам общности. А так как порядок расположения кванторов общности не имеет значения, то эти кванторы явно не исключать, условившись, что все переменные в формуле относятся к кванторам общности.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кванторы исключают, получив предваренную форму из одних кванторов общности.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73" w:name="_Toc248815541"/>
      <w:bookmarkEnd w:id="73"/>
      <w:r w:rsidRPr="00F35F56">
        <w:rPr>
          <w:rFonts w:ascii="Verdana" w:eastAsia="Times New Roman" w:hAnsi="Verdana" w:cs="Tahoma"/>
          <w:b/>
          <w:bCs/>
          <w:color w:val="000000"/>
          <w:sz w:val="24"/>
          <w:szCs w:val="24"/>
          <w:lang w:eastAsia="ru-RU"/>
        </w:rPr>
        <w:t>Представление формулы в КНФ</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Получение множества Ф</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color w:val="000000"/>
          <w:sz w:val="24"/>
          <w:szCs w:val="24"/>
          <w:lang w:eastAsia="ru-RU"/>
        </w:rPr>
        <w:t> (объединение формул </w:t>
      </w:r>
      <w:r>
        <w:rPr>
          <w:rFonts w:ascii="Verdana" w:eastAsia="Times New Roman" w:hAnsi="Verdana" w:cs="Tahoma"/>
          <w:noProof/>
          <w:color w:val="000000"/>
          <w:sz w:val="24"/>
          <w:szCs w:val="24"/>
          <w:lang w:eastAsia="ru-RU"/>
        </w:rPr>
        <w:drawing>
          <wp:inline distT="0" distB="0" distL="0" distR="0">
            <wp:extent cx="495300" cy="219075"/>
            <wp:effectExtent l="19050" t="0" r="0" b="0"/>
            <wp:docPr id="1700" name="Рисунок 1700" descr="http://lms.mti.edu.ru/repo/book_images/0230_UR_1.files_im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descr="http://lms.mti.edu.ru/repo/book_images/0230_UR_1.files_image185.jpg"/>
                    <pic:cNvPicPr>
                      <a:picLocks noChangeAspect="1" noChangeArrowheads="1"/>
                    </pic:cNvPicPr>
                  </pic:nvPicPr>
                  <pic:blipFill>
                    <a:blip r:embed="rId247" cstate="print"/>
                    <a:srcRect/>
                    <a:stretch>
                      <a:fillRect/>
                    </a:stretch>
                  </pic:blipFill>
                  <pic:spPr bwMode="auto">
                    <a:xfrm>
                      <a:off x="0" y="0"/>
                      <a:ext cx="495300"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эквивалентно КНФ соответствующей формулы. Так как какая-либо интерпретация удовлетворяет формуле вида K</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K</w:t>
      </w:r>
      <w:r w:rsidRPr="00F35F56">
        <w:rPr>
          <w:rFonts w:ascii="Verdana" w:eastAsia="Times New Roman" w:hAnsi="Verdana" w:cs="Tahoma"/>
          <w:color w:val="000000"/>
          <w:sz w:val="24"/>
          <w:szCs w:val="24"/>
          <w:vertAlign w:val="subscript"/>
          <w:lang w:eastAsia="ru-RU"/>
        </w:rPr>
        <w:t>3</w:t>
      </w:r>
      <w:r w:rsidRPr="00F35F56">
        <w:rPr>
          <w:rFonts w:ascii="Verdana" w:eastAsia="Times New Roman" w:hAnsi="Verdana" w:cs="Tahoma"/>
          <w:color w:val="000000"/>
          <w:sz w:val="24"/>
          <w:szCs w:val="24"/>
          <w:lang w:eastAsia="ru-RU"/>
        </w:rPr>
        <w:t> • ... • K</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в том и только в том случае, если она удовлетворяет формулам K</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K</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K</w:t>
      </w:r>
      <w:r w:rsidRPr="00F35F56">
        <w:rPr>
          <w:rFonts w:ascii="Verdana" w:eastAsia="Times New Roman" w:hAnsi="Verdana" w:cs="Tahoma"/>
          <w:color w:val="000000"/>
          <w:sz w:val="24"/>
          <w:szCs w:val="24"/>
          <w:vertAlign w:val="subscript"/>
          <w:lang w:eastAsia="ru-RU"/>
        </w:rPr>
        <w:t>n1</w:t>
      </w:r>
      <w:r w:rsidRPr="00F35F56">
        <w:rPr>
          <w:rFonts w:ascii="Verdana" w:eastAsia="Times New Roman" w:hAnsi="Verdana" w:cs="Tahoma"/>
          <w:color w:val="000000"/>
          <w:sz w:val="24"/>
          <w:szCs w:val="24"/>
          <w:lang w:eastAsia="ru-RU"/>
        </w:rPr>
        <w:t> заменить множеством конъюнктивных членов (дизъюнктов)</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о</w:t>
      </w:r>
      <w:proofErr w:type="gramEnd"/>
      <w:r w:rsidRPr="00F35F56">
        <w:rPr>
          <w:rFonts w:ascii="Verdana" w:eastAsia="Times New Roman" w:hAnsi="Verdana" w:cs="Tahoma"/>
          <w:color w:val="000000"/>
          <w:sz w:val="24"/>
          <w:szCs w:val="24"/>
          <w:lang w:eastAsia="ru-RU"/>
        </w:rPr>
        <w:t>дновременно, то исходную формулу Ф</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 </w:t>
      </w:r>
      <w:r>
        <w:rPr>
          <w:rFonts w:ascii="Verdana" w:eastAsia="Times New Roman" w:hAnsi="Verdana" w:cs="Tahoma"/>
          <w:b/>
          <w:bCs/>
          <w:noProof/>
          <w:color w:val="000000"/>
          <w:sz w:val="24"/>
          <w:szCs w:val="24"/>
          <w:lang w:eastAsia="ru-RU"/>
        </w:rPr>
        <w:drawing>
          <wp:inline distT="0" distB="0" distL="0" distR="0">
            <wp:extent cx="4076700" cy="314325"/>
            <wp:effectExtent l="19050" t="0" r="0" b="0"/>
            <wp:docPr id="1701" name="Рисунок 1701" descr="http://lms.mti.edu.ru/repo/book_images/0230_UR_1.files_im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descr="http://lms.mti.edu.ru/repo/book_images/0230_UR_1.files_image186.jpg"/>
                    <pic:cNvPicPr>
                      <a:picLocks noChangeAspect="1" noChangeArrowheads="1"/>
                    </pic:cNvPicPr>
                  </pic:nvPicPr>
                  <pic:blipFill>
                    <a:blip r:embed="rId248" cstate="print"/>
                    <a:srcRect/>
                    <a:stretch>
                      <a:fillRect/>
                    </a:stretch>
                  </pic:blipFill>
                  <pic:spPr bwMode="auto">
                    <a:xfrm>
                      <a:off x="0" y="0"/>
                      <a:ext cx="4076700" cy="3143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Исключим знаки импликации: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524375" cy="381000"/>
            <wp:effectExtent l="19050" t="0" r="9525" b="0"/>
            <wp:docPr id="1702" name="Рисунок 1702" descr="http://lms.mti.edu.ru/repo/book_images/0230_UR_1.files_im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descr="http://lms.mti.edu.ru/repo/book_images/0230_UR_1.files_image187.jpg"/>
                    <pic:cNvPicPr>
                      <a:picLocks noChangeAspect="1" noChangeArrowheads="1"/>
                    </pic:cNvPicPr>
                  </pic:nvPicPr>
                  <pic:blipFill>
                    <a:blip r:embed="rId249" cstate="print"/>
                    <a:srcRect/>
                    <a:stretch>
                      <a:fillRect/>
                    </a:stretch>
                  </pic:blipFill>
                  <pic:spPr bwMode="auto">
                    <a:xfrm>
                      <a:off x="0" y="0"/>
                      <a:ext cx="4524375" cy="3810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Уменьшим области действия знаков отрицания до одного предиката: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657725" cy="304800"/>
            <wp:effectExtent l="19050" t="0" r="9525" b="0"/>
            <wp:docPr id="1703" name="Рисунок 1703" descr="http://lms.mti.edu.ru/repo/book_images/0230_UR_1.files_im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descr="http://lms.mti.edu.ru/repo/book_images/0230_UR_1.files_image188.jpg"/>
                    <pic:cNvPicPr>
                      <a:picLocks noChangeAspect="1" noChangeArrowheads="1"/>
                    </pic:cNvPicPr>
                  </pic:nvPicPr>
                  <pic:blipFill>
                    <a:blip r:embed="rId250" cstate="print"/>
                    <a:srcRect/>
                    <a:stretch>
                      <a:fillRect/>
                    </a:stretch>
                  </pic:blipFill>
                  <pic:spPr bwMode="auto">
                    <a:xfrm>
                      <a:off x="0" y="0"/>
                      <a:ext cx="4657725" cy="304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Произведем стандартизацию переменных:</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552950" cy="323850"/>
            <wp:effectExtent l="19050" t="0" r="0" b="0"/>
            <wp:docPr id="1704" name="Рисунок 1704" descr="http://lms.mti.edu.ru/repo/book_images/0230_UR_1.files_image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descr="http://lms.mti.edu.ru/repo/book_images/0230_UR_1.files_image189.jpg"/>
                    <pic:cNvPicPr>
                      <a:picLocks noChangeAspect="1" noChangeArrowheads="1"/>
                    </pic:cNvPicPr>
                  </pic:nvPicPr>
                  <pic:blipFill>
                    <a:blip r:embed="rId251" cstate="print"/>
                    <a:srcRect/>
                    <a:stretch>
                      <a:fillRect/>
                    </a:stretch>
                  </pic:blipFill>
                  <pic:spPr bwMode="auto">
                    <a:xfrm>
                      <a:off x="0" y="0"/>
                      <a:ext cx="4552950" cy="323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Проведем сколемизацию:</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781550" cy="381000"/>
            <wp:effectExtent l="19050" t="0" r="0" b="0"/>
            <wp:docPr id="1705" name="Рисунок 1705" descr="http://lms.mti.edu.ru/repo/book_images/0230_UR_1.files_image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descr="http://lms.mti.edu.ru/repo/book_images/0230_UR_1.files_image190.jpg"/>
                    <pic:cNvPicPr>
                      <a:picLocks noChangeAspect="1" noChangeArrowheads="1"/>
                    </pic:cNvPicPr>
                  </pic:nvPicPr>
                  <pic:blipFill>
                    <a:blip r:embed="rId252" cstate="print"/>
                    <a:srcRect/>
                    <a:stretch>
                      <a:fillRect/>
                    </a:stretch>
                  </pic:blipFill>
                  <pic:spPr bwMode="auto">
                    <a:xfrm>
                      <a:off x="0" y="0"/>
                      <a:ext cx="4781550" cy="3810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Здесь g(x) — функция Сколема, зависящая только </w:t>
      </w:r>
      <w:proofErr w:type="gramStart"/>
      <w:r w:rsidRPr="00F35F56">
        <w:rPr>
          <w:rFonts w:ascii="Verdana" w:eastAsia="Times New Roman" w:hAnsi="Verdana" w:cs="Tahoma"/>
          <w:color w:val="000000"/>
          <w:sz w:val="24"/>
          <w:szCs w:val="24"/>
          <w:lang w:eastAsia="ru-RU"/>
        </w:rPr>
        <w:t>от</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х</w:t>
      </w:r>
      <w:proofErr w:type="gramEnd"/>
      <w:r w:rsidRPr="00F35F56">
        <w:rPr>
          <w:rFonts w:ascii="Verdana" w:eastAsia="Times New Roman" w:hAnsi="Verdana" w:cs="Tahoma"/>
          <w:color w:val="000000"/>
          <w:sz w:val="24"/>
          <w:szCs w:val="24"/>
          <w:lang w:eastAsia="ru-RU"/>
        </w:rPr>
        <w:t>, она находится в области действия квантора.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предваренную форму формулы:</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629150" cy="323850"/>
            <wp:effectExtent l="19050" t="0" r="0" b="0"/>
            <wp:docPr id="1706" name="Рисунок 1706" descr="http://lms.mti.edu.ru/repo/book_images/0230_UR_1.files_image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descr="http://lms.mti.edu.ru/repo/book_images/0230_UR_1.files_image191.jpg"/>
                    <pic:cNvPicPr>
                      <a:picLocks noChangeAspect="1" noChangeArrowheads="1"/>
                    </pic:cNvPicPr>
                  </pic:nvPicPr>
                  <pic:blipFill>
                    <a:blip r:embed="rId253" cstate="print"/>
                    <a:srcRect/>
                    <a:stretch>
                      <a:fillRect/>
                    </a:stretch>
                  </pic:blipFill>
                  <pic:spPr bwMode="auto">
                    <a:xfrm>
                      <a:off x="0" y="0"/>
                      <a:ext cx="4629150" cy="323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Исключим кванторы общности: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067175" cy="323850"/>
            <wp:effectExtent l="19050" t="0" r="9525" b="0"/>
            <wp:docPr id="1707" name="Рисунок 1707" descr="http://lms.mti.edu.ru/repo/book_images/0230_UR_1.files_image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descr="http://lms.mti.edu.ru/repo/book_images/0230_UR_1.files_image192.jpg"/>
                    <pic:cNvPicPr>
                      <a:picLocks noChangeAspect="1" noChangeArrowheads="1"/>
                    </pic:cNvPicPr>
                  </pic:nvPicPr>
                  <pic:blipFill>
                    <a:blip r:embed="rId254" cstate="print"/>
                    <a:srcRect/>
                    <a:stretch>
                      <a:fillRect/>
                    </a:stretch>
                  </pic:blipFill>
                  <pic:spPr bwMode="auto">
                    <a:xfrm>
                      <a:off x="0" y="0"/>
                      <a:ext cx="4067175" cy="323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Используя закон дистрибутивности, получим КНФ:</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105400" cy="323850"/>
            <wp:effectExtent l="19050" t="0" r="0" b="0"/>
            <wp:docPr id="1708" name="Рисунок 1708" descr="http://lms.mti.edu.ru/repo/book_images/0230_UR_1.files_image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descr="http://lms.mti.edu.ru/repo/book_images/0230_UR_1.files_image193.jpg"/>
                    <pic:cNvPicPr>
                      <a:picLocks noChangeAspect="1" noChangeArrowheads="1"/>
                    </pic:cNvPicPr>
                  </pic:nvPicPr>
                  <pic:blipFill>
                    <a:blip r:embed="rId255" cstate="print"/>
                    <a:srcRect/>
                    <a:stretch>
                      <a:fillRect/>
                    </a:stretch>
                  </pic:blipFill>
                  <pic:spPr bwMode="auto">
                    <a:xfrm>
                      <a:off x="0" y="0"/>
                      <a:ext cx="5105400" cy="323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i/>
          <w:iCs/>
          <w:color w:val="900000"/>
          <w:sz w:val="24"/>
          <w:szCs w:val="24"/>
          <w:lang w:eastAsia="ru-RU"/>
        </w:rPr>
        <w:t>Цит. по: Дискретная математика и математическая логика: учебник /</w:t>
      </w:r>
      <w:r w:rsidRPr="00F35F56">
        <w:rPr>
          <w:rFonts w:ascii="Verdana" w:eastAsia="Times New Roman" w:hAnsi="Verdana" w:cs="Tahoma"/>
          <w:i/>
          <w:iCs/>
          <w:color w:val="900000"/>
          <w:sz w:val="24"/>
          <w:szCs w:val="24"/>
          <w:lang w:eastAsia="ru-RU"/>
        </w:rPr>
        <w:br/>
        <w:t>Ю. А. Аляев, С. Ф. Тюрин. — М.: Финансы и статистика, 2006. — С. 297–305.</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74" w:name="_Toc248815542"/>
      <w:bookmarkEnd w:id="74"/>
      <w:r w:rsidRPr="00F35F56">
        <w:rPr>
          <w:rFonts w:ascii="Verdana" w:eastAsia="Times New Roman" w:hAnsi="Verdana" w:cs="Tahoma"/>
          <w:b/>
          <w:bCs/>
          <w:color w:val="000000"/>
          <w:sz w:val="24"/>
          <w:szCs w:val="24"/>
          <w:lang w:eastAsia="ru-RU"/>
        </w:rPr>
        <w:t>&lt;...&gt; Формализованное исчисление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Задача формализованного исчисления предикатов (ФИП) та же, что и формализованного исчисления высказываний (ФИВ), — дать аксиоматическую теорию совокупности всех общезначимых формул (тавтологий) логики предикатов, т. е. научиться выводить (доказывать) все такие формулы и только их, исходя из выбранной системы аксиом и с использованием выбранных правил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Первоначальные понятия (язык формализованного исчисления предикатов). </w:t>
      </w:r>
      <w:r w:rsidRPr="00F35F56">
        <w:rPr>
          <w:rFonts w:ascii="Verdana" w:eastAsia="Times New Roman" w:hAnsi="Verdana" w:cs="Tahoma"/>
          <w:i/>
          <w:iCs/>
          <w:color w:val="000000"/>
          <w:sz w:val="24"/>
          <w:szCs w:val="24"/>
          <w:lang w:eastAsia="ru-RU"/>
        </w:rPr>
        <w:t>Алфавит </w:t>
      </w:r>
      <w:r w:rsidRPr="00F35F56">
        <w:rPr>
          <w:rFonts w:ascii="Verdana" w:eastAsia="Times New Roman" w:hAnsi="Verdana" w:cs="Tahoma"/>
          <w:color w:val="000000"/>
          <w:sz w:val="24"/>
          <w:szCs w:val="24"/>
          <w:lang w:eastAsia="ru-RU"/>
        </w:rPr>
        <w:t>исчисления предикатов состоит из предметных переменных </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х</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предметных констант (символы выделенных элементов) </w:t>
      </w:r>
      <w:r w:rsidRPr="00F35F56">
        <w:rPr>
          <w:rFonts w:ascii="Verdana" w:eastAsia="Times New Roman" w:hAnsi="Verdana" w:cs="Tahoma"/>
          <w:i/>
          <w:iCs/>
          <w:color w:val="000000"/>
          <w:sz w:val="24"/>
          <w:szCs w:val="24"/>
          <w:lang w:eastAsia="ru-RU"/>
        </w:rPr>
        <w:t>c</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c</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предикатных букв </w:t>
      </w:r>
      <w:r>
        <w:rPr>
          <w:rFonts w:ascii="Verdana" w:eastAsia="Times New Roman" w:hAnsi="Verdana" w:cs="Tahoma"/>
          <w:i/>
          <w:iCs/>
          <w:noProof/>
          <w:color w:val="000000"/>
          <w:sz w:val="24"/>
          <w:szCs w:val="24"/>
          <w:lang w:eastAsia="ru-RU"/>
        </w:rPr>
        <w:drawing>
          <wp:inline distT="0" distB="0" distL="0" distR="0">
            <wp:extent cx="1438275" cy="209550"/>
            <wp:effectExtent l="19050" t="0" r="9525" b="0"/>
            <wp:docPr id="1709" name="Рисунок 1709" descr="http://lms.mti.edu.ru/repo/book_images/0230_UR_1.files_imag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descr="http://lms.mti.edu.ru/repo/book_images/0230_UR_1.files_image194.gif"/>
                    <pic:cNvPicPr>
                      <a:picLocks noChangeAspect="1" noChangeArrowheads="1"/>
                    </pic:cNvPicPr>
                  </pic:nvPicPr>
                  <pic:blipFill>
                    <a:blip r:embed="rId256" cstate="print"/>
                    <a:srcRect/>
                    <a:stretch>
                      <a:fillRect/>
                    </a:stretch>
                  </pic:blipFill>
                  <pic:spPr bwMode="auto">
                    <a:xfrm>
                      <a:off x="0" y="0"/>
                      <a:ext cx="1438275"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функциональных </w:t>
      </w:r>
      <w:r>
        <w:rPr>
          <w:rFonts w:ascii="Verdana" w:eastAsia="Times New Roman" w:hAnsi="Verdana" w:cs="Tahoma"/>
          <w:noProof/>
          <w:color w:val="000000"/>
          <w:sz w:val="24"/>
          <w:szCs w:val="24"/>
          <w:lang w:eastAsia="ru-RU"/>
        </w:rPr>
        <w:drawing>
          <wp:inline distT="0" distB="0" distL="0" distR="0">
            <wp:extent cx="1619250" cy="219075"/>
            <wp:effectExtent l="19050" t="0" r="0" b="0"/>
            <wp:docPr id="1710" name="Рисунок 1710" descr="http://lms.mti.edu.ru/repo/book_images/0230_UR_1.files_image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descr="http://lms.mti.edu.ru/repo/book_images/0230_UR_1.files_image195.gif"/>
                    <pic:cNvPicPr>
                      <a:picLocks noChangeAspect="1" noChangeArrowheads="1"/>
                    </pic:cNvPicPr>
                  </pic:nvPicPr>
                  <pic:blipFill>
                    <a:blip r:embed="rId257" cstate="print"/>
                    <a:srcRect/>
                    <a:stretch>
                      <a:fillRect/>
                    </a:stretch>
                  </pic:blipFill>
                  <pic:spPr bwMode="auto">
                    <a:xfrm>
                      <a:off x="0" y="0"/>
                      <a:ext cx="1619250"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также знаков логических связок ¬ и </w:t>
      </w:r>
      <w:r>
        <w:rPr>
          <w:rFonts w:ascii="Verdana" w:eastAsia="Times New Roman" w:hAnsi="Verdana" w:cs="Tahoma"/>
          <w:noProof/>
          <w:color w:val="000000"/>
          <w:sz w:val="24"/>
          <w:szCs w:val="24"/>
          <w:lang w:eastAsia="ru-RU"/>
        </w:rPr>
        <w:drawing>
          <wp:inline distT="0" distB="0" distL="0" distR="0">
            <wp:extent cx="47625" cy="114300"/>
            <wp:effectExtent l="19050" t="0" r="9525" b="0"/>
            <wp:docPr id="1711" name="Рисунок 17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кванторов </w:t>
      </w:r>
      <w:r>
        <w:rPr>
          <w:rFonts w:ascii="Verdana" w:eastAsia="Times New Roman" w:hAnsi="Verdana" w:cs="Tahoma"/>
          <w:noProof/>
          <w:color w:val="000000"/>
          <w:sz w:val="24"/>
          <w:szCs w:val="24"/>
          <w:lang w:eastAsia="ru-RU"/>
        </w:rPr>
        <w:drawing>
          <wp:inline distT="0" distB="0" distL="0" distR="0">
            <wp:extent cx="133350" cy="133350"/>
            <wp:effectExtent l="19050" t="0" r="0" b="0"/>
            <wp:docPr id="1712" name="Рисунок 171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и </w:t>
      </w:r>
      <w:r>
        <w:rPr>
          <w:rFonts w:ascii="Verdana" w:eastAsia="Times New Roman" w:hAnsi="Verdana" w:cs="Tahoma"/>
          <w:noProof/>
          <w:color w:val="000000"/>
          <w:sz w:val="24"/>
          <w:szCs w:val="24"/>
          <w:lang w:eastAsia="ru-RU"/>
        </w:rPr>
        <w:drawing>
          <wp:inline distT="0" distB="0" distL="0" distR="0">
            <wp:extent cx="95250" cy="133350"/>
            <wp:effectExtent l="19050" t="0" r="0" b="0"/>
            <wp:docPr id="1713" name="Рисунок 171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и</w:t>
      </w:r>
      <w:proofErr w:type="gramEnd"/>
      <w:r w:rsidRPr="00F35F56">
        <w:rPr>
          <w:rFonts w:ascii="Verdana" w:eastAsia="Times New Roman" w:hAnsi="Verdana" w:cs="Tahoma"/>
          <w:color w:val="000000"/>
          <w:sz w:val="24"/>
          <w:szCs w:val="24"/>
          <w:lang w:eastAsia="ru-RU"/>
        </w:rPr>
        <w:t xml:space="preserve"> скобок (,). этом верхние индексы предикатных и функциональных букв указывают число аргументов соответственно предиката или функции, которые могут быть подставлены вместо этих букв.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Понятие </w:t>
      </w:r>
      <w:r w:rsidRPr="00F35F56">
        <w:rPr>
          <w:rFonts w:ascii="Verdana" w:eastAsia="Times New Roman" w:hAnsi="Verdana" w:cs="Tahoma"/>
          <w:i/>
          <w:iCs/>
          <w:color w:val="000000"/>
          <w:sz w:val="24"/>
          <w:szCs w:val="24"/>
          <w:lang w:eastAsia="ru-RU"/>
        </w:rPr>
        <w:t>формулы </w:t>
      </w:r>
      <w:r w:rsidRPr="00F35F56">
        <w:rPr>
          <w:rFonts w:ascii="Verdana" w:eastAsia="Times New Roman" w:hAnsi="Verdana" w:cs="Tahoma"/>
          <w:color w:val="000000"/>
          <w:sz w:val="24"/>
          <w:szCs w:val="24"/>
          <w:lang w:eastAsia="ru-RU"/>
        </w:rPr>
        <w:t>определяется в два этапа. Сначала определяются </w:t>
      </w:r>
      <w:r w:rsidRPr="00F35F56">
        <w:rPr>
          <w:rFonts w:ascii="Verdana" w:eastAsia="Times New Roman" w:hAnsi="Verdana" w:cs="Tahoma"/>
          <w:i/>
          <w:iCs/>
          <w:color w:val="000000"/>
          <w:sz w:val="24"/>
          <w:szCs w:val="24"/>
          <w:lang w:eastAsia="ru-RU"/>
        </w:rPr>
        <w:t>термы. </w:t>
      </w:r>
      <w:r w:rsidRPr="00F35F56">
        <w:rPr>
          <w:rFonts w:ascii="Verdana" w:eastAsia="Times New Roman" w:hAnsi="Verdana" w:cs="Tahoma"/>
          <w:color w:val="000000"/>
          <w:sz w:val="24"/>
          <w:szCs w:val="24"/>
          <w:lang w:eastAsia="ru-RU"/>
        </w:rPr>
        <w:t>Ими являются отдельно взятые предметные переменные и константы, а также выражения вида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i/>
          <w:iCs/>
          <w:color w:val="000000"/>
          <w:sz w:val="24"/>
          <w:szCs w:val="24"/>
          <w:vertAlign w:val="superscript"/>
          <w:lang w:eastAsia="ru-RU"/>
        </w:rPr>
        <w:t>n</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где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i/>
          <w:iCs/>
          <w:color w:val="000000"/>
          <w:sz w:val="24"/>
          <w:szCs w:val="24"/>
          <w:vertAlign w:val="superscript"/>
          <w:lang w:eastAsia="ru-RU"/>
        </w:rPr>
        <w:t>n</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n</w:t>
      </w:r>
      <w:r w:rsidRPr="00F35F56">
        <w:rPr>
          <w:rFonts w:ascii="Verdana" w:eastAsia="Times New Roman" w:hAnsi="Verdana" w:cs="Tahoma"/>
          <w:color w:val="000000"/>
          <w:sz w:val="24"/>
          <w:szCs w:val="24"/>
          <w:lang w:eastAsia="ru-RU"/>
        </w:rPr>
        <w:t>-местный функциональный символ;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термы. Наконец, определяются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lang w:eastAsia="ru-RU"/>
        </w:rPr>
        <w:t>) если </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i/>
          <w:iCs/>
          <w:color w:val="000000"/>
          <w:sz w:val="24"/>
          <w:szCs w:val="24"/>
          <w:vertAlign w:val="subscript"/>
          <w:lang w:eastAsia="ru-RU"/>
        </w:rPr>
        <w:t>п</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предикатная буква,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 термы, то </w:t>
      </w:r>
      <w:r w:rsidRPr="00F35F56">
        <w:rPr>
          <w:rFonts w:ascii="Verdana" w:eastAsia="Times New Roman" w:hAnsi="Verdana" w:cs="Tahoma"/>
          <w:i/>
          <w:iCs/>
          <w:color w:val="000000"/>
          <w:sz w:val="24"/>
          <w:szCs w:val="24"/>
          <w:lang w:eastAsia="ru-RU"/>
        </w:rPr>
        <w:t>P</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t</w:t>
      </w:r>
      <w:r w:rsidRPr="00F35F56">
        <w:rPr>
          <w:rFonts w:ascii="Verdana" w:eastAsia="Times New Roman" w:hAnsi="Verdana" w:cs="Tahoma"/>
          <w:i/>
          <w:iCs/>
          <w:color w:val="000000"/>
          <w:sz w:val="24"/>
          <w:szCs w:val="24"/>
          <w:vertAlign w:val="subscript"/>
          <w:lang w:eastAsia="ru-RU"/>
        </w:rPr>
        <w:t>n</w:t>
      </w:r>
      <w:r w:rsidRPr="00F35F56">
        <w:rPr>
          <w:rFonts w:ascii="Verdana" w:eastAsia="Times New Roman" w:hAnsi="Verdana" w:cs="Tahoma"/>
          <w:color w:val="000000"/>
          <w:sz w:val="24"/>
          <w:szCs w:val="24"/>
          <w:lang w:eastAsia="ru-RU"/>
        </w:rPr>
        <w:t xml:space="preserve">) — формула; </w:t>
      </w:r>
      <w:proofErr w:type="gramStart"/>
      <w:r w:rsidRPr="00F35F56">
        <w:rPr>
          <w:rFonts w:ascii="Verdana" w:eastAsia="Times New Roman" w:hAnsi="Verdana" w:cs="Tahoma"/>
          <w:color w:val="000000"/>
          <w:sz w:val="24"/>
          <w:szCs w:val="24"/>
          <w:lang w:eastAsia="ru-RU"/>
        </w:rPr>
        <w:t>этом</w:t>
      </w:r>
      <w:proofErr w:type="gramEnd"/>
      <w:r w:rsidRPr="00F35F56">
        <w:rPr>
          <w:rFonts w:ascii="Verdana" w:eastAsia="Times New Roman" w:hAnsi="Verdana" w:cs="Tahoma"/>
          <w:color w:val="000000"/>
          <w:sz w:val="24"/>
          <w:szCs w:val="24"/>
          <w:lang w:eastAsia="ru-RU"/>
        </w:rPr>
        <w:t xml:space="preserve"> все вхождения переменных в эту формулу называются </w:t>
      </w:r>
      <w:r w:rsidRPr="00F35F56">
        <w:rPr>
          <w:rFonts w:ascii="Verdana" w:eastAsia="Times New Roman" w:hAnsi="Verdana" w:cs="Tahoma"/>
          <w:i/>
          <w:iCs/>
          <w:color w:val="000000"/>
          <w:sz w:val="24"/>
          <w:szCs w:val="24"/>
          <w:lang w:eastAsia="ru-RU"/>
        </w:rPr>
        <w:t>свободными;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б</w:t>
      </w:r>
      <w:r w:rsidRPr="00F35F56">
        <w:rPr>
          <w:rFonts w:ascii="Verdana" w:eastAsia="Times New Roman" w:hAnsi="Verdana" w:cs="Tahoma"/>
          <w:color w:val="000000"/>
          <w:sz w:val="24"/>
          <w:szCs w:val="24"/>
          <w:lang w:eastAsia="ru-RU"/>
        </w:rPr>
        <w:t>) если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формулы, то формулами являются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Pr>
          <w:rFonts w:ascii="Verdana" w:eastAsia="Times New Roman" w:hAnsi="Verdana" w:cs="Tahoma"/>
          <w:noProof/>
          <w:color w:val="000000"/>
          <w:sz w:val="24"/>
          <w:szCs w:val="24"/>
          <w:lang w:eastAsia="ru-RU"/>
        </w:rPr>
        <w:drawing>
          <wp:inline distT="0" distB="0" distL="0" distR="0">
            <wp:extent cx="171450" cy="104775"/>
            <wp:effectExtent l="19050" t="0" r="0" b="0"/>
            <wp:docPr id="1714" name="Рисунок 171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чем все вхождения переменных, свободные в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,являются свободными и в формулах указанных видов; кроме того, считать, что в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и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нет предметных переменных, которые связаны в одной формуле и свободны в другой;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i/>
          <w:iCs/>
          <w:color w:val="000000"/>
          <w:sz w:val="24"/>
          <w:szCs w:val="24"/>
          <w:lang w:eastAsia="ru-RU"/>
        </w:rPr>
        <w:t>в</w:t>
      </w:r>
      <w:r w:rsidRPr="00F35F56">
        <w:rPr>
          <w:rFonts w:ascii="Verdana" w:eastAsia="Times New Roman" w:hAnsi="Verdana" w:cs="Tahoma"/>
          <w:color w:val="000000"/>
          <w:sz w:val="24"/>
          <w:szCs w:val="24"/>
          <w:lang w:eastAsia="ru-RU"/>
        </w:rPr>
        <w:t>) если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формула, содержащая свободные вхождения переменной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то (</w:t>
      </w:r>
      <w:r>
        <w:rPr>
          <w:rFonts w:ascii="Verdana" w:eastAsia="Times New Roman" w:hAnsi="Verdana" w:cs="Tahoma"/>
          <w:noProof/>
          <w:color w:val="000000"/>
          <w:sz w:val="24"/>
          <w:szCs w:val="24"/>
          <w:lang w:eastAsia="ru-RU"/>
        </w:rPr>
        <w:drawing>
          <wp:inline distT="0" distB="0" distL="0" distR="0">
            <wp:extent cx="133350" cy="133350"/>
            <wp:effectExtent l="19050" t="0" r="0" b="0"/>
            <wp:docPr id="1715" name="Рисунок 171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и (</w:t>
      </w:r>
      <w:r>
        <w:rPr>
          <w:rFonts w:ascii="Verdana" w:eastAsia="Times New Roman" w:hAnsi="Verdana" w:cs="Tahoma"/>
          <w:noProof/>
          <w:color w:val="000000"/>
          <w:sz w:val="24"/>
          <w:szCs w:val="24"/>
          <w:lang w:eastAsia="ru-RU"/>
        </w:rPr>
        <w:drawing>
          <wp:inline distT="0" distB="0" distL="0" distR="0">
            <wp:extent cx="95250" cy="133350"/>
            <wp:effectExtent l="19050" t="0" r="0" b="0"/>
            <wp:docPr id="1716" name="Рисунок 171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формулы; этом вхождения переменной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в них называются </w:t>
      </w:r>
      <w:r w:rsidRPr="00F35F56">
        <w:rPr>
          <w:rFonts w:ascii="Verdana" w:eastAsia="Times New Roman" w:hAnsi="Verdana" w:cs="Tahoma"/>
          <w:i/>
          <w:iCs/>
          <w:color w:val="000000"/>
          <w:sz w:val="24"/>
          <w:szCs w:val="24"/>
          <w:lang w:eastAsia="ru-RU"/>
        </w:rPr>
        <w:t>связанными; </w:t>
      </w:r>
      <w:r w:rsidRPr="00F35F56">
        <w:rPr>
          <w:rFonts w:ascii="Verdana" w:eastAsia="Times New Roman" w:hAnsi="Verdana" w:cs="Tahoma"/>
          <w:color w:val="000000"/>
          <w:sz w:val="24"/>
          <w:szCs w:val="24"/>
          <w:lang w:eastAsia="ru-RU"/>
        </w:rPr>
        <w:t>вхождения же всех остальных предметных переменных в эти формулы остаются свободными (связанными), если они были свободными (связанными) в формуле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)(формула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называется областью действия квантора</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г</w:t>
      </w:r>
      <w:r w:rsidRPr="00F35F56">
        <w:rPr>
          <w:rFonts w:ascii="Verdana" w:eastAsia="Times New Roman" w:hAnsi="Verdana" w:cs="Tahoma"/>
          <w:color w:val="000000"/>
          <w:sz w:val="24"/>
          <w:szCs w:val="24"/>
          <w:lang w:eastAsia="ru-RU"/>
        </w:rPr>
        <w:t>) никаких других формул, кроме тех, которые строятся по правилам </w:t>
      </w:r>
      <w:r w:rsidRPr="00F35F56">
        <w:rPr>
          <w:rFonts w:ascii="Verdana" w:eastAsia="Times New Roman" w:hAnsi="Verdana" w:cs="Tahoma"/>
          <w:i/>
          <w:iCs/>
          <w:color w:val="000000"/>
          <w:sz w:val="24"/>
          <w:szCs w:val="24"/>
          <w:lang w:eastAsia="ru-RU"/>
        </w:rPr>
        <w:t xml:space="preserve">а, б, </w:t>
      </w:r>
      <w:proofErr w:type="gramStart"/>
      <w:r w:rsidRPr="00F35F56">
        <w:rPr>
          <w:rFonts w:ascii="Verdana" w:eastAsia="Times New Roman" w:hAnsi="Verdana" w:cs="Tahoma"/>
          <w:i/>
          <w:iCs/>
          <w:color w:val="000000"/>
          <w:sz w:val="24"/>
          <w:szCs w:val="24"/>
          <w:lang w:eastAsia="ru-RU"/>
        </w:rPr>
        <w:t>в</w:t>
      </w:r>
      <w:proofErr w:type="gramEnd"/>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нет.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Из этого определения ясно, что вхождения переменных в формулу обладают свойствами: свободные и связанные переменные обозначены разными буквами (если это не так, то ясно, что, не нарушая смысла формулы, переобозначить в ней связанные переменные); если какой-либо квантор находится в области действия другого квантора, то переменные, связанные этими кванторами, обозначены разными буквами (если это не так, то ясно, что, не нарушая смысла формулы, переобозначить в ней соответствующие переменные). Нарушения этих свойств называются </w:t>
      </w:r>
      <w:r w:rsidRPr="00F35F56">
        <w:rPr>
          <w:rFonts w:ascii="Verdana" w:eastAsia="Times New Roman" w:hAnsi="Verdana" w:cs="Tahoma"/>
          <w:i/>
          <w:iCs/>
          <w:color w:val="000000"/>
          <w:sz w:val="24"/>
          <w:szCs w:val="24"/>
          <w:lang w:eastAsia="ru-RU"/>
        </w:rPr>
        <w:t>коллизией переменных. </w:t>
      </w:r>
      <w:r w:rsidRPr="00F35F56">
        <w:rPr>
          <w:rFonts w:ascii="Verdana" w:eastAsia="Times New Roman" w:hAnsi="Verdana" w:cs="Tahoma"/>
          <w:color w:val="000000"/>
          <w:sz w:val="24"/>
          <w:szCs w:val="24"/>
          <w:lang w:eastAsia="ru-RU"/>
        </w:rPr>
        <w:t>Определенные формулы называются</w:t>
      </w:r>
      <w:r w:rsidRPr="00F35F56">
        <w:rPr>
          <w:rFonts w:ascii="Verdana" w:eastAsia="Times New Roman" w:hAnsi="Verdana" w:cs="Tahoma"/>
          <w:i/>
          <w:iCs/>
          <w:color w:val="000000"/>
          <w:sz w:val="24"/>
          <w:szCs w:val="24"/>
          <w:lang w:eastAsia="ru-RU"/>
        </w:rPr>
        <w:t>формулами первой ступени, </w:t>
      </w:r>
      <w:r w:rsidRPr="00F35F56">
        <w:rPr>
          <w:rFonts w:ascii="Verdana" w:eastAsia="Times New Roman" w:hAnsi="Verdana" w:cs="Tahoma"/>
          <w:color w:val="000000"/>
          <w:sz w:val="24"/>
          <w:szCs w:val="24"/>
          <w:lang w:eastAsia="ru-RU"/>
        </w:rPr>
        <w:t>так как в них разрешается навешивать кванторы только по предметным переменным, а по функциональным и предикатным — не разрешается. Возникающее исчисление предикатов называют </w:t>
      </w:r>
      <w:r w:rsidRPr="00F35F56">
        <w:rPr>
          <w:rFonts w:ascii="Verdana" w:eastAsia="Times New Roman" w:hAnsi="Verdana" w:cs="Tahoma"/>
          <w:i/>
          <w:iCs/>
          <w:color w:val="000000"/>
          <w:sz w:val="24"/>
          <w:szCs w:val="24"/>
          <w:lang w:eastAsia="ru-RU"/>
        </w:rPr>
        <w:t xml:space="preserve">исчислением предикатов первой </w:t>
      </w:r>
      <w:r w:rsidRPr="00F35F56">
        <w:rPr>
          <w:rFonts w:ascii="Verdana" w:eastAsia="Times New Roman" w:hAnsi="Verdana" w:cs="Tahoma"/>
          <w:i/>
          <w:iCs/>
          <w:color w:val="000000"/>
          <w:sz w:val="24"/>
          <w:szCs w:val="24"/>
          <w:lang w:eastAsia="ru-RU"/>
        </w:rPr>
        <w:lastRenderedPageBreak/>
        <w:t>ступени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узким исчислением предикатов </w:t>
      </w:r>
      <w:r w:rsidRPr="00F35F56">
        <w:rPr>
          <w:rFonts w:ascii="Verdana" w:eastAsia="Times New Roman" w:hAnsi="Verdana" w:cs="Tahoma"/>
          <w:color w:val="000000"/>
          <w:sz w:val="24"/>
          <w:szCs w:val="24"/>
          <w:lang w:eastAsia="ru-RU"/>
        </w:rPr>
        <w:t>(в отличие от расширенного исчисления предикатов), сокращенно — УИП.</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75" w:name="t24"/>
      <w:bookmarkEnd w:id="75"/>
      <w:r w:rsidRPr="00F35F56">
        <w:rPr>
          <w:rFonts w:ascii="Verdana" w:eastAsia="Times New Roman" w:hAnsi="Verdana" w:cs="Tahoma"/>
          <w:color w:val="000000"/>
          <w:sz w:val="24"/>
          <w:szCs w:val="24"/>
          <w:lang w:eastAsia="ru-RU"/>
        </w:rPr>
        <w:t>Совокупность </w:t>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c</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с</w:t>
      </w:r>
      <w:proofErr w:type="gramStart"/>
      <w:r w:rsidRPr="00F35F56">
        <w:rPr>
          <w:rFonts w:ascii="Verdana" w:eastAsia="Times New Roman" w:hAnsi="Verdana" w:cs="Tahoma"/>
          <w:color w:val="000000"/>
          <w:sz w:val="24"/>
          <w:szCs w:val="24"/>
          <w:vertAlign w:val="subscript"/>
          <w:lang w:eastAsia="ru-RU"/>
        </w:rPr>
        <w:t>2</w:t>
      </w:r>
      <w:proofErr w:type="gramEnd"/>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P</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P</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называется </w:t>
      </w:r>
      <w:r w:rsidRPr="00F35F56">
        <w:rPr>
          <w:rFonts w:ascii="Verdana" w:eastAsia="Times New Roman" w:hAnsi="Verdana" w:cs="Tahoma"/>
          <w:i/>
          <w:iCs/>
          <w:color w:val="000000"/>
          <w:sz w:val="24"/>
          <w:szCs w:val="24"/>
          <w:lang w:eastAsia="ru-RU"/>
        </w:rPr>
        <w:t>сигнатурой </w:t>
      </w:r>
      <w:r w:rsidRPr="00F35F56">
        <w:rPr>
          <w:rFonts w:ascii="Verdana" w:eastAsia="Times New Roman" w:hAnsi="Verdana" w:cs="Tahoma"/>
          <w:color w:val="000000"/>
          <w:sz w:val="24"/>
          <w:szCs w:val="24"/>
          <w:lang w:eastAsia="ru-RU"/>
        </w:rPr>
        <w:t>рассматриваемого исчисления предикатов. Если в сигнатуре отсутствуют функциональные символы, (а значит, функциональные термы), то возникающее исчисление предикатов называется </w:t>
      </w:r>
      <w:r w:rsidRPr="00F35F56">
        <w:rPr>
          <w:rFonts w:ascii="Verdana" w:eastAsia="Times New Roman" w:hAnsi="Verdana" w:cs="Tahoma"/>
          <w:i/>
          <w:iCs/>
          <w:color w:val="000000"/>
          <w:sz w:val="24"/>
          <w:szCs w:val="24"/>
          <w:lang w:eastAsia="ru-RU"/>
        </w:rPr>
        <w:t>чистым исчислением предикатов. </w:t>
      </w:r>
      <w:r w:rsidRPr="00F35F56">
        <w:rPr>
          <w:rFonts w:ascii="Verdana" w:eastAsia="Times New Roman" w:hAnsi="Verdana" w:cs="Tahoma"/>
          <w:color w:val="000000"/>
          <w:sz w:val="24"/>
          <w:szCs w:val="24"/>
          <w:lang w:eastAsia="ru-RU"/>
        </w:rPr>
        <w:t xml:space="preserve">Оно строится для произвольной предметной области и не зависит от взаимосвязи между предметами в этой области. Это чисто логическая теория. Именно о таком чистом исчислении предикатов и пойдет речь. Если же такие связи </w:t>
      </w:r>
      <w:proofErr w:type="gramStart"/>
      <w:r w:rsidRPr="00F35F56">
        <w:rPr>
          <w:rFonts w:ascii="Verdana" w:eastAsia="Times New Roman" w:hAnsi="Verdana" w:cs="Tahoma"/>
          <w:color w:val="000000"/>
          <w:sz w:val="24"/>
          <w:szCs w:val="24"/>
          <w:lang w:eastAsia="ru-RU"/>
        </w:rPr>
        <w:t>имеются</w:t>
      </w:r>
      <w:proofErr w:type="gramEnd"/>
      <w:r w:rsidRPr="00F35F56">
        <w:rPr>
          <w:rFonts w:ascii="Verdana" w:eastAsia="Times New Roman" w:hAnsi="Verdana" w:cs="Tahoma"/>
          <w:color w:val="000000"/>
          <w:sz w:val="24"/>
          <w:szCs w:val="24"/>
          <w:lang w:eastAsia="ru-RU"/>
        </w:rPr>
        <w:t xml:space="preserve"> и они описываются функциями на этой предметной области, то логика проникает в эту область и в эти связи и возникает логическая теория соответствующей математической Дисциплины, или, как говорят, некая </w:t>
      </w:r>
      <w:r w:rsidRPr="00F35F56">
        <w:rPr>
          <w:rFonts w:ascii="Verdana" w:eastAsia="Times New Roman" w:hAnsi="Verdana" w:cs="Tahoma"/>
          <w:i/>
          <w:iCs/>
          <w:color w:val="000000"/>
          <w:sz w:val="24"/>
          <w:szCs w:val="24"/>
          <w:lang w:eastAsia="ru-RU"/>
        </w:rPr>
        <w:t>формальная математическая теория. </w:t>
      </w:r>
      <w:r w:rsidRPr="00F35F56">
        <w:rPr>
          <w:rFonts w:ascii="Verdana" w:eastAsia="Times New Roman" w:hAnsi="Verdana" w:cs="Tahoma"/>
          <w:color w:val="000000"/>
          <w:sz w:val="24"/>
          <w:szCs w:val="24"/>
          <w:lang w:eastAsia="ru-RU"/>
        </w:rPr>
        <w:t>&lt;...&gt;.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Система аксиом исчисления предикатов. </w:t>
      </w:r>
      <w:r w:rsidRPr="00F35F56">
        <w:rPr>
          <w:rFonts w:ascii="Verdana" w:eastAsia="Times New Roman" w:hAnsi="Verdana" w:cs="Tahoma"/>
          <w:color w:val="000000"/>
          <w:sz w:val="24"/>
          <w:szCs w:val="24"/>
          <w:lang w:eastAsia="ru-RU"/>
        </w:rPr>
        <w:t xml:space="preserve">Указанная система состоит из двух </w:t>
      </w:r>
      <w:proofErr w:type="gramStart"/>
      <w:r w:rsidRPr="00F35F56">
        <w:rPr>
          <w:rFonts w:ascii="Verdana" w:eastAsia="Times New Roman" w:hAnsi="Verdana" w:cs="Tahoma"/>
          <w:color w:val="000000"/>
          <w:sz w:val="24"/>
          <w:szCs w:val="24"/>
          <w:lang w:eastAsia="ru-RU"/>
        </w:rPr>
        <w:t>групп</w:t>
      </w:r>
      <w:proofErr w:type="gramEnd"/>
      <w:r w:rsidRPr="00F35F56">
        <w:rPr>
          <w:rFonts w:ascii="Verdana" w:eastAsia="Times New Roman" w:hAnsi="Verdana" w:cs="Tahoma"/>
          <w:color w:val="000000"/>
          <w:sz w:val="24"/>
          <w:szCs w:val="24"/>
          <w:lang w:eastAsia="ru-RU"/>
        </w:rPr>
        <w:t xml:space="preserve"> из которых </w:t>
      </w:r>
      <w:r w:rsidRPr="00F35F56">
        <w:rPr>
          <w:rFonts w:ascii="Verdana" w:eastAsia="Times New Roman" w:hAnsi="Verdana" w:cs="Tahoma"/>
          <w:i/>
          <w:iCs/>
          <w:color w:val="000000"/>
          <w:sz w:val="24"/>
          <w:szCs w:val="24"/>
          <w:lang w:eastAsia="ru-RU"/>
        </w:rPr>
        <w:t>первая</w:t>
      </w:r>
      <w:r w:rsidRPr="00F35F56">
        <w:rPr>
          <w:rFonts w:ascii="Verdana" w:eastAsia="Times New Roman" w:hAnsi="Verdana" w:cs="Tahoma"/>
          <w:color w:val="000000"/>
          <w:sz w:val="24"/>
          <w:szCs w:val="24"/>
          <w:lang w:eastAsia="ru-RU"/>
        </w:rPr>
        <w:t> — это аксиомы формализованного исчисления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3676650" cy="523875"/>
            <wp:effectExtent l="19050" t="0" r="0" b="0"/>
            <wp:docPr id="1717" name="Рисунок 1717" descr="http://lms.mti.edu.ru/repo/book_images/0230_UR_1.files_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descr="http://lms.mti.edu.ru/repo/book_images/0230_UR_1.files_image196.gif"/>
                    <pic:cNvPicPr>
                      <a:picLocks noChangeAspect="1" noChangeArrowheads="1"/>
                    </pic:cNvPicPr>
                  </pic:nvPicPr>
                  <pic:blipFill>
                    <a:blip r:embed="rId258" cstate="print"/>
                    <a:srcRect/>
                    <a:stretch>
                      <a:fillRect/>
                    </a:stretch>
                  </pic:blipFill>
                  <pic:spPr bwMode="auto">
                    <a:xfrm>
                      <a:off x="0" y="0"/>
                      <a:ext cx="3676650" cy="5238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под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G</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H</w:t>
      </w:r>
      <w:r w:rsidRPr="00F35F56">
        <w:rPr>
          <w:rFonts w:ascii="Verdana" w:eastAsia="Times New Roman" w:hAnsi="Verdana" w:cs="Tahoma"/>
          <w:color w:val="000000"/>
          <w:sz w:val="24"/>
          <w:szCs w:val="24"/>
          <w:lang w:eastAsia="ru-RU"/>
        </w:rPr>
        <w:t> понимаются уже любые формулы исчисления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Вторая</w:t>
      </w:r>
      <w:r w:rsidRPr="00F35F56">
        <w:rPr>
          <w:rFonts w:ascii="Verdana" w:eastAsia="Times New Roman" w:hAnsi="Verdana" w:cs="Tahoma"/>
          <w:color w:val="000000"/>
          <w:sz w:val="24"/>
          <w:szCs w:val="24"/>
          <w:lang w:eastAsia="ru-RU"/>
        </w:rPr>
        <w:t> группа аксиом (схем аксиом) — это собственно предикатные аксиомы (схемы аксиом), т. е. аксиомы с кванторами. Выберем в качестве них следующие (называемые </w:t>
      </w:r>
      <w:r w:rsidRPr="00F35F56">
        <w:rPr>
          <w:rFonts w:ascii="Verdana" w:eastAsia="Times New Roman" w:hAnsi="Verdana" w:cs="Tahoma"/>
          <w:i/>
          <w:iCs/>
          <w:color w:val="000000"/>
          <w:sz w:val="24"/>
          <w:szCs w:val="24"/>
          <w:lang w:eastAsia="ru-RU"/>
        </w:rPr>
        <w:t>аксиомами Бернайса</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2076450" cy="352425"/>
            <wp:effectExtent l="19050" t="0" r="0" b="0"/>
            <wp:docPr id="1718" name="Рисунок 1718" descr="http://lms.mti.edu.ru/repo/book_images/0230_UR_1.files_imag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descr="http://lms.mti.edu.ru/repo/book_images/0230_UR_1.files_image197.gif"/>
                    <pic:cNvPicPr>
                      <a:picLocks noChangeAspect="1" noChangeArrowheads="1"/>
                    </pic:cNvPicPr>
                  </pic:nvPicPr>
                  <pic:blipFill>
                    <a:blip r:embed="rId259" cstate="print"/>
                    <a:srcRect/>
                    <a:stretch>
                      <a:fillRect/>
                    </a:stretch>
                  </pic:blipFill>
                  <pic:spPr bwMode="auto">
                    <a:xfrm>
                      <a:off x="0" y="0"/>
                      <a:ext cx="2076450" cy="3524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любая формула, содержащая свободные вхождения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чем ни одно из них не находится в области действия квантора по </w:t>
      </w:r>
      <w:proofErr w:type="gramStart"/>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если таковой имеется); формула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y</w:t>
      </w:r>
      <w:r w:rsidRPr="00F35F56">
        <w:rPr>
          <w:rFonts w:ascii="Verdana" w:eastAsia="Times New Roman" w:hAnsi="Verdana" w:cs="Tahoma"/>
          <w:color w:val="000000"/>
          <w:sz w:val="24"/>
          <w:szCs w:val="24"/>
          <w:lang w:eastAsia="ru-RU"/>
        </w:rPr>
        <w:t>) получена из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)заменой всех свободных вхождений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на </w:t>
      </w:r>
      <w:r w:rsidRPr="00F35F56">
        <w:rPr>
          <w:rFonts w:ascii="Verdana" w:eastAsia="Times New Roman" w:hAnsi="Verdana" w:cs="Tahoma"/>
          <w:i/>
          <w:iCs/>
          <w:color w:val="000000"/>
          <w:sz w:val="24"/>
          <w:szCs w:val="24"/>
          <w:lang w:eastAsia="ru-RU"/>
        </w:rPr>
        <w:t>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Существенность последнего требования пояснить следующим мером. Рассмотрим в качестве формулы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)формулу (</w:t>
      </w:r>
      <w:r>
        <w:rPr>
          <w:rFonts w:ascii="Verdana" w:eastAsia="Times New Roman" w:hAnsi="Verdana" w:cs="Tahoma"/>
          <w:noProof/>
          <w:color w:val="000000"/>
          <w:sz w:val="24"/>
          <w:szCs w:val="24"/>
          <w:lang w:eastAsia="ru-RU"/>
        </w:rPr>
        <w:drawing>
          <wp:inline distT="0" distB="0" distL="0" distR="0">
            <wp:extent cx="95250" cy="133350"/>
            <wp:effectExtent l="19050" t="0" r="0" b="0"/>
            <wp:docPr id="1719" name="Рисунок 1719"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 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где это требование нарушено: свободное вхождение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находится в области действия квантора </w:t>
      </w:r>
      <w:r>
        <w:rPr>
          <w:rFonts w:ascii="Verdana" w:eastAsia="Times New Roman" w:hAnsi="Verdana" w:cs="Tahoma"/>
          <w:noProof/>
          <w:color w:val="000000"/>
          <w:sz w:val="24"/>
          <w:szCs w:val="24"/>
          <w:lang w:eastAsia="ru-RU"/>
        </w:rPr>
        <w:drawing>
          <wp:inline distT="0" distB="0" distL="0" distR="0">
            <wp:extent cx="95250" cy="133350"/>
            <wp:effectExtent l="19050" t="0" r="0" b="0"/>
            <wp:docPr id="1720" name="Рисунок 1720"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 </w:t>
      </w:r>
      <w:r w:rsidRPr="00F35F56">
        <w:rPr>
          <w:rFonts w:ascii="Verdana" w:eastAsia="Times New Roman" w:hAnsi="Verdana" w:cs="Tahoma"/>
          <w:color w:val="000000"/>
          <w:sz w:val="24"/>
          <w:szCs w:val="24"/>
          <w:lang w:eastAsia="ru-RU"/>
        </w:rPr>
        <w:t>Подставив эту формулу в аксиому (РА1), получим формулу (</w:t>
      </w:r>
      <w:r>
        <w:rPr>
          <w:rFonts w:ascii="Verdana" w:eastAsia="Times New Roman" w:hAnsi="Verdana" w:cs="Tahoma"/>
          <w:noProof/>
          <w:color w:val="000000"/>
          <w:sz w:val="24"/>
          <w:szCs w:val="24"/>
          <w:lang w:eastAsia="ru-RU"/>
        </w:rPr>
        <w:drawing>
          <wp:inline distT="0" distB="0" distL="0" distR="0">
            <wp:extent cx="133350" cy="133350"/>
            <wp:effectExtent l="19050" t="0" r="0" b="0"/>
            <wp:docPr id="1721" name="Рисунок 172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95250" cy="133350"/>
            <wp:effectExtent l="19050" t="0" r="0" b="0"/>
            <wp:docPr id="1722" name="Рисунок 172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 у</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723" name="Рисунок 172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724" name="Рисунок 172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Р</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у, 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которая не будет общезначимой. В самом деле, предикат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 у</w:t>
      </w:r>
      <w:r w:rsidRPr="00F35F56">
        <w:rPr>
          <w:rFonts w:ascii="Verdana" w:eastAsia="Times New Roman" w:hAnsi="Verdana" w:cs="Tahoma"/>
          <w:color w:val="000000"/>
          <w:sz w:val="24"/>
          <w:szCs w:val="24"/>
          <w:lang w:eastAsia="ru-RU"/>
        </w:rPr>
        <w:t>) : </w:t>
      </w:r>
      <w:r w:rsidRPr="00F35F56">
        <w:rPr>
          <w:rFonts w:ascii="Verdana" w:eastAsia="Times New Roman" w:hAnsi="Verdana" w:cs="Tahoma"/>
          <w:i/>
          <w:iCs/>
          <w:color w:val="000000"/>
          <w:sz w:val="24"/>
          <w:szCs w:val="24"/>
          <w:lang w:eastAsia="ru-RU"/>
        </w:rPr>
        <w:t>х &lt; у </w:t>
      </w:r>
      <w:r w:rsidRPr="00F35F56">
        <w:rPr>
          <w:rFonts w:ascii="Verdana" w:eastAsia="Times New Roman" w:hAnsi="Verdana" w:cs="Tahoma"/>
          <w:color w:val="000000"/>
          <w:sz w:val="24"/>
          <w:szCs w:val="24"/>
          <w:lang w:eastAsia="ru-RU"/>
        </w:rPr>
        <w:t>на множестве вещественных чисел превращает ее в ложное высказывание: (</w:t>
      </w:r>
      <w:r>
        <w:rPr>
          <w:rFonts w:ascii="Verdana" w:eastAsia="Times New Roman" w:hAnsi="Verdana" w:cs="Tahoma"/>
          <w:noProof/>
          <w:color w:val="000000"/>
          <w:sz w:val="24"/>
          <w:szCs w:val="24"/>
          <w:lang w:eastAsia="ru-RU"/>
        </w:rPr>
        <w:drawing>
          <wp:inline distT="0" distB="0" distL="0" distR="0">
            <wp:extent cx="133350" cy="133350"/>
            <wp:effectExtent l="19050" t="0" r="0" b="0"/>
            <wp:docPr id="1725" name="Рисунок 172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95250" cy="133350"/>
            <wp:effectExtent l="19050" t="0" r="0" b="0"/>
            <wp:docPr id="1726" name="Рисунок 172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 &lt; у</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727" name="Рисунок 172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728" name="Рисунок 172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у</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xml:space="preserve">у &lt; </w:t>
      </w:r>
      <w:proofErr w:type="gramStart"/>
      <w:r w:rsidRPr="00F35F56">
        <w:rPr>
          <w:rFonts w:ascii="Verdana" w:eastAsia="Times New Roman" w:hAnsi="Verdana" w:cs="Tahoma"/>
          <w:i/>
          <w:iCs/>
          <w:color w:val="000000"/>
          <w:sz w:val="24"/>
          <w:szCs w:val="24"/>
          <w:lang w:eastAsia="ru-RU"/>
        </w:rPr>
        <w:t>у</w:t>
      </w:r>
      <w:proofErr w:type="gramEnd"/>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Правила вывода. </w:t>
      </w:r>
      <w:r w:rsidRPr="00F35F56">
        <w:rPr>
          <w:rFonts w:ascii="Verdana" w:eastAsia="Times New Roman" w:hAnsi="Verdana" w:cs="Tahoma"/>
          <w:color w:val="000000"/>
          <w:sz w:val="24"/>
          <w:szCs w:val="24"/>
          <w:lang w:eastAsia="ru-RU"/>
        </w:rPr>
        <w:t>К правилу вывода МР из исчисления высказываний добавляются еще два правила вывода: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791075" cy="1085850"/>
            <wp:effectExtent l="19050" t="0" r="9525" b="0"/>
            <wp:docPr id="1729" name="Рисунок 1729" descr="http://lms.mti.edu.ru/repo/book_images/0230_UR_1.files_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descr="http://lms.mti.edu.ru/repo/book_images/0230_UR_1.files_image198.gif"/>
                    <pic:cNvPicPr>
                      <a:picLocks noChangeAspect="1" noChangeArrowheads="1"/>
                    </pic:cNvPicPr>
                  </pic:nvPicPr>
                  <pic:blipFill>
                    <a:blip r:embed="rId260" cstate="print"/>
                    <a:srcRect/>
                    <a:stretch>
                      <a:fillRect/>
                    </a:stretch>
                  </pic:blipFill>
                  <pic:spPr bwMode="auto">
                    <a:xfrm>
                      <a:off x="0" y="0"/>
                      <a:ext cx="4791075"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при условии, что </w:t>
      </w:r>
      <w:r w:rsidRPr="00F35F56">
        <w:rPr>
          <w:rFonts w:ascii="Verdana" w:eastAsia="Times New Roman" w:hAnsi="Verdana" w:cs="Tahoma"/>
          <w:i/>
          <w:iCs/>
          <w:color w:val="000000"/>
          <w:sz w:val="24"/>
          <w:szCs w:val="24"/>
          <w:lang w:eastAsia="ru-RU"/>
        </w:rPr>
        <w:t>G</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)содержит свободное вхождение </w:t>
      </w:r>
      <w:r w:rsidRPr="00F35F56">
        <w:rPr>
          <w:rFonts w:ascii="Verdana" w:eastAsia="Times New Roman" w:hAnsi="Verdana" w:cs="Tahoma"/>
          <w:i/>
          <w:iCs/>
          <w:color w:val="000000"/>
          <w:sz w:val="24"/>
          <w:szCs w:val="24"/>
          <w:lang w:eastAsia="ru-RU"/>
        </w:rPr>
        <w:t>x</w:t>
      </w:r>
      <w:r w:rsidRPr="00F35F56">
        <w:rPr>
          <w:rFonts w:ascii="Verdana" w:eastAsia="Times New Roman" w:hAnsi="Verdana" w:cs="Tahoma"/>
          <w:color w:val="000000"/>
          <w:sz w:val="24"/>
          <w:szCs w:val="24"/>
          <w:lang w:eastAsia="ru-RU"/>
        </w:rPr>
        <w:t>, a </w:t>
      </w:r>
      <w:r w:rsidRPr="00F35F56">
        <w:rPr>
          <w:rFonts w:ascii="Verdana" w:eastAsia="Times New Roman" w:hAnsi="Verdana" w:cs="Tahoma"/>
          <w:i/>
          <w:iCs/>
          <w:color w:val="000000"/>
          <w:sz w:val="24"/>
          <w:szCs w:val="24"/>
          <w:lang w:eastAsia="ru-RU"/>
        </w:rPr>
        <w:t>F </w:t>
      </w:r>
      <w:r w:rsidRPr="00F35F56">
        <w:rPr>
          <w:rFonts w:ascii="Verdana" w:eastAsia="Times New Roman" w:hAnsi="Verdana" w:cs="Tahoma"/>
          <w:color w:val="000000"/>
          <w:sz w:val="24"/>
          <w:szCs w:val="24"/>
          <w:lang w:eastAsia="ru-RU"/>
        </w:rPr>
        <w:t>не содержит.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Последнее требование также весьма существенно. Его нарушение может вести по этим правилам к ложным выводам из истинных посылок. </w:t>
      </w:r>
      <w:r w:rsidRPr="00F35F56">
        <w:rPr>
          <w:rFonts w:ascii="Verdana" w:eastAsia="Times New Roman" w:hAnsi="Verdana" w:cs="Tahoma"/>
          <w:color w:val="000000"/>
          <w:sz w:val="24"/>
          <w:szCs w:val="24"/>
          <w:lang w:eastAsia="ru-RU"/>
        </w:rPr>
        <w:lastRenderedPageBreak/>
        <w:t>Так, Например, взяв предикаты </w:t>
      </w:r>
      <w:proofErr w:type="gramStart"/>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6|</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и </w:t>
      </w:r>
      <w:r w:rsidRPr="00F35F56">
        <w:rPr>
          <w:rFonts w:ascii="Verdana" w:eastAsia="Times New Roman" w:hAnsi="Verdana" w:cs="Tahoma"/>
          <w:i/>
          <w:iCs/>
          <w:color w:val="000000"/>
          <w:sz w:val="24"/>
          <w:szCs w:val="24"/>
          <w:lang w:eastAsia="ru-RU"/>
        </w:rPr>
        <w:t>В</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над </w:t>
      </w:r>
      <w:r w:rsidRPr="00F35F56">
        <w:rPr>
          <w:rFonts w:ascii="Verdana" w:eastAsia="Times New Roman" w:hAnsi="Verdana" w:cs="Tahoma"/>
          <w:i/>
          <w:iCs/>
          <w:color w:val="000000"/>
          <w:sz w:val="24"/>
          <w:szCs w:val="24"/>
          <w:lang w:eastAsia="ru-RU"/>
        </w:rPr>
        <w:t>N, </w:t>
      </w:r>
      <w:r w:rsidRPr="00F35F56">
        <w:rPr>
          <w:rFonts w:ascii="Verdana" w:eastAsia="Times New Roman" w:hAnsi="Verdana" w:cs="Tahoma"/>
          <w:color w:val="000000"/>
          <w:sz w:val="24"/>
          <w:szCs w:val="24"/>
          <w:lang w:eastAsia="ru-RU"/>
        </w:rPr>
        <w:t>получим тождественно истинный предикат </w:t>
      </w:r>
      <w:r w:rsidRPr="00F35F56">
        <w:rPr>
          <w:rFonts w:ascii="Verdana" w:eastAsia="Times New Roman" w:hAnsi="Verdana" w:cs="Tahoma"/>
          <w:i/>
          <w:iCs/>
          <w:color w:val="000000"/>
          <w:sz w:val="24"/>
          <w:szCs w:val="24"/>
          <w:lang w:eastAsia="ru-RU"/>
        </w:rPr>
        <w:t>А</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730" name="Рисунок 173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В</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6|</w:t>
      </w:r>
      <w:r w:rsidRPr="00F35F56">
        <w:rPr>
          <w:rFonts w:ascii="Verdana" w:eastAsia="Times New Roman" w:hAnsi="Verdana" w:cs="Tahoma"/>
          <w:i/>
          <w:iCs/>
          <w:color w:val="000000"/>
          <w:sz w:val="24"/>
          <w:szCs w:val="24"/>
          <w:lang w:eastAsia="ru-RU"/>
        </w:rPr>
        <w:t>х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731" name="Рисунок 173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Но менив к нему правило обобщения, получим уже опровержимый предикат: 6|</w:t>
      </w:r>
      <w:r w:rsidRPr="00F35F56">
        <w:rPr>
          <w:rFonts w:ascii="Verdana" w:eastAsia="Times New Roman" w:hAnsi="Verdana" w:cs="Tahoma"/>
          <w:i/>
          <w:iCs/>
          <w:color w:val="000000"/>
          <w:sz w:val="24"/>
          <w:szCs w:val="24"/>
          <w:lang w:eastAsia="ru-RU"/>
        </w:rPr>
        <w:t>х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732" name="Рисунок 173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133350" cy="133350"/>
            <wp:effectExtent l="19050" t="0" r="0" b="0"/>
            <wp:docPr id="1733" name="Рисунок 173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(он превращается в ложное высказывание тех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которые делятся на 6). Если к предикату 6|</w:t>
      </w:r>
      <w:r w:rsidRPr="00F35F56">
        <w:rPr>
          <w:rFonts w:ascii="Verdana" w:eastAsia="Times New Roman" w:hAnsi="Verdana" w:cs="Tahoma"/>
          <w:i/>
          <w:iCs/>
          <w:color w:val="000000"/>
          <w:sz w:val="24"/>
          <w:szCs w:val="24"/>
          <w:lang w:eastAsia="ru-RU"/>
        </w:rPr>
        <w:t>х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734" name="Рисунок 17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 менить (в нарушение условия) </w:t>
      </w:r>
      <w:proofErr w:type="gramStart"/>
      <w:r>
        <w:rPr>
          <w:rFonts w:ascii="Verdana" w:eastAsia="Times New Roman" w:hAnsi="Verdana" w:cs="Tahoma"/>
          <w:noProof/>
          <w:color w:val="000000"/>
          <w:sz w:val="24"/>
          <w:szCs w:val="24"/>
          <w:lang w:eastAsia="ru-RU"/>
        </w:rPr>
        <w:drawing>
          <wp:inline distT="0" distB="0" distL="0" distR="0">
            <wp:extent cx="95250" cy="133350"/>
            <wp:effectExtent l="19050" t="0" r="0" b="0"/>
            <wp:docPr id="1735" name="Рисунок 173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правило, то получим также опровержимый предикат (</w:t>
      </w:r>
      <w:r>
        <w:rPr>
          <w:rFonts w:ascii="Verdana" w:eastAsia="Times New Roman" w:hAnsi="Verdana" w:cs="Tahoma"/>
          <w:noProof/>
          <w:color w:val="000000"/>
          <w:sz w:val="24"/>
          <w:szCs w:val="24"/>
          <w:lang w:eastAsia="ru-RU"/>
        </w:rPr>
        <w:drawing>
          <wp:inline distT="0" distB="0" distL="0" distR="0">
            <wp:extent cx="95250" cy="133350"/>
            <wp:effectExtent l="19050" t="0" r="0" b="0"/>
            <wp:docPr id="1736" name="Рисунок 173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)(6|</w:t>
      </w:r>
      <w:r w:rsidRPr="00F35F56">
        <w:rPr>
          <w:rFonts w:ascii="Verdana" w:eastAsia="Times New Roman" w:hAnsi="Verdana" w:cs="Tahoma"/>
          <w:i/>
          <w:iCs/>
          <w:color w:val="000000"/>
          <w:sz w:val="24"/>
          <w:szCs w:val="24"/>
          <w:lang w:eastAsia="ru-RU"/>
        </w:rPr>
        <w:t>х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737" name="Рисунок 173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менив же к последнему предикату уже на корректных основаниях </w:t>
      </w:r>
      <w:r>
        <w:rPr>
          <w:rFonts w:ascii="Verdana" w:eastAsia="Times New Roman" w:hAnsi="Verdana" w:cs="Tahoma"/>
          <w:noProof/>
          <w:color w:val="000000"/>
          <w:sz w:val="24"/>
          <w:szCs w:val="24"/>
          <w:lang w:eastAsia="ru-RU"/>
        </w:rPr>
        <w:drawing>
          <wp:inline distT="0" distB="0" distL="0" distR="0">
            <wp:extent cx="133350" cy="133350"/>
            <wp:effectExtent l="19050" t="0" r="0" b="0"/>
            <wp:docPr id="1738" name="Рисунок 173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-правило, дем к ложному высказыванию (</w:t>
      </w:r>
      <w:r>
        <w:rPr>
          <w:rFonts w:ascii="Verdana" w:eastAsia="Times New Roman" w:hAnsi="Verdana" w:cs="Tahoma"/>
          <w:noProof/>
          <w:color w:val="000000"/>
          <w:sz w:val="24"/>
          <w:szCs w:val="24"/>
          <w:lang w:eastAsia="ru-RU"/>
        </w:rPr>
        <w:drawing>
          <wp:inline distT="0" distB="0" distL="0" distR="0">
            <wp:extent cx="95250" cy="133350"/>
            <wp:effectExtent l="19050" t="0" r="0" b="0"/>
            <wp:docPr id="1739" name="Рисунок 1739"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)(6|</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740" name="Рисунок 174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w:t>
      </w:r>
      <w:r>
        <w:rPr>
          <w:rFonts w:ascii="Verdana" w:eastAsia="Times New Roman" w:hAnsi="Verdana" w:cs="Tahoma"/>
          <w:noProof/>
          <w:color w:val="000000"/>
          <w:sz w:val="24"/>
          <w:szCs w:val="24"/>
          <w:lang w:eastAsia="ru-RU"/>
        </w:rPr>
        <w:drawing>
          <wp:inline distT="0" distB="0" distL="0" distR="0">
            <wp:extent cx="133350" cy="133350"/>
            <wp:effectExtent l="19050" t="0" r="0" b="0"/>
            <wp:docPr id="1741" name="Рисунок 174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|х</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Теория формального вывода. </w:t>
      </w:r>
      <w:r w:rsidRPr="00F35F56">
        <w:rPr>
          <w:rFonts w:ascii="Verdana" w:eastAsia="Times New Roman" w:hAnsi="Verdana" w:cs="Tahoma"/>
          <w:color w:val="000000"/>
          <w:sz w:val="24"/>
          <w:szCs w:val="24"/>
          <w:lang w:eastAsia="ru-RU"/>
        </w:rPr>
        <w:t>Определения формального доказательства (формального вывода из аксиом и из гипотез) доказуемой формулы (теоремы) в формализованном исчислении предикатов даются так же, как и в формализованном исчислении высказываний (&lt;...&gt;), с точностью до добавления двух новых аксиомных схем (РА1) и (РА2) и двух новых правил вывода: </w:t>
      </w:r>
      <w:proofErr w:type="gramStart"/>
      <w:r>
        <w:rPr>
          <w:rFonts w:ascii="Verdana" w:eastAsia="Times New Roman" w:hAnsi="Verdana" w:cs="Tahoma"/>
          <w:noProof/>
          <w:color w:val="000000"/>
          <w:sz w:val="24"/>
          <w:szCs w:val="24"/>
          <w:lang w:eastAsia="ru-RU"/>
        </w:rPr>
        <w:drawing>
          <wp:inline distT="0" distB="0" distL="0" distR="0">
            <wp:extent cx="133350" cy="133350"/>
            <wp:effectExtent l="19050" t="0" r="0" b="0"/>
            <wp:docPr id="1742" name="Рисунок 174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правила и </w:t>
      </w:r>
      <w:r>
        <w:rPr>
          <w:rFonts w:ascii="Verdana" w:eastAsia="Times New Roman" w:hAnsi="Verdana" w:cs="Tahoma"/>
          <w:noProof/>
          <w:color w:val="000000"/>
          <w:sz w:val="24"/>
          <w:szCs w:val="24"/>
          <w:lang w:eastAsia="ru-RU"/>
        </w:rPr>
        <w:drawing>
          <wp:inline distT="0" distB="0" distL="0" distR="0">
            <wp:extent cx="95250" cy="133350"/>
            <wp:effectExtent l="19050" t="0" r="0" b="0"/>
            <wp:docPr id="1743" name="Рисунок 174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-правила.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Уточним все же понятие формальной выводимости формулы из гипотез в исчислении предикатов. Формула </w:t>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называется</w:t>
      </w:r>
      <w:r w:rsidRPr="00F35F56">
        <w:rPr>
          <w:rFonts w:ascii="Verdana" w:eastAsia="Times New Roman" w:hAnsi="Verdana" w:cs="Tahoma"/>
          <w:i/>
          <w:iCs/>
          <w:color w:val="000000"/>
          <w:sz w:val="24"/>
          <w:szCs w:val="24"/>
          <w:lang w:eastAsia="ru-RU"/>
        </w:rPr>
        <w:t>выводимой из гипотез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с фиксированными вхождениями (в гипотезы) свободных переменных, если существует такая конечная последовательность формул </w:t>
      </w:r>
      <w:r w:rsidRPr="00F35F56">
        <w:rPr>
          <w:rFonts w:ascii="Verdana" w:eastAsia="Times New Roman" w:hAnsi="Verdana" w:cs="Tahoma"/>
          <w:i/>
          <w:iCs/>
          <w:color w:val="000000"/>
          <w:sz w:val="24"/>
          <w:szCs w:val="24"/>
          <w:lang w:eastAsia="ru-RU"/>
        </w:rPr>
        <w:t>В</w:t>
      </w:r>
      <w:proofErr w:type="gramStart"/>
      <w:r w:rsidRPr="00F35F56">
        <w:rPr>
          <w:rFonts w:ascii="Verdana" w:eastAsia="Times New Roman" w:hAnsi="Verdana" w:cs="Tahoma"/>
          <w:color w:val="000000"/>
          <w:sz w:val="24"/>
          <w:szCs w:val="24"/>
          <w:vertAlign w:val="subscript"/>
          <w:lang w:eastAsia="ru-RU"/>
        </w:rPr>
        <w:t>1</w:t>
      </w:r>
      <w:proofErr w:type="gramEnd"/>
      <w:r w:rsidRPr="00F35F56">
        <w:rPr>
          <w:rFonts w:ascii="Verdana" w:eastAsia="Times New Roman" w:hAnsi="Verdana" w:cs="Tahoma"/>
          <w:i/>
          <w:iCs/>
          <w:color w:val="000000"/>
          <w:sz w:val="24"/>
          <w:szCs w:val="24"/>
          <w:lang w:eastAsia="ru-RU"/>
        </w:rPr>
        <w:t>, В</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В</w:t>
      </w:r>
      <w:r w:rsidRPr="00F35F56">
        <w:rPr>
          <w:rFonts w:ascii="Verdana" w:eastAsia="Times New Roman" w:hAnsi="Verdana" w:cs="Tahoma"/>
          <w:i/>
          <w:iCs/>
          <w:color w:val="000000"/>
          <w:sz w:val="24"/>
          <w:szCs w:val="24"/>
          <w:vertAlign w:val="subscript"/>
          <w:lang w:eastAsia="ru-RU"/>
        </w:rPr>
        <w:t>k</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B</w:t>
      </w:r>
      <w:r w:rsidRPr="00F35F56">
        <w:rPr>
          <w:rFonts w:ascii="Verdana" w:eastAsia="Times New Roman" w:hAnsi="Verdana" w:cs="Tahoma"/>
          <w:i/>
          <w:iCs/>
          <w:color w:val="000000"/>
          <w:sz w:val="24"/>
          <w:szCs w:val="24"/>
          <w:vertAlign w:val="subscript"/>
          <w:lang w:eastAsia="ru-RU"/>
        </w:rPr>
        <w:t>s</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каждая формула которой является либо аксиомой, либо гипотезой, либо получена из предыдущих формул последовательности по одному из правил вывода. (Сама эта последовательность называется</w:t>
      </w:r>
      <w:r w:rsidRPr="00F35F56">
        <w:rPr>
          <w:rFonts w:ascii="Verdana" w:eastAsia="Times New Roman" w:hAnsi="Verdana" w:cs="Tahoma"/>
          <w:i/>
          <w:iCs/>
          <w:color w:val="000000"/>
          <w:sz w:val="24"/>
          <w:szCs w:val="24"/>
          <w:lang w:eastAsia="ru-RU"/>
        </w:rPr>
        <w:t>выводом G </w:t>
      </w:r>
      <w:r w:rsidRPr="00F35F56">
        <w:rPr>
          <w:rFonts w:ascii="Verdana" w:eastAsia="Times New Roman" w:hAnsi="Verdana" w:cs="Tahoma"/>
          <w:color w:val="000000"/>
          <w:sz w:val="24"/>
          <w:szCs w:val="24"/>
          <w:lang w:eastAsia="ru-RU"/>
        </w:rPr>
        <w:t>из гипотез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этом, если </w:t>
      </w:r>
      <w:r w:rsidRPr="00F35F56">
        <w:rPr>
          <w:rFonts w:ascii="Verdana" w:eastAsia="Times New Roman" w:hAnsi="Verdana" w:cs="Tahoma"/>
          <w:i/>
          <w:iCs/>
          <w:color w:val="000000"/>
          <w:sz w:val="24"/>
          <w:szCs w:val="24"/>
          <w:lang w:eastAsia="ru-RU"/>
        </w:rPr>
        <w:t>В</w:t>
      </w:r>
      <w:r w:rsidRPr="00F35F56">
        <w:rPr>
          <w:rFonts w:ascii="Verdana" w:eastAsia="Times New Roman" w:hAnsi="Verdana" w:cs="Tahoma"/>
          <w:i/>
          <w:iCs/>
          <w:color w:val="000000"/>
          <w:sz w:val="24"/>
          <w:szCs w:val="24"/>
          <w:vertAlign w:val="subscript"/>
          <w:lang w:eastAsia="ru-RU"/>
        </w:rPr>
        <w:t>k</w:t>
      </w:r>
      <w:r w:rsidRPr="00F35F56">
        <w:rPr>
          <w:rFonts w:ascii="Verdana" w:eastAsia="Times New Roman" w:hAnsi="Verdana" w:cs="Tahoma"/>
          <w:color w:val="000000"/>
          <w:sz w:val="24"/>
          <w:szCs w:val="24"/>
          <w:lang w:eastAsia="ru-RU"/>
        </w:rPr>
        <w:t> есть первая гипотеза, встречающаяся в выводе, то дальше в этом выводе не могут быть использованы "- и </w:t>
      </w:r>
      <w:proofErr w:type="gramStart"/>
      <w:r>
        <w:rPr>
          <w:rFonts w:ascii="Verdana" w:eastAsia="Times New Roman" w:hAnsi="Verdana" w:cs="Tahoma"/>
          <w:noProof/>
          <w:color w:val="000000"/>
          <w:sz w:val="24"/>
          <w:szCs w:val="24"/>
          <w:lang w:eastAsia="ru-RU"/>
        </w:rPr>
        <w:drawing>
          <wp:inline distT="0" distB="0" distL="0" distR="0">
            <wp:extent cx="95250" cy="133350"/>
            <wp:effectExtent l="19050" t="0" r="0" b="0"/>
            <wp:docPr id="1744" name="Рисунок 174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правила вывода по любой переменной </w:t>
      </w:r>
      <w:r w:rsidRPr="00F35F56">
        <w:rPr>
          <w:rFonts w:ascii="Verdana" w:eastAsia="Times New Roman" w:hAnsi="Verdana" w:cs="Tahoma"/>
          <w:i/>
          <w:iCs/>
          <w:color w:val="000000"/>
          <w:sz w:val="24"/>
          <w:szCs w:val="24"/>
          <w:lang w:eastAsia="ru-RU"/>
        </w:rPr>
        <w:t>х, </w:t>
      </w:r>
      <w:r w:rsidRPr="00F35F56">
        <w:rPr>
          <w:rFonts w:ascii="Verdana" w:eastAsia="Times New Roman" w:hAnsi="Verdana" w:cs="Tahoma"/>
          <w:color w:val="000000"/>
          <w:sz w:val="24"/>
          <w:szCs w:val="24"/>
          <w:lang w:eastAsia="ru-RU"/>
        </w:rPr>
        <w:t>которая входит свободно хотя бы в одну из гипотез. Обозначение используется то же, что и в исчислении высказываний: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Pr>
          <w:rFonts w:ascii="Verdana" w:eastAsia="Times New Roman" w:hAnsi="Verdana" w:cs="Tahoma"/>
          <w:noProof/>
          <w:color w:val="000000"/>
          <w:sz w:val="24"/>
          <w:szCs w:val="24"/>
          <w:lang w:eastAsia="ru-RU"/>
        </w:rPr>
        <w:drawing>
          <wp:inline distT="0" distB="0" distL="0" distR="0">
            <wp:extent cx="85725" cy="95250"/>
            <wp:effectExtent l="19050" t="0" r="9525" b="0"/>
            <wp:docPr id="1745" name="Рисунок 174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Если гипотезы отсутствуют, то говорят, что </w:t>
      </w:r>
      <w:r w:rsidRPr="00F35F56">
        <w:rPr>
          <w:rFonts w:ascii="Verdana" w:eastAsia="Times New Roman" w:hAnsi="Verdana" w:cs="Tahoma"/>
          <w:i/>
          <w:iCs/>
          <w:color w:val="000000"/>
          <w:sz w:val="24"/>
          <w:szCs w:val="24"/>
          <w:lang w:eastAsia="ru-RU"/>
        </w:rPr>
        <w:t>G выводима из аксиом </w:t>
      </w:r>
      <w:r w:rsidRPr="00F35F56">
        <w:rPr>
          <w:rFonts w:ascii="Verdana" w:eastAsia="Times New Roman" w:hAnsi="Verdana" w:cs="Tahoma"/>
          <w:color w:val="000000"/>
          <w:sz w:val="24"/>
          <w:szCs w:val="24"/>
          <w:lang w:eastAsia="ru-RU"/>
        </w:rPr>
        <w:t>(или просто </w:t>
      </w:r>
      <w:r w:rsidRPr="00F35F56">
        <w:rPr>
          <w:rFonts w:ascii="Verdana" w:eastAsia="Times New Roman" w:hAnsi="Verdana" w:cs="Tahoma"/>
          <w:i/>
          <w:iCs/>
          <w:color w:val="000000"/>
          <w:sz w:val="24"/>
          <w:szCs w:val="24"/>
          <w:lang w:eastAsia="ru-RU"/>
        </w:rPr>
        <w:t>выводима</w:t>
      </w:r>
      <w:r w:rsidRPr="00F35F56">
        <w:rPr>
          <w:rFonts w:ascii="Verdana" w:eastAsia="Times New Roman" w:hAnsi="Verdana" w:cs="Tahoma"/>
          <w:color w:val="000000"/>
          <w:sz w:val="24"/>
          <w:szCs w:val="24"/>
          <w:lang w:eastAsia="ru-RU"/>
        </w:rPr>
        <w:t>)</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и называют </w:t>
      </w:r>
      <w:r w:rsidRPr="00F35F56">
        <w:rPr>
          <w:rFonts w:ascii="Verdana" w:eastAsia="Times New Roman" w:hAnsi="Verdana" w:cs="Tahoma"/>
          <w:i/>
          <w:iCs/>
          <w:color w:val="000000"/>
          <w:sz w:val="24"/>
          <w:szCs w:val="24"/>
          <w:lang w:eastAsia="ru-RU"/>
        </w:rPr>
        <w:t>G теоремой </w:t>
      </w:r>
      <w:r w:rsidRPr="00F35F56">
        <w:rPr>
          <w:rFonts w:ascii="Verdana" w:eastAsia="Times New Roman" w:hAnsi="Verdana" w:cs="Tahoma"/>
          <w:color w:val="000000"/>
          <w:sz w:val="24"/>
          <w:szCs w:val="24"/>
          <w:lang w:eastAsia="ru-RU"/>
        </w:rPr>
        <w:t>формализованного исчисления предикатов и пишут </w:t>
      </w:r>
      <w:r>
        <w:rPr>
          <w:rFonts w:ascii="Verdana" w:eastAsia="Times New Roman" w:hAnsi="Verdana" w:cs="Tahoma"/>
          <w:noProof/>
          <w:color w:val="000000"/>
          <w:sz w:val="24"/>
          <w:szCs w:val="24"/>
          <w:lang w:eastAsia="ru-RU"/>
        </w:rPr>
        <w:drawing>
          <wp:inline distT="0" distB="0" distL="0" distR="0">
            <wp:extent cx="85725" cy="95250"/>
            <wp:effectExtent l="19050" t="0" r="9525" b="0"/>
            <wp:docPr id="1746" name="Рисунок 174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G.</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Отметим сначала, </w:t>
      </w:r>
      <w:proofErr w:type="gramStart"/>
      <w:r w:rsidRPr="00F35F56">
        <w:rPr>
          <w:rFonts w:ascii="Verdana" w:eastAsia="Times New Roman" w:hAnsi="Verdana" w:cs="Tahoma"/>
          <w:color w:val="000000"/>
          <w:sz w:val="24"/>
          <w:szCs w:val="24"/>
          <w:lang w:eastAsia="ru-RU"/>
        </w:rPr>
        <w:t>что</w:t>
      </w:r>
      <w:proofErr w:type="gramEnd"/>
      <w:r w:rsidRPr="00F35F56">
        <w:rPr>
          <w:rFonts w:ascii="Verdana" w:eastAsia="Times New Roman" w:hAnsi="Verdana" w:cs="Tahoma"/>
          <w:color w:val="000000"/>
          <w:sz w:val="24"/>
          <w:szCs w:val="24"/>
          <w:lang w:eastAsia="ru-RU"/>
        </w:rPr>
        <w:t xml:space="preserve"> так как все формулы, выводимые в исчислении высказываний, являются также выводимыми в исчислении предикатов, то, совершая подстановки в выводимые формулы исчисления высказываний, мы будем получать выводимые формулы исчисления предикатов. (Тем не </w:t>
      </w:r>
      <w:proofErr w:type="gramStart"/>
      <w:r w:rsidRPr="00F35F56">
        <w:rPr>
          <w:rFonts w:ascii="Verdana" w:eastAsia="Times New Roman" w:hAnsi="Verdana" w:cs="Tahoma"/>
          <w:color w:val="000000"/>
          <w:sz w:val="24"/>
          <w:szCs w:val="24"/>
          <w:lang w:eastAsia="ru-RU"/>
        </w:rPr>
        <w:t>менее</w:t>
      </w:r>
      <w:proofErr w:type="gramEnd"/>
      <w:r w:rsidRPr="00F35F56">
        <w:rPr>
          <w:rFonts w:ascii="Verdana" w:eastAsia="Times New Roman" w:hAnsi="Verdana" w:cs="Tahoma"/>
          <w:color w:val="000000"/>
          <w:sz w:val="24"/>
          <w:szCs w:val="24"/>
          <w:lang w:eastAsia="ru-RU"/>
        </w:rPr>
        <w:t xml:space="preserve"> всякую выводимую формулу исчисления предикатов таким способом получить нельзя.) Следовательно, все производные правила вывода, установленные для исчисления высказываний, остаются справедливыми и для исчисления предикатов, и мы будем в логике предикатов широко этим.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&lt;...&gt;. Наконец — теорема о дедукц</w:t>
      </w:r>
      <w:proofErr w:type="gramStart"/>
      <w:r w:rsidRPr="00F35F56">
        <w:rPr>
          <w:rFonts w:ascii="Verdana" w:eastAsia="Times New Roman" w:hAnsi="Verdana" w:cs="Tahoma"/>
          <w:color w:val="000000"/>
          <w:sz w:val="24"/>
          <w:szCs w:val="24"/>
          <w:lang w:eastAsia="ru-RU"/>
        </w:rPr>
        <w:t>ии и ее</w:t>
      </w:r>
      <w:proofErr w:type="gramEnd"/>
      <w:r w:rsidRPr="00F35F56">
        <w:rPr>
          <w:rFonts w:ascii="Verdana" w:eastAsia="Times New Roman" w:hAnsi="Verdana" w:cs="Tahoma"/>
          <w:color w:val="000000"/>
          <w:sz w:val="24"/>
          <w:szCs w:val="24"/>
          <w:lang w:eastAsia="ru-RU"/>
        </w:rPr>
        <w:t xml:space="preserve"> менение к доказательству теорем ФИП. Теорема о дедукции в ФИП формулируется так же, как и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ФИВ</w:t>
      </w:r>
      <w:proofErr w:type="gramEnd"/>
      <w:r w:rsidRPr="00F35F56">
        <w:rPr>
          <w:rFonts w:ascii="Verdana" w:eastAsia="Times New Roman" w:hAnsi="Verdana" w:cs="Tahoma"/>
          <w:color w:val="000000"/>
          <w:sz w:val="24"/>
          <w:szCs w:val="24"/>
          <w:lang w:eastAsia="ru-RU"/>
        </w:rPr>
        <w:t>: если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Pr>
          <w:rFonts w:ascii="Verdana" w:eastAsia="Times New Roman" w:hAnsi="Verdana" w:cs="Tahoma"/>
          <w:noProof/>
          <w:color w:val="000000"/>
          <w:sz w:val="24"/>
          <w:szCs w:val="24"/>
          <w:lang w:eastAsia="ru-RU"/>
        </w:rPr>
        <w:drawing>
          <wp:inline distT="0" distB="0" distL="0" distR="0">
            <wp:extent cx="85725" cy="95250"/>
            <wp:effectExtent l="19050" t="0" r="9525" b="0"/>
            <wp:docPr id="1747" name="Рисунок 174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то </w:t>
      </w:r>
      <w:r w:rsidRPr="00F35F56">
        <w:rPr>
          <w:rFonts w:ascii="Verdana" w:eastAsia="Times New Roman" w:hAnsi="Verdana" w:cs="Tahoma"/>
          <w:i/>
          <w:iCs/>
          <w:color w:val="000000"/>
          <w:sz w:val="24"/>
          <w:szCs w:val="24"/>
          <w:lang w:eastAsia="ru-RU"/>
        </w:rPr>
        <w:t>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vertAlign w:val="subscript"/>
          <w:lang w:eastAsia="ru-RU"/>
        </w:rPr>
        <w:t>–1</w:t>
      </w:r>
      <w:r>
        <w:rPr>
          <w:rFonts w:ascii="Verdana" w:eastAsia="Times New Roman" w:hAnsi="Verdana" w:cs="Tahoma"/>
          <w:noProof/>
          <w:color w:val="000000"/>
          <w:sz w:val="24"/>
          <w:szCs w:val="24"/>
          <w:lang w:eastAsia="ru-RU"/>
        </w:rPr>
        <w:drawing>
          <wp:inline distT="0" distB="0" distL="0" distR="0">
            <wp:extent cx="85725" cy="95250"/>
            <wp:effectExtent l="19050" t="0" r="9525" b="0"/>
            <wp:docPr id="1748" name="Рисунок 174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F</w:t>
      </w:r>
      <w:r w:rsidRPr="00F35F56">
        <w:rPr>
          <w:rFonts w:ascii="Verdana" w:eastAsia="Times New Roman" w:hAnsi="Verdana" w:cs="Tahoma"/>
          <w:i/>
          <w:iCs/>
          <w:color w:val="000000"/>
          <w:sz w:val="24"/>
          <w:szCs w:val="24"/>
          <w:vertAlign w:val="subscript"/>
          <w:lang w:eastAsia="ru-RU"/>
        </w:rPr>
        <w:t>m</w:t>
      </w:r>
      <w:r>
        <w:rPr>
          <w:rFonts w:ascii="Verdana" w:eastAsia="Times New Roman" w:hAnsi="Verdana" w:cs="Tahoma"/>
          <w:noProof/>
          <w:color w:val="000000"/>
          <w:sz w:val="24"/>
          <w:szCs w:val="24"/>
          <w:lang w:eastAsia="ru-RU"/>
        </w:rPr>
        <w:drawing>
          <wp:inline distT="0" distB="0" distL="0" distR="0">
            <wp:extent cx="171450" cy="104775"/>
            <wp:effectExtent l="19050" t="0" r="0" b="0"/>
            <wp:docPr id="1749" name="Рисунок 17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(в частности, если </w:t>
      </w:r>
      <w:r w:rsidRPr="00F35F56">
        <w:rPr>
          <w:rFonts w:ascii="Verdana" w:eastAsia="Times New Roman" w:hAnsi="Verdana" w:cs="Tahoma"/>
          <w:i/>
          <w:iCs/>
          <w:color w:val="000000"/>
          <w:sz w:val="24"/>
          <w:szCs w:val="24"/>
          <w:lang w:eastAsia="ru-RU"/>
        </w:rPr>
        <w:t>F </w:t>
      </w:r>
      <w:r>
        <w:rPr>
          <w:rFonts w:ascii="Verdana" w:eastAsia="Times New Roman" w:hAnsi="Verdana" w:cs="Tahoma"/>
          <w:noProof/>
          <w:color w:val="000000"/>
          <w:sz w:val="24"/>
          <w:szCs w:val="24"/>
          <w:lang w:eastAsia="ru-RU"/>
        </w:rPr>
        <w:drawing>
          <wp:inline distT="0" distB="0" distL="0" distR="0">
            <wp:extent cx="85725" cy="95250"/>
            <wp:effectExtent l="19050" t="0" r="9525" b="0"/>
            <wp:docPr id="1750" name="Рисунок 175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G), то </w:t>
      </w:r>
      <w:r>
        <w:rPr>
          <w:rFonts w:ascii="Verdana" w:eastAsia="Times New Roman" w:hAnsi="Verdana" w:cs="Tahoma"/>
          <w:noProof/>
          <w:color w:val="000000"/>
          <w:sz w:val="24"/>
          <w:szCs w:val="24"/>
          <w:lang w:eastAsia="ru-RU"/>
        </w:rPr>
        <w:drawing>
          <wp:inline distT="0" distB="0" distL="0" distR="0">
            <wp:extent cx="85725" cy="95250"/>
            <wp:effectExtent l="19050" t="0" r="9525" b="0"/>
            <wp:docPr id="1751" name="Рисунок 175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17"/>
                    <pic:cNvPicPr>
                      <a:picLocks noChangeAspect="1" noChangeArrowheads="1"/>
                    </pic:cNvPicPr>
                  </pic:nvPicPr>
                  <pic:blipFill>
                    <a:blip r:embed="rId181" cstate="print"/>
                    <a:srcRect/>
                    <a:stretch>
                      <a:fillRect/>
                    </a:stretch>
                  </pic:blipFill>
                  <pic:spPr bwMode="auto">
                    <a:xfrm>
                      <a:off x="0" y="0"/>
                      <a:ext cx="857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F </w:t>
      </w:r>
      <w:r>
        <w:rPr>
          <w:rFonts w:ascii="Verdana" w:eastAsia="Times New Roman" w:hAnsi="Verdana" w:cs="Tahoma"/>
          <w:noProof/>
          <w:color w:val="000000"/>
          <w:sz w:val="24"/>
          <w:szCs w:val="24"/>
          <w:lang w:eastAsia="ru-RU"/>
        </w:rPr>
        <w:drawing>
          <wp:inline distT="0" distB="0" distL="0" distR="0">
            <wp:extent cx="171450" cy="104775"/>
            <wp:effectExtent l="19050" t="0" r="0" b="0"/>
            <wp:docPr id="1752" name="Рисунок 175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i/>
          <w:iCs/>
          <w:color w:val="000000"/>
          <w:sz w:val="24"/>
          <w:szCs w:val="24"/>
          <w:lang w:eastAsia="ru-RU"/>
        </w:rPr>
        <w:t>G. </w:t>
      </w:r>
      <w:r w:rsidRPr="00F35F56">
        <w:rPr>
          <w:rFonts w:ascii="Verdana" w:eastAsia="Times New Roman" w:hAnsi="Verdana" w:cs="Tahoma"/>
          <w:color w:val="000000"/>
          <w:sz w:val="24"/>
          <w:szCs w:val="24"/>
          <w:lang w:eastAsia="ru-RU"/>
        </w:rPr>
        <w:t xml:space="preserve">Ничем особо не отличается и идея доказательства, с той лишь разницей, что появятся случаи, связанные с получением формулы в последовательности-выводе не только по правилу МР, но и по </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правилу и по </w:t>
      </w:r>
      <w:r>
        <w:rPr>
          <w:rFonts w:ascii="Verdana" w:eastAsia="Times New Roman" w:hAnsi="Verdana" w:cs="Tahoma"/>
          <w:noProof/>
          <w:color w:val="000000"/>
          <w:sz w:val="24"/>
          <w:szCs w:val="24"/>
          <w:lang w:eastAsia="ru-RU"/>
        </w:rPr>
        <w:drawing>
          <wp:inline distT="0" distB="0" distL="0" distR="0">
            <wp:extent cx="95250" cy="133350"/>
            <wp:effectExtent l="19050" t="0" r="0" b="0"/>
            <wp:docPr id="1753" name="Рисунок 175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-правилу. &lt;...&gt;.</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Цит. по: Математическая логика и теория алгоритмов:</w:t>
      </w:r>
      <w:r w:rsidRPr="00F35F56">
        <w:rPr>
          <w:rFonts w:ascii="Verdana" w:eastAsia="Times New Roman" w:hAnsi="Verdana" w:cs="Tahoma"/>
          <w:i/>
          <w:iCs/>
          <w:color w:val="000000"/>
          <w:sz w:val="24"/>
          <w:szCs w:val="24"/>
          <w:lang w:eastAsia="ru-RU"/>
        </w:rPr>
        <w:br/>
        <w:t>учебное пособие для студентов высших учебных заведений / </w:t>
      </w:r>
      <w:r w:rsidRPr="00F35F56">
        <w:rPr>
          <w:rFonts w:ascii="Verdana" w:eastAsia="Times New Roman" w:hAnsi="Verdana" w:cs="Tahoma"/>
          <w:i/>
          <w:iCs/>
          <w:color w:val="000000"/>
          <w:sz w:val="24"/>
          <w:szCs w:val="24"/>
          <w:lang w:eastAsia="ru-RU"/>
        </w:rPr>
        <w:br/>
      </w:r>
      <w:r w:rsidRPr="00F35F56">
        <w:rPr>
          <w:rFonts w:ascii="Verdana" w:eastAsia="Times New Roman" w:hAnsi="Verdana" w:cs="Tahoma"/>
          <w:i/>
          <w:iCs/>
          <w:color w:val="000000"/>
          <w:sz w:val="24"/>
          <w:szCs w:val="24"/>
          <w:lang w:eastAsia="ru-RU"/>
        </w:rPr>
        <w:lastRenderedPageBreak/>
        <w:t>В. И. Игошин. — 2-е изд. стер. — М.: Издательский центр «Академия», 2008. — С. 222–225.</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76" w:name="_Toc248815543"/>
      <w:bookmarkEnd w:id="76"/>
      <w:r w:rsidRPr="00F35F56">
        <w:rPr>
          <w:rFonts w:ascii="Verdana" w:eastAsia="Times New Roman" w:hAnsi="Verdana" w:cs="Tahoma"/>
          <w:b/>
          <w:bCs/>
          <w:color w:val="000000"/>
          <w:sz w:val="24"/>
          <w:szCs w:val="24"/>
          <w:lang w:eastAsia="ru-RU"/>
        </w:rPr>
        <w:t>&lt;...&gt; Использование метода резолюций в логике предикатов</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77" w:name="_Toc248815544"/>
      <w:bookmarkEnd w:id="77"/>
      <w:r w:rsidRPr="00F35F56">
        <w:rPr>
          <w:rFonts w:ascii="Verdana" w:eastAsia="Times New Roman" w:hAnsi="Verdana" w:cs="Tahoma"/>
          <w:b/>
          <w:bCs/>
          <w:color w:val="000000"/>
          <w:sz w:val="24"/>
          <w:szCs w:val="24"/>
          <w:lang w:eastAsia="ru-RU"/>
        </w:rPr>
        <w:t>&lt;...&gt; Подстановка и унификация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математической логике широко используются емы</w:t>
      </w:r>
      <w:proofErr w:type="gramStart"/>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п</w:t>
      </w:r>
      <w:proofErr w:type="gramEnd"/>
      <w:r w:rsidRPr="00F35F56">
        <w:rPr>
          <w:rFonts w:ascii="Verdana" w:eastAsia="Times New Roman" w:hAnsi="Verdana" w:cs="Tahoma"/>
          <w:color w:val="000000"/>
          <w:sz w:val="24"/>
          <w:szCs w:val="24"/>
          <w:lang w:eastAsia="ru-RU"/>
        </w:rPr>
        <w:t>одстановки и унификации.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bookmarkStart w:id="78" w:name="t25"/>
      <w:bookmarkEnd w:id="78"/>
      <w:r w:rsidRPr="00F35F56">
        <w:rPr>
          <w:rFonts w:ascii="Verdana" w:eastAsia="Times New Roman" w:hAnsi="Verdana" w:cs="Tahoma"/>
          <w:i/>
          <w:iCs/>
          <w:color w:val="000000"/>
          <w:sz w:val="24"/>
          <w:szCs w:val="24"/>
          <w:lang w:eastAsia="ru-RU"/>
        </w:rPr>
        <w:t>Подстановка — </w:t>
      </w:r>
      <w:r w:rsidRPr="00F35F56">
        <w:rPr>
          <w:rFonts w:ascii="Verdana" w:eastAsia="Times New Roman" w:hAnsi="Verdana" w:cs="Tahoma"/>
          <w:color w:val="000000"/>
          <w:sz w:val="24"/>
          <w:szCs w:val="24"/>
          <w:lang w:eastAsia="ru-RU"/>
        </w:rPr>
        <w:t xml:space="preserve">ем, в </w:t>
      </w:r>
      <w:proofErr w:type="gramStart"/>
      <w:r w:rsidRPr="00F35F56">
        <w:rPr>
          <w:rFonts w:ascii="Verdana" w:eastAsia="Times New Roman" w:hAnsi="Verdana" w:cs="Tahoma"/>
          <w:color w:val="000000"/>
          <w:sz w:val="24"/>
          <w:szCs w:val="24"/>
          <w:lang w:eastAsia="ru-RU"/>
        </w:rPr>
        <w:t>результате</w:t>
      </w:r>
      <w:proofErr w:type="gramEnd"/>
      <w:r w:rsidRPr="00F35F56">
        <w:rPr>
          <w:rFonts w:ascii="Verdana" w:eastAsia="Times New Roman" w:hAnsi="Verdana" w:cs="Tahoma"/>
          <w:color w:val="000000"/>
          <w:sz w:val="24"/>
          <w:szCs w:val="24"/>
          <w:lang w:eastAsia="ru-RU"/>
        </w:rPr>
        <w:t xml:space="preserve"> которого из некоторых данных формул получают их частные случаи, Например, {(t</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x</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(t</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x</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где пара (t</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означает, что всюду, где производится данная подстановка, переменная 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заменяется термом t</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w:t>
      </w:r>
      <w:bookmarkStart w:id="79" w:name="_ftnref22"/>
      <w:bookmarkEnd w:id="7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Литерал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х, f(у), b) после подстановок:</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819650" cy="276225"/>
            <wp:effectExtent l="19050" t="0" r="0" b="0"/>
            <wp:docPr id="1754" name="Рисунок 1754" descr="http://lms.mti.edu.ru/repo/book_images/0230_UR_1.files_image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descr="http://lms.mti.edu.ru/repo/book_images/0230_UR_1.files_image199.jpg"/>
                    <pic:cNvPicPr>
                      <a:picLocks noChangeAspect="1" noChangeArrowheads="1"/>
                    </pic:cNvPicPr>
                  </pic:nvPicPr>
                  <pic:blipFill>
                    <a:blip r:embed="rId261" cstate="print"/>
                    <a:srcRect/>
                    <a:stretch>
                      <a:fillRect/>
                    </a:stretch>
                  </pic:blipFill>
                  <pic:spPr bwMode="auto">
                    <a:xfrm>
                      <a:off x="0" y="0"/>
                      <a:ext cx="4819650"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имеет вид</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314950" cy="247650"/>
            <wp:effectExtent l="19050" t="0" r="0" b="0"/>
            <wp:docPr id="1755" name="Рисунок 1755" descr="http://lms.mti.edu.ru/repo/book_images/0230_UR_1.files_im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descr="http://lms.mti.edu.ru/repo/book_images/0230_UR_1.files_image200.jpg"/>
                    <pic:cNvPicPr>
                      <a:picLocks noChangeAspect="1" noChangeArrowheads="1"/>
                    </pic:cNvPicPr>
                  </pic:nvPicPr>
                  <pic:blipFill>
                    <a:blip r:embed="rId262" cstate="print"/>
                    <a:srcRect/>
                    <a:stretch>
                      <a:fillRect/>
                    </a:stretch>
                  </pic:blipFill>
                  <pic:spPr bwMode="auto">
                    <a:xfrm>
                      <a:off x="0" y="0"/>
                      <a:ext cx="5314950" cy="247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Здесь P</w:t>
      </w:r>
      <w:r w:rsidRPr="00F35F56">
        <w:rPr>
          <w:rFonts w:ascii="Verdana" w:eastAsia="Times New Roman" w:hAnsi="Verdana" w:cs="Tahoma"/>
          <w:color w:val="000000"/>
          <w:sz w:val="24"/>
          <w:szCs w:val="24"/>
          <w:vertAlign w:val="subscript"/>
          <w:lang w:eastAsia="ru-RU"/>
        </w:rPr>
        <w:t>θi </w:t>
      </w:r>
      <w:r w:rsidRPr="00F35F56">
        <w:rPr>
          <w:rFonts w:ascii="Verdana" w:eastAsia="Times New Roman" w:hAnsi="Verdana" w:cs="Tahoma"/>
          <w:color w:val="000000"/>
          <w:sz w:val="24"/>
          <w:szCs w:val="24"/>
          <w:lang w:eastAsia="ru-RU"/>
        </w:rPr>
        <w:t>означает частный случай P</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полученный подстановке θ</w:t>
      </w:r>
      <w:r w:rsidRPr="00F35F56">
        <w:rPr>
          <w:rFonts w:ascii="Verdana" w:eastAsia="Times New Roman" w:hAnsi="Verdana" w:cs="Tahoma"/>
          <w:color w:val="000000"/>
          <w:sz w:val="24"/>
          <w:szCs w:val="24"/>
          <w:vertAlign w:val="subscript"/>
          <w:lang w:eastAsia="ru-RU"/>
        </w:rPr>
        <w:t>i</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80" w:name="_Toc248815545"/>
      <w:bookmarkEnd w:id="80"/>
      <w:r w:rsidRPr="00F35F56">
        <w:rPr>
          <w:rFonts w:ascii="Verdana" w:eastAsia="Times New Roman" w:hAnsi="Verdana" w:cs="Tahoma"/>
          <w:b/>
          <w:bCs/>
          <w:color w:val="000000"/>
          <w:sz w:val="24"/>
          <w:szCs w:val="24"/>
          <w:lang w:eastAsia="ru-RU"/>
        </w:rPr>
        <w:t>Унификация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Множество литералов {L</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называется </w:t>
      </w:r>
      <w:r w:rsidRPr="00F35F56">
        <w:rPr>
          <w:rFonts w:ascii="Verdana" w:eastAsia="Times New Roman" w:hAnsi="Verdana" w:cs="Tahoma"/>
          <w:i/>
          <w:iCs/>
          <w:color w:val="000000"/>
          <w:sz w:val="24"/>
          <w:szCs w:val="24"/>
          <w:lang w:eastAsia="ru-RU"/>
        </w:rPr>
        <w:t>унифицированным, </w:t>
      </w:r>
      <w:r w:rsidRPr="00F35F56">
        <w:rPr>
          <w:rFonts w:ascii="Verdana" w:eastAsia="Times New Roman" w:hAnsi="Verdana" w:cs="Tahoma"/>
          <w:color w:val="000000"/>
          <w:sz w:val="24"/>
          <w:szCs w:val="24"/>
          <w:lang w:eastAsia="ru-RU"/>
        </w:rPr>
        <w:t>если существует такая подстановка θ, что L</w:t>
      </w:r>
      <w:r w:rsidRPr="00F35F56">
        <w:rPr>
          <w:rFonts w:ascii="Verdana" w:eastAsia="Times New Roman" w:hAnsi="Verdana" w:cs="Tahoma"/>
          <w:color w:val="000000"/>
          <w:sz w:val="24"/>
          <w:szCs w:val="24"/>
          <w:vertAlign w:val="subscript"/>
          <w:lang w:eastAsia="ru-RU"/>
        </w:rPr>
        <w:t>lθ</w:t>
      </w:r>
      <w:r w:rsidRPr="00F35F56">
        <w:rPr>
          <w:rFonts w:ascii="Verdana" w:eastAsia="Times New Roman" w:hAnsi="Verdana" w:cs="Tahoma"/>
          <w:color w:val="000000"/>
          <w:sz w:val="24"/>
          <w:szCs w:val="24"/>
          <w:lang w:eastAsia="ru-RU"/>
        </w:rPr>
        <w:t> = L</w:t>
      </w:r>
      <w:r w:rsidRPr="00F35F56">
        <w:rPr>
          <w:rFonts w:ascii="Verdana" w:eastAsia="Times New Roman" w:hAnsi="Verdana" w:cs="Tahoma"/>
          <w:color w:val="000000"/>
          <w:sz w:val="24"/>
          <w:szCs w:val="24"/>
          <w:vertAlign w:val="subscript"/>
          <w:lang w:eastAsia="ru-RU"/>
        </w:rPr>
        <w:t>2θ</w:t>
      </w:r>
      <w:r w:rsidRPr="00F35F56">
        <w:rPr>
          <w:rFonts w:ascii="Verdana" w:eastAsia="Times New Roman" w:hAnsi="Verdana" w:cs="Tahoma"/>
          <w:color w:val="000000"/>
          <w:sz w:val="24"/>
          <w:szCs w:val="24"/>
          <w:lang w:eastAsia="ru-RU"/>
        </w:rPr>
        <w:t>=, ... = L</w:t>
      </w:r>
      <w:r w:rsidRPr="00F35F56">
        <w:rPr>
          <w:rFonts w:ascii="Verdana" w:eastAsia="Times New Roman" w:hAnsi="Verdana" w:cs="Tahoma"/>
          <w:color w:val="000000"/>
          <w:sz w:val="24"/>
          <w:szCs w:val="24"/>
          <w:vertAlign w:val="subscript"/>
          <w:lang w:eastAsia="ru-RU"/>
        </w:rPr>
        <w:t>nθ</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485775" cy="238125"/>
            <wp:effectExtent l="19050" t="0" r="9525" b="0"/>
            <wp:docPr id="1756" name="Рисунок 1756" descr="http://lms.mti.edu.ru/repo/book_images/0230_UR_1.files_imag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descr="http://lms.mti.edu.ru/repo/book_images/0230_UR_1.files_image201.gif"/>
                    <pic:cNvPicPr>
                      <a:picLocks noChangeAspect="1" noChangeArrowheads="1"/>
                    </pic:cNvPicPr>
                  </pic:nvPicPr>
                  <pic:blipFill>
                    <a:blip r:embed="rId263" cstate="print"/>
                    <a:srcRect/>
                    <a:stretch>
                      <a:fillRect/>
                    </a:stretch>
                  </pic:blipFill>
                  <pic:spPr bwMode="auto">
                    <a:xfrm>
                      <a:off x="0" y="0"/>
                      <a:ext cx="485775" cy="238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Подстановка θ называется унификатором для {L</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Унификация меняется и для формул. Формулы, имеющие совместный частный случай, называются </w:t>
      </w:r>
      <w:r w:rsidRPr="00F35F56">
        <w:rPr>
          <w:rFonts w:ascii="Verdana" w:eastAsia="Times New Roman" w:hAnsi="Verdana" w:cs="Tahoma"/>
          <w:i/>
          <w:iCs/>
          <w:color w:val="000000"/>
          <w:sz w:val="24"/>
          <w:szCs w:val="24"/>
          <w:lang w:eastAsia="ru-RU"/>
        </w:rPr>
        <w:t>унифицируемыми, </w:t>
      </w:r>
      <w:r w:rsidRPr="00F35F56">
        <w:rPr>
          <w:rFonts w:ascii="Verdana" w:eastAsia="Times New Roman" w:hAnsi="Verdana" w:cs="Tahoma"/>
          <w:color w:val="000000"/>
          <w:sz w:val="24"/>
          <w:szCs w:val="24"/>
          <w:lang w:eastAsia="ru-RU"/>
        </w:rPr>
        <w:t>а набор подстановок — </w:t>
      </w:r>
      <w:r w:rsidRPr="00F35F56">
        <w:rPr>
          <w:rFonts w:ascii="Verdana" w:eastAsia="Times New Roman" w:hAnsi="Verdana" w:cs="Tahoma"/>
          <w:i/>
          <w:iCs/>
          <w:color w:val="000000"/>
          <w:sz w:val="24"/>
          <w:szCs w:val="24"/>
          <w:lang w:eastAsia="ru-RU"/>
        </w:rPr>
        <w:t>общим унификатором.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Наименьший возможный унификатор называется </w:t>
      </w:r>
      <w:r w:rsidRPr="00F35F56">
        <w:rPr>
          <w:rFonts w:ascii="Verdana" w:eastAsia="Times New Roman" w:hAnsi="Verdana" w:cs="Tahoma"/>
          <w:i/>
          <w:iCs/>
          <w:color w:val="000000"/>
          <w:sz w:val="24"/>
          <w:szCs w:val="24"/>
          <w:lang w:eastAsia="ru-RU"/>
        </w:rPr>
        <w:t>наиболее общим унификатором.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Известен алгоритм унификации, определяющий, являются ли две заданные формулы унифицируемыми, и, если это так, то позволяющий найти наиболее общий унификатор.</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Заметим, что подстановке переменная заменяется термом, но терм не может быть заменен термом, т. е. вместо переменной может быть подставлена константа, другая переменная, функция, но вместо константы или функции ничего не может быть подставлено.</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81" w:name="_Toc248815546"/>
      <w:bookmarkEnd w:id="81"/>
      <w:r w:rsidRPr="00F35F56">
        <w:rPr>
          <w:rFonts w:ascii="Verdana" w:eastAsia="Times New Roman" w:hAnsi="Verdana" w:cs="Tahoma"/>
          <w:b/>
          <w:bCs/>
          <w:color w:val="000000"/>
          <w:sz w:val="24"/>
          <w:szCs w:val="24"/>
          <w:lang w:eastAsia="ru-RU"/>
        </w:rPr>
        <w:t>&lt;...&gt; Резольвенция и факторизация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При доказательстве теорем в математической логике используются представления суждений в виде дизъюнкции литералов (в виде предложений, в клаузальной форме). Литерал L</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называется дополнительным литералу L</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если L</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является отрицанием L</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Резольвента двух предложений получается следующим образом</w:t>
      </w:r>
      <w:bookmarkStart w:id="82" w:name="_ftnref23"/>
      <w:bookmarkEnd w:id="82"/>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переменные одного предложения переименовываются таким образом, чтобы они отличались от переменных другого предложения;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находится подстановка, которой какой-либо литерал одного предложения становится дополнительным к какому-либо литералу другого предложения, и эта подстановка производится в оба предложения;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литералы, дополнительные друг к другу, вычеркиваются;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4) если имеются одинаковые литералы, то все они, кроме одного в каком-либо предложении, вычеркиваются;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5) дизъюнкция литералов, оставшихся в обоих предложениях, и есть резольвента.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Используется также факторизация. Фактором какого-либо предложения называется следствие этого предложения</w:t>
      </w:r>
      <w:bookmarkStart w:id="83" w:name="_ftnref24"/>
      <w:bookmarkEnd w:id="8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находится подстановка, которой какие-либо литералы одинаковы;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после выполнения этой подстановки все одинаковые литералы, кроме одного, вычеркиваются;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дизъюнкция оставшихся литералов и есть фактор.</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Процесс нахождения</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ф</w:t>
      </w:r>
      <w:proofErr w:type="gramEnd"/>
      <w:r w:rsidRPr="00F35F56">
        <w:rPr>
          <w:rFonts w:ascii="Verdana" w:eastAsia="Times New Roman" w:hAnsi="Verdana" w:cs="Tahoma"/>
          <w:color w:val="000000"/>
          <w:sz w:val="24"/>
          <w:szCs w:val="24"/>
          <w:lang w:eastAsia="ru-RU"/>
        </w:rPr>
        <w:t>актора называется </w:t>
      </w:r>
      <w:r w:rsidRPr="00F35F56">
        <w:rPr>
          <w:rFonts w:ascii="Verdana" w:eastAsia="Times New Roman" w:hAnsi="Verdana" w:cs="Tahoma"/>
          <w:i/>
          <w:iCs/>
          <w:color w:val="000000"/>
          <w:sz w:val="24"/>
          <w:szCs w:val="24"/>
          <w:lang w:eastAsia="ru-RU"/>
        </w:rPr>
        <w:t>факторизацией.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w:t>
      </w:r>
      <w:bookmarkStart w:id="84" w:name="_ftnref25"/>
      <w:bookmarkEnd w:id="8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238250" cy="619125"/>
            <wp:effectExtent l="19050" t="0" r="0" b="0"/>
            <wp:docPr id="1757" name="Рисунок 1757" descr="http://lms.mti.edu.ru/repo/book_images/0230_UR_1.files_im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descr="http://lms.mti.edu.ru/repo/book_images/0230_UR_1.files_image202.jpg"/>
                    <pic:cNvPicPr>
                      <a:picLocks noChangeAspect="1" noChangeArrowheads="1"/>
                    </pic:cNvPicPr>
                  </pic:nvPicPr>
                  <pic:blipFill>
                    <a:blip r:embed="rId264" cstate="print"/>
                    <a:srcRect/>
                    <a:stretch>
                      <a:fillRect/>
                    </a:stretch>
                  </pic:blipFill>
                  <pic:spPr bwMode="auto">
                    <a:xfrm>
                      <a:off x="0" y="0"/>
                      <a:ext cx="1238250" cy="619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Резольвента </w:t>
      </w:r>
      <w:r>
        <w:rPr>
          <w:rFonts w:ascii="Verdana" w:eastAsia="Times New Roman" w:hAnsi="Verdana" w:cs="Tahoma"/>
          <w:noProof/>
          <w:color w:val="000000"/>
          <w:sz w:val="24"/>
          <w:szCs w:val="24"/>
          <w:lang w:eastAsia="ru-RU"/>
        </w:rPr>
        <w:drawing>
          <wp:inline distT="0" distB="0" distL="0" distR="0">
            <wp:extent cx="990600" cy="228600"/>
            <wp:effectExtent l="19050" t="0" r="0" b="0"/>
            <wp:docPr id="1758" name="Рисунок 1758" descr="http://lms.mti.edu.ru/repo/book_images/0230_UR_1.files_image2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descr="http://lms.mti.edu.ru/repo/book_images/0230_UR_1.files_image203.gif"/>
                    <pic:cNvPicPr>
                      <a:picLocks noChangeAspect="1" noChangeArrowheads="1"/>
                    </pic:cNvPicPr>
                  </pic:nvPicPr>
                  <pic:blipFill>
                    <a:blip r:embed="rId265"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подстановке {(g(x), х}, т. е. g(х) заменяет х.</w:t>
      </w:r>
      <w:proofErr w:type="gramEnd"/>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371600" cy="685800"/>
            <wp:effectExtent l="19050" t="0" r="0" b="0"/>
            <wp:docPr id="1759" name="Рисунок 1759" descr="http://lms.mti.edu.ru/repo/book_images/0230_UR_1.files_im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descr="http://lms.mti.edu.ru/repo/book_images/0230_UR_1.files_image204.jpg"/>
                    <pic:cNvPicPr>
                      <a:picLocks noChangeAspect="1" noChangeArrowheads="1"/>
                    </pic:cNvPicPr>
                  </pic:nvPicPr>
                  <pic:blipFill>
                    <a:blip r:embed="rId266" cstate="print"/>
                    <a:srcRect/>
                    <a:stretch>
                      <a:fillRect/>
                    </a:stretch>
                  </pic:blipFill>
                  <pic:spPr bwMode="auto">
                    <a:xfrm>
                      <a:off x="0" y="0"/>
                      <a:ext cx="1371600" cy="685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Здесь резольвенты нет. Переменные: </w:t>
      </w:r>
      <w:proofErr w:type="gramStart"/>
      <w:r w:rsidRPr="00F35F56">
        <w:rPr>
          <w:rFonts w:ascii="Verdana" w:eastAsia="Times New Roman" w:hAnsi="Verdana" w:cs="Tahoma"/>
          <w:color w:val="000000"/>
          <w:sz w:val="24"/>
          <w:szCs w:val="24"/>
          <w:lang w:eastAsia="ru-RU"/>
        </w:rPr>
        <w:t>х</w:t>
      </w:r>
      <w:proofErr w:type="gramEnd"/>
      <w:r w:rsidRPr="00F35F56">
        <w:rPr>
          <w:rFonts w:ascii="Verdana" w:eastAsia="Times New Roman" w:hAnsi="Verdana" w:cs="Tahoma"/>
          <w:color w:val="000000"/>
          <w:sz w:val="24"/>
          <w:szCs w:val="24"/>
          <w:lang w:eastAsia="ru-RU"/>
        </w:rPr>
        <w:t>, у; термы: g(х), f(х). Вместо переменной подставить терм, но вместо функции или константы терм подставить нельзя.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w:t>
      </w:r>
      <w:bookmarkStart w:id="85" w:name="_ftnref26"/>
      <w:bookmarkEnd w:id="85"/>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762250" cy="314325"/>
            <wp:effectExtent l="19050" t="0" r="0" b="0"/>
            <wp:docPr id="1760" name="Рисунок 1760" descr="http://lms.mti.edu.ru/repo/book_images/0230_UR_1.files_image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descr="http://lms.mti.edu.ru/repo/book_images/0230_UR_1.files_image205.jpg"/>
                    <pic:cNvPicPr>
                      <a:picLocks noChangeAspect="1" noChangeArrowheads="1"/>
                    </pic:cNvPicPr>
                  </pic:nvPicPr>
                  <pic:blipFill>
                    <a:blip r:embed="rId267" cstate="print"/>
                    <a:srcRect/>
                    <a:stretch>
                      <a:fillRect/>
                    </a:stretch>
                  </pic:blipFill>
                  <pic:spPr bwMode="auto">
                    <a:xfrm>
                      <a:off x="0" y="0"/>
                      <a:ext cx="2762250" cy="3143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этом случае наименьший обший унификатор: {(z, x), (а, у), (g(a), u)}.</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Просто унификатор: {(b, х), (а, у), (b, z),.(g(а), u)}.</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86" w:name="_Toc248815547"/>
      <w:bookmarkEnd w:id="86"/>
      <w:r w:rsidRPr="00F35F56">
        <w:rPr>
          <w:rFonts w:ascii="Verdana" w:eastAsia="Times New Roman" w:hAnsi="Verdana" w:cs="Tahoma"/>
          <w:b/>
          <w:bCs/>
          <w:color w:val="000000"/>
          <w:sz w:val="24"/>
          <w:szCs w:val="24"/>
          <w:lang w:eastAsia="ru-RU"/>
        </w:rPr>
        <w:t>&lt;...&gt; Метод резолюций в логике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Задача установления невыполнимости множества предложений в логике предикатов наиболее часто решается с помощью метода резолюций. Предварительно получают множество дизъюнктов так, как было описано ранее. В отличие от логики высказываний для получения резольвент необходима унификация. Это не что иное, как получение частных случаев формул. Далее строят дерево опровержения, как в логике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Невыполнимая в частном случае формула не может быть выполнима в других случаях, так как формула </w:t>
      </w:r>
      <w:r w:rsidRPr="00F35F56">
        <w:rPr>
          <w:rFonts w:ascii="Verdana" w:eastAsia="Times New Roman" w:hAnsi="Verdana" w:cs="Tahoma"/>
          <w:i/>
          <w:iCs/>
          <w:color w:val="000000"/>
          <w:sz w:val="24"/>
          <w:szCs w:val="24"/>
          <w:lang w:eastAsia="ru-RU"/>
        </w:rPr>
        <w:t>замкнута, </w:t>
      </w:r>
      <w:r w:rsidRPr="00F35F56">
        <w:rPr>
          <w:rFonts w:ascii="Verdana" w:eastAsia="Times New Roman" w:hAnsi="Verdana" w:cs="Tahoma"/>
          <w:color w:val="000000"/>
          <w:sz w:val="24"/>
          <w:szCs w:val="24"/>
          <w:lang w:eastAsia="ru-RU"/>
        </w:rPr>
        <w:t>а замкнутая формула либо ложна, либо истинна. На этом и основано использование метода резолюции в логике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Например, для умозаключения по модусу «Barbara» формализации</w:t>
      </w:r>
      <w:bookmarkStart w:id="87" w:name="_ftnref27"/>
      <w:bookmarkEnd w:id="8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lastRenderedPageBreak/>
        <w:drawing>
          <wp:inline distT="0" distB="0" distL="0" distR="0">
            <wp:extent cx="2314575" cy="1447800"/>
            <wp:effectExtent l="19050" t="0" r="9525" b="0"/>
            <wp:docPr id="1761" name="Рисунок 1761" descr="http://lms.mti.edu.ru/repo/book_images/0230_UR_1.files_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descr="http://lms.mti.edu.ru/repo/book_images/0230_UR_1.files_image206.jpg"/>
                    <pic:cNvPicPr>
                      <a:picLocks noChangeAspect="1" noChangeArrowheads="1"/>
                    </pic:cNvPicPr>
                  </pic:nvPicPr>
                  <pic:blipFill>
                    <a:blip r:embed="rId268" cstate="print"/>
                    <a:srcRect/>
                    <a:stretch>
                      <a:fillRect/>
                    </a:stretch>
                  </pic:blipFill>
                  <pic:spPr bwMode="auto">
                    <a:xfrm>
                      <a:off x="0" y="0"/>
                      <a:ext cx="2314575"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Получаем для умозаключения ААА по первой фигуре силлогизма конъюнкцию посылок и отрицания заключения: </w:t>
      </w:r>
      <w:r>
        <w:rPr>
          <w:rFonts w:ascii="Verdana" w:eastAsia="Times New Roman" w:hAnsi="Verdana" w:cs="Tahoma"/>
          <w:noProof/>
          <w:color w:val="000000"/>
          <w:sz w:val="24"/>
          <w:szCs w:val="24"/>
          <w:lang w:eastAsia="ru-RU"/>
        </w:rPr>
        <w:drawing>
          <wp:inline distT="0" distB="0" distL="0" distR="0">
            <wp:extent cx="4295775" cy="276225"/>
            <wp:effectExtent l="19050" t="0" r="9525" b="0"/>
            <wp:docPr id="1762" name="Рисунок 1762" descr="http://lms.mti.edu.ru/repo/book_images/0230_UR_1.files_image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descr="http://lms.mti.edu.ru/repo/book_images/0230_UR_1.files_image207.jpg"/>
                    <pic:cNvPicPr>
                      <a:picLocks noChangeAspect="1" noChangeArrowheads="1"/>
                    </pic:cNvPicPr>
                  </pic:nvPicPr>
                  <pic:blipFill>
                    <a:blip r:embed="rId269" cstate="print"/>
                    <a:srcRect/>
                    <a:stretch>
                      <a:fillRect/>
                    </a:stretch>
                  </pic:blipFill>
                  <pic:spPr bwMode="auto">
                    <a:xfrm>
                      <a:off x="0" y="0"/>
                      <a:ext cx="4295775" cy="2762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что соответствует множеству дизъюнктов и дереву опровержения (рис. 119).</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962400" cy="2524125"/>
            <wp:effectExtent l="19050" t="0" r="0" b="0"/>
            <wp:docPr id="1763" name="Рисунок 1763" descr="http://lms.mti.edu.ru/repo/book_images/0230_UR_1.files_im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descr="http://lms.mti.edu.ru/repo/book_images/0230_UR_1.files_image208.jpg"/>
                    <pic:cNvPicPr>
                      <a:picLocks noChangeAspect="1" noChangeArrowheads="1"/>
                    </pic:cNvPicPr>
                  </pic:nvPicPr>
                  <pic:blipFill>
                    <a:blip r:embed="rId270" cstate="print"/>
                    <a:srcRect/>
                    <a:stretch>
                      <a:fillRect/>
                    </a:stretch>
                  </pic:blipFill>
                  <pic:spPr bwMode="auto">
                    <a:xfrm>
                      <a:off x="0" y="0"/>
                      <a:ext cx="3962400" cy="2524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119. Дерево опровержения для модуса «Barbara»</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 рис. 119 а — это константа, получившаяся после введения функции Сколема отрицании заключения модуса «Barbara».</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модуса «Darapti» (третья фигура силлогизма) дизъюнкты и дерево опровержения имеют вид (рис. 120):</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552825" cy="1447800"/>
            <wp:effectExtent l="19050" t="0" r="9525" b="0"/>
            <wp:docPr id="1764" name="Рисунок 1764" descr="http://lms.mti.edu.ru/repo/book_images/0230_UR_1.files_image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descr="http://lms.mti.edu.ru/repo/book_images/0230_UR_1.files_image209.jpg"/>
                    <pic:cNvPicPr>
                      <a:picLocks noChangeAspect="1" noChangeArrowheads="1"/>
                    </pic:cNvPicPr>
                  </pic:nvPicPr>
                  <pic:blipFill>
                    <a:blip r:embed="rId271" cstate="print"/>
                    <a:srcRect/>
                    <a:stretch>
                      <a:fillRect/>
                    </a:stretch>
                  </pic:blipFill>
                  <pic:spPr bwMode="auto">
                    <a:xfrm>
                      <a:off x="0" y="0"/>
                      <a:ext cx="3552825" cy="14478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120. Дерево опровержения для модуса «Darapti»</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Опровержение не достигается</w:t>
      </w:r>
      <w:proofErr w:type="gramEnd"/>
      <w:r w:rsidRPr="00F35F56">
        <w:rPr>
          <w:rFonts w:ascii="Verdana" w:eastAsia="Times New Roman" w:hAnsi="Verdana" w:cs="Tahoma"/>
          <w:color w:val="000000"/>
          <w:sz w:val="24"/>
          <w:szCs w:val="24"/>
          <w:lang w:eastAsia="ru-RU"/>
        </w:rPr>
        <w:t xml:space="preserve">, хотя модус правильный. Аналогично </w:t>
      </w:r>
      <w:proofErr w:type="gramStart"/>
      <w:r w:rsidRPr="00F35F56">
        <w:rPr>
          <w:rFonts w:ascii="Verdana" w:eastAsia="Times New Roman" w:hAnsi="Verdana" w:cs="Tahoma"/>
          <w:color w:val="000000"/>
          <w:sz w:val="24"/>
          <w:szCs w:val="24"/>
          <w:lang w:eastAsia="ru-RU"/>
        </w:rPr>
        <w:t>не достигается опровержение</w:t>
      </w:r>
      <w:proofErr w:type="gramEnd"/>
      <w:r w:rsidRPr="00F35F56">
        <w:rPr>
          <w:rFonts w:ascii="Verdana" w:eastAsia="Times New Roman" w:hAnsi="Verdana" w:cs="Tahoma"/>
          <w:color w:val="000000"/>
          <w:sz w:val="24"/>
          <w:szCs w:val="24"/>
          <w:lang w:eastAsia="ru-RU"/>
        </w:rPr>
        <w:t xml:space="preserve"> и для модусов «Felapton» и «Fesapo». Оказывается, это недостаток формализации, а не метода резолюций. В то же время формализация В.А. Смирнова</w:t>
      </w:r>
      <w:bookmarkStart w:id="88" w:name="_ftnref28"/>
      <w:bookmarkEnd w:id="88"/>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[28]</w:t>
      </w:r>
      <w:r w:rsidRPr="00F35F56">
        <w:rPr>
          <w:rFonts w:ascii="Verdana" w:eastAsia="Times New Roman" w:hAnsi="Verdana" w:cs="Tahoma"/>
          <w:color w:val="000000"/>
          <w:sz w:val="24"/>
          <w:szCs w:val="24"/>
          <w:lang w:eastAsia="ru-RU"/>
        </w:rPr>
        <w:fldChar w:fldCharType="end"/>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lastRenderedPageBreak/>
        <w:drawing>
          <wp:inline distT="0" distB="0" distL="0" distR="0">
            <wp:extent cx="2228850" cy="1438275"/>
            <wp:effectExtent l="19050" t="0" r="0" b="0"/>
            <wp:docPr id="1765" name="Рисунок 1765" descr="http://lms.mti.edu.ru/repo/book_images/0230_UR_1.files_im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descr="http://lms.mti.edu.ru/repo/book_images/0230_UR_1.files_image210.jpg"/>
                    <pic:cNvPicPr>
                      <a:picLocks noChangeAspect="1" noChangeArrowheads="1"/>
                    </pic:cNvPicPr>
                  </pic:nvPicPr>
                  <pic:blipFill>
                    <a:blip r:embed="rId272" cstate="print"/>
                    <a:srcRect/>
                    <a:stretch>
                      <a:fillRect/>
                    </a:stretch>
                  </pic:blipFill>
                  <pic:spPr bwMode="auto">
                    <a:xfrm>
                      <a:off x="0" y="0"/>
                      <a:ext cx="2228850" cy="1438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лишена</w:t>
      </w:r>
      <w:proofErr w:type="gramEnd"/>
      <w:r w:rsidRPr="00F35F56">
        <w:rPr>
          <w:rFonts w:ascii="Verdana" w:eastAsia="Times New Roman" w:hAnsi="Verdana" w:cs="Tahoma"/>
          <w:color w:val="000000"/>
          <w:sz w:val="24"/>
          <w:szCs w:val="24"/>
          <w:lang w:eastAsia="ru-RU"/>
        </w:rPr>
        <w:t xml:space="preserve"> этого недостатка. Так, для модуса «Felapton» (рис. 121):</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676650" cy="1657350"/>
            <wp:effectExtent l="19050" t="0" r="0" b="0"/>
            <wp:docPr id="1766" name="Рисунок 1766" descr="http://lms.mti.edu.ru/repo/book_images/0230_UR_1.files_im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descr="http://lms.mti.edu.ru/repo/book_images/0230_UR_1.files_image211.jpg"/>
                    <pic:cNvPicPr>
                      <a:picLocks noChangeAspect="1" noChangeArrowheads="1"/>
                    </pic:cNvPicPr>
                  </pic:nvPicPr>
                  <pic:blipFill>
                    <a:blip r:embed="rId273" cstate="print"/>
                    <a:srcRect/>
                    <a:stretch>
                      <a:fillRect/>
                    </a:stretch>
                  </pic:blipFill>
                  <pic:spPr bwMode="auto">
                    <a:xfrm>
                      <a:off x="0" y="0"/>
                      <a:ext cx="3676650" cy="16573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121. Дерево опровержения для модуса «Felapton» и модели В.А. Смирнова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Непосредственной проверкой убедиться в том, что этой формализации метод резолюции «работает» для всех 19 правильных основных и 5 дополнительных модусов</w:t>
      </w:r>
      <w:bookmarkStart w:id="89" w:name="_ftnref29"/>
      <w:bookmarkEnd w:id="8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"_ftn29"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и не «работает» для остальных 232 неправильных.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 методе резолюций основан язык логического программирования ПРОЛОГ.</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90" w:name="_Toc248815548"/>
      <w:bookmarkEnd w:id="90"/>
      <w:r w:rsidRPr="00F35F56">
        <w:rPr>
          <w:rFonts w:ascii="Verdana" w:eastAsia="Times New Roman" w:hAnsi="Verdana" w:cs="Tahoma"/>
          <w:b/>
          <w:bCs/>
          <w:color w:val="000000"/>
          <w:sz w:val="24"/>
          <w:szCs w:val="24"/>
          <w:lang w:eastAsia="ru-RU"/>
        </w:rPr>
        <w:t>&lt;...&gt; Принцип логического программирования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ряде логических задач</w:t>
      </w:r>
      <w:bookmarkStart w:id="91" w:name="_ftnref30"/>
      <w:bookmarkEnd w:id="91"/>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выясняют, следует ли логически некоторая формула F из множества Ф</w:t>
      </w:r>
      <w:proofErr w:type="gramStart"/>
      <w:r w:rsidRPr="00F35F56">
        <w:rPr>
          <w:rFonts w:ascii="Verdana" w:eastAsia="Times New Roman" w:hAnsi="Verdana" w:cs="Tahoma"/>
          <w:color w:val="000000"/>
          <w:sz w:val="24"/>
          <w:szCs w:val="24"/>
          <w:vertAlign w:val="subscript"/>
          <w:lang w:eastAsia="ru-RU"/>
        </w:rPr>
        <w:t>0</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других задачах устанавливают значение элемента х (если оно существует), котором данная формула F содержащая в качестве одного из аргументов х, следует из Ф</w:t>
      </w:r>
      <w:proofErr w:type="gramStart"/>
      <w:r w:rsidRPr="00F35F56">
        <w:rPr>
          <w:rFonts w:ascii="Verdana" w:eastAsia="Times New Roman" w:hAnsi="Verdana" w:cs="Tahoma"/>
          <w:color w:val="000000"/>
          <w:sz w:val="24"/>
          <w:szCs w:val="24"/>
          <w:vertAlign w:val="subscript"/>
          <w:lang w:eastAsia="ru-RU"/>
        </w:rPr>
        <w:t>0</w:t>
      </w:r>
      <w:proofErr w:type="gramEnd"/>
      <w:r w:rsidRPr="00F35F56">
        <w:rPr>
          <w:rFonts w:ascii="Verdana" w:eastAsia="Times New Roman" w:hAnsi="Verdana" w:cs="Tahoma"/>
          <w:color w:val="000000"/>
          <w:sz w:val="24"/>
          <w:szCs w:val="24"/>
          <w:lang w:eastAsia="ru-RU"/>
        </w:rPr>
        <w:t>, т. е. сначала устанавливают, следует ли формула </w:t>
      </w:r>
      <w:r>
        <w:rPr>
          <w:rFonts w:ascii="Verdana" w:eastAsia="Times New Roman" w:hAnsi="Verdana" w:cs="Tahoma"/>
          <w:noProof/>
          <w:color w:val="000000"/>
          <w:sz w:val="24"/>
          <w:szCs w:val="24"/>
          <w:lang w:eastAsia="ru-RU"/>
        </w:rPr>
        <w:drawing>
          <wp:inline distT="0" distB="0" distL="0" distR="0">
            <wp:extent cx="95250" cy="133350"/>
            <wp:effectExtent l="19050" t="0" r="0" b="0"/>
            <wp:docPr id="1767" name="Рисунок 1767"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F(x) из Ф</w:t>
      </w:r>
      <w:r w:rsidRPr="00F35F56">
        <w:rPr>
          <w:rFonts w:ascii="Verdana" w:eastAsia="Times New Roman" w:hAnsi="Verdana" w:cs="Tahoma"/>
          <w:color w:val="000000"/>
          <w:sz w:val="24"/>
          <w:szCs w:val="24"/>
          <w:vertAlign w:val="subscript"/>
          <w:lang w:eastAsia="ru-RU"/>
        </w:rPr>
        <w:t>0</w:t>
      </w:r>
      <w:r w:rsidRPr="00F35F56">
        <w:rPr>
          <w:rFonts w:ascii="Verdana" w:eastAsia="Times New Roman" w:hAnsi="Verdana" w:cs="Tahoma"/>
          <w:color w:val="000000"/>
          <w:sz w:val="24"/>
          <w:szCs w:val="24"/>
          <w:lang w:eastAsia="ru-RU"/>
        </w:rPr>
        <w:t>, а затем положительном ответе на этот вопрос определяется соответствующее значение 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пример</w:t>
      </w:r>
      <w:bookmarkStart w:id="92" w:name="_ftnref31"/>
      <w:bookmarkEnd w:id="92"/>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погрузочный робот (</w:t>
      </w:r>
      <w:proofErr w:type="gramStart"/>
      <w:r w:rsidRPr="00F35F56">
        <w:rPr>
          <w:rFonts w:ascii="Verdana" w:eastAsia="Times New Roman" w:hAnsi="Verdana" w:cs="Tahoma"/>
          <w:color w:val="000000"/>
          <w:sz w:val="24"/>
          <w:szCs w:val="24"/>
          <w:lang w:eastAsia="ru-RU"/>
        </w:rPr>
        <w:t>пр</w:t>
      </w:r>
      <w:proofErr w:type="gramEnd"/>
      <w:r w:rsidRPr="00F35F56">
        <w:rPr>
          <w:rFonts w:ascii="Verdana" w:eastAsia="Times New Roman" w:hAnsi="Verdana" w:cs="Tahoma"/>
          <w:color w:val="000000"/>
          <w:sz w:val="24"/>
          <w:szCs w:val="24"/>
          <w:lang w:eastAsia="ru-RU"/>
        </w:rPr>
        <w:t>) располагается на автоматической тележке (ат). Тележка находится на складе (скл). Требуется ответить на вопрос, где находится погрузочный робот.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Формализуем задачу, введя предикат: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«Быть в определенном месте»: </w:t>
      </w:r>
      <w:proofErr w:type="gramStart"/>
      <w:r w:rsidRPr="00F35F56">
        <w:rPr>
          <w:rFonts w:ascii="Verdana" w:eastAsia="Times New Roman" w:hAnsi="Verdana" w:cs="Tahoma"/>
          <w:color w:val="000000"/>
          <w:sz w:val="24"/>
          <w:szCs w:val="24"/>
          <w:lang w:eastAsia="ru-RU"/>
        </w:rPr>
        <w:t>Б</w:t>
      </w:r>
      <w:proofErr w:type="gramEnd"/>
      <w:r w:rsidRPr="00F35F56">
        <w:rPr>
          <w:rFonts w:ascii="Verdana" w:eastAsia="Times New Roman" w:hAnsi="Verdana" w:cs="Tahoma"/>
          <w:color w:val="000000"/>
          <w:sz w:val="24"/>
          <w:szCs w:val="24"/>
          <w:lang w:eastAsia="ru-RU"/>
        </w:rPr>
        <w:t>(z, x) — «z находится в х», тогда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w:t>
      </w:r>
      <w:r w:rsidRPr="00F35F56">
        <w:rPr>
          <w:rFonts w:ascii="Verdana" w:eastAsia="Times New Roman" w:hAnsi="Verdana" w:cs="Tahoma"/>
          <w:color w:val="000000"/>
          <w:sz w:val="24"/>
          <w:szCs w:val="24"/>
          <w:vertAlign w:val="subscript"/>
          <w:lang w:eastAsia="ru-RU"/>
        </w:rPr>
        <w:t>0</w:t>
      </w:r>
      <w:r w:rsidRPr="00F35F56">
        <w:rPr>
          <w:rFonts w:ascii="Verdana" w:eastAsia="Times New Roman" w:hAnsi="Verdana" w:cs="Tahoma"/>
          <w:color w:val="000000"/>
          <w:sz w:val="24"/>
          <w:szCs w:val="24"/>
          <w:lang w:eastAsia="ru-RU"/>
        </w:rPr>
        <w:t> = {</w:t>
      </w:r>
      <w:r>
        <w:rPr>
          <w:rFonts w:ascii="Verdana" w:eastAsia="Times New Roman" w:hAnsi="Verdana" w:cs="Tahoma"/>
          <w:noProof/>
          <w:color w:val="000000"/>
          <w:sz w:val="24"/>
          <w:szCs w:val="24"/>
          <w:lang w:eastAsia="ru-RU"/>
        </w:rPr>
        <w:drawing>
          <wp:inline distT="0" distB="0" distL="0" distR="0">
            <wp:extent cx="133350" cy="133350"/>
            <wp:effectExtent l="19050" t="0" r="0" b="0"/>
            <wp:docPr id="1768" name="Рисунок 176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proofErr w:type="gramStart"/>
      <w:r w:rsidRPr="00F35F56">
        <w:rPr>
          <w:rFonts w:ascii="Verdana" w:eastAsia="Times New Roman" w:hAnsi="Verdana" w:cs="Tahoma"/>
          <w:color w:val="000000"/>
          <w:sz w:val="24"/>
          <w:szCs w:val="24"/>
          <w:lang w:eastAsia="ru-RU"/>
        </w:rPr>
        <w:t>Б(</w:t>
      </w:r>
      <w:proofErr w:type="gramEnd"/>
      <w:r w:rsidRPr="00F35F56">
        <w:rPr>
          <w:rFonts w:ascii="Verdana" w:eastAsia="Times New Roman" w:hAnsi="Verdana" w:cs="Tahoma"/>
          <w:color w:val="000000"/>
          <w:sz w:val="24"/>
          <w:szCs w:val="24"/>
          <w:lang w:eastAsia="ru-RU"/>
        </w:rPr>
        <w:t>ат, х) </w:t>
      </w:r>
      <w:r>
        <w:rPr>
          <w:rFonts w:ascii="Verdana" w:eastAsia="Times New Roman" w:hAnsi="Verdana" w:cs="Tahoma"/>
          <w:noProof/>
          <w:color w:val="000000"/>
          <w:sz w:val="24"/>
          <w:szCs w:val="24"/>
          <w:lang w:eastAsia="ru-RU"/>
        </w:rPr>
        <w:drawing>
          <wp:inline distT="0" distB="0" distL="0" distR="0">
            <wp:extent cx="171450" cy="104775"/>
            <wp:effectExtent l="19050" t="0" r="0" b="0"/>
            <wp:docPr id="1769" name="Рисунок 176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Б(пр, х)], Б(ат, скл)}.</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Первая формула выражает тот факт, что в каком бы месте ни находилась тележка, в этом же месте находится погрузочный робот. Вторая формула — что тележка находится на складе.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Необходимо доказать теорему: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Ф</w:t>
      </w:r>
      <w:r w:rsidRPr="00F35F56">
        <w:rPr>
          <w:rFonts w:ascii="Verdana" w:eastAsia="Times New Roman" w:hAnsi="Verdana" w:cs="Tahoma"/>
          <w:color w:val="000000"/>
          <w:sz w:val="24"/>
          <w:szCs w:val="24"/>
          <w:vertAlign w:val="subscript"/>
          <w:lang w:eastAsia="ru-RU"/>
        </w:rPr>
        <w:t>0</w:t>
      </w:r>
      <w:r w:rsidRPr="00F35F56">
        <w:rPr>
          <w:rFonts w:ascii="Verdana" w:eastAsia="Times New Roman" w:hAnsi="Verdana" w:cs="Tahoma"/>
          <w:color w:val="000000"/>
          <w:sz w:val="24"/>
          <w:szCs w:val="24"/>
          <w:lang w:eastAsia="ru-RU"/>
        </w:rPr>
        <w:t> = {</w:t>
      </w:r>
      <w:r>
        <w:rPr>
          <w:rFonts w:ascii="Verdana" w:eastAsia="Times New Roman" w:hAnsi="Verdana" w:cs="Tahoma"/>
          <w:noProof/>
          <w:color w:val="000000"/>
          <w:sz w:val="24"/>
          <w:szCs w:val="24"/>
          <w:lang w:eastAsia="ru-RU"/>
        </w:rPr>
        <w:drawing>
          <wp:inline distT="0" distB="0" distL="0" distR="0">
            <wp:extent cx="133350" cy="133350"/>
            <wp:effectExtent l="19050" t="0" r="0" b="0"/>
            <wp:docPr id="1770" name="Рисунок 177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w:t>
      </w:r>
      <w:proofErr w:type="gramStart"/>
      <w:r w:rsidRPr="00F35F56">
        <w:rPr>
          <w:rFonts w:ascii="Verdana" w:eastAsia="Times New Roman" w:hAnsi="Verdana" w:cs="Tahoma"/>
          <w:color w:val="000000"/>
          <w:sz w:val="24"/>
          <w:szCs w:val="24"/>
          <w:lang w:eastAsia="ru-RU"/>
        </w:rPr>
        <w:t>Б(</w:t>
      </w:r>
      <w:proofErr w:type="gramEnd"/>
      <w:r w:rsidRPr="00F35F56">
        <w:rPr>
          <w:rFonts w:ascii="Verdana" w:eastAsia="Times New Roman" w:hAnsi="Verdana" w:cs="Tahoma"/>
          <w:color w:val="000000"/>
          <w:sz w:val="24"/>
          <w:szCs w:val="24"/>
          <w:lang w:eastAsia="ru-RU"/>
        </w:rPr>
        <w:t>ат, х) </w:t>
      </w:r>
      <w:r>
        <w:rPr>
          <w:rFonts w:ascii="Verdana" w:eastAsia="Times New Roman" w:hAnsi="Verdana" w:cs="Tahoma"/>
          <w:noProof/>
          <w:color w:val="000000"/>
          <w:sz w:val="24"/>
          <w:szCs w:val="24"/>
          <w:lang w:eastAsia="ru-RU"/>
        </w:rPr>
        <w:drawing>
          <wp:inline distT="0" distB="0" distL="0" distR="0">
            <wp:extent cx="171450" cy="104775"/>
            <wp:effectExtent l="19050" t="0" r="0" b="0"/>
            <wp:docPr id="1771" name="Рисунок 177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Б(пр, х)], Б(ат, скл)} </w:t>
      </w:r>
      <w:r>
        <w:rPr>
          <w:rFonts w:ascii="Verdana" w:eastAsia="Times New Roman" w:hAnsi="Verdana" w:cs="Tahoma"/>
          <w:noProof/>
          <w:color w:val="000000"/>
          <w:sz w:val="24"/>
          <w:szCs w:val="24"/>
          <w:lang w:eastAsia="ru-RU"/>
        </w:rPr>
        <w:drawing>
          <wp:inline distT="0" distB="0" distL="0" distR="0">
            <wp:extent cx="171450" cy="104775"/>
            <wp:effectExtent l="19050" t="0" r="0" b="0"/>
            <wp:docPr id="1772" name="Рисунок 177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773" name="Рисунок 177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(Б(пр, х)), т. е. что погрузочный робот где-то находится, и определить это соответствующее значение 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Решение: получаем отрицание предположения</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295525" cy="314325"/>
            <wp:effectExtent l="19050" t="0" r="9525" b="0"/>
            <wp:docPr id="1774" name="Рисунок 1774" descr="http://lms.mti.edu.ru/repo/book_images/0230_UR_1.files_image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http://lms.mti.edu.ru/repo/book_images/0230_UR_1.files_image212.jpg"/>
                    <pic:cNvPicPr>
                      <a:picLocks noChangeAspect="1" noChangeArrowheads="1"/>
                    </pic:cNvPicPr>
                  </pic:nvPicPr>
                  <pic:blipFill>
                    <a:blip r:embed="rId274" cstate="print"/>
                    <a:srcRect/>
                    <a:stretch>
                      <a:fillRect/>
                    </a:stretch>
                  </pic:blipFill>
                  <pic:spPr bwMode="auto">
                    <a:xfrm>
                      <a:off x="0" y="0"/>
                      <a:ext cx="2295525" cy="31432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множество дизъюнктов и меним метод резолюций: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4467225" cy="295275"/>
            <wp:effectExtent l="19050" t="0" r="9525" b="0"/>
            <wp:docPr id="1775" name="Рисунок 1775" descr="http://lms.mti.edu.ru/repo/book_images/0230_UR_1.files_image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http://lms.mti.edu.ru/repo/book_images/0230_UR_1.files_image213.jpg"/>
                    <pic:cNvPicPr>
                      <a:picLocks noChangeAspect="1" noChangeArrowheads="1"/>
                    </pic:cNvPicPr>
                  </pic:nvPicPr>
                  <pic:blipFill>
                    <a:blip r:embed="rId275" cstate="print"/>
                    <a:srcRect/>
                    <a:stretch>
                      <a:fillRect/>
                    </a:stretch>
                  </pic:blipFill>
                  <pic:spPr bwMode="auto">
                    <a:xfrm>
                      <a:off x="0" y="0"/>
                      <a:ext cx="4467225" cy="2952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предположение </w:t>
      </w:r>
      <w:r>
        <w:rPr>
          <w:rFonts w:ascii="Verdana" w:eastAsia="Times New Roman" w:hAnsi="Verdana" w:cs="Tahoma"/>
          <w:noProof/>
          <w:color w:val="000000"/>
          <w:sz w:val="24"/>
          <w:szCs w:val="24"/>
          <w:lang w:eastAsia="ru-RU"/>
        </w:rPr>
        <w:drawing>
          <wp:inline distT="0" distB="0" distL="0" distR="0">
            <wp:extent cx="95250" cy="133350"/>
            <wp:effectExtent l="19050" t="0" r="0" b="0"/>
            <wp:docPr id="1776" name="Рисунок 177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х (</w:t>
      </w:r>
      <w:proofErr w:type="gramStart"/>
      <w:r w:rsidRPr="00F35F56">
        <w:rPr>
          <w:rFonts w:ascii="Verdana" w:eastAsia="Times New Roman" w:hAnsi="Verdana" w:cs="Tahoma"/>
          <w:color w:val="000000"/>
          <w:sz w:val="24"/>
          <w:szCs w:val="24"/>
          <w:lang w:eastAsia="ru-RU"/>
        </w:rPr>
        <w:t>Б(</w:t>
      </w:r>
      <w:proofErr w:type="gramEnd"/>
      <w:r w:rsidRPr="00F35F56">
        <w:rPr>
          <w:rFonts w:ascii="Verdana" w:eastAsia="Times New Roman" w:hAnsi="Verdana" w:cs="Tahoma"/>
          <w:color w:val="000000"/>
          <w:sz w:val="24"/>
          <w:szCs w:val="24"/>
          <w:lang w:eastAsia="ru-RU"/>
        </w:rPr>
        <w:t>пр, х)) следует из гипотез Ф</w:t>
      </w:r>
      <w:r w:rsidRPr="00F35F56">
        <w:rPr>
          <w:rFonts w:ascii="Verdana" w:eastAsia="Times New Roman" w:hAnsi="Verdana" w:cs="Tahoma"/>
          <w:color w:val="000000"/>
          <w:sz w:val="24"/>
          <w:szCs w:val="24"/>
          <w:vertAlign w:val="subscript"/>
          <w:lang w:eastAsia="ru-RU"/>
        </w:rPr>
        <w:t>0</w:t>
      </w:r>
      <w:r w:rsidRPr="00F35F56">
        <w:rPr>
          <w:rFonts w:ascii="Verdana" w:eastAsia="Times New Roman" w:hAnsi="Verdana" w:cs="Tahoma"/>
          <w:color w:val="000000"/>
          <w:sz w:val="24"/>
          <w:szCs w:val="24"/>
          <w:lang w:eastAsia="ru-RU"/>
        </w:rPr>
        <w:t> = {</w:t>
      </w:r>
      <w:r>
        <w:rPr>
          <w:rFonts w:ascii="Verdana" w:eastAsia="Times New Roman" w:hAnsi="Verdana" w:cs="Tahoma"/>
          <w:noProof/>
          <w:color w:val="000000"/>
          <w:sz w:val="24"/>
          <w:szCs w:val="24"/>
          <w:lang w:eastAsia="ru-RU"/>
        </w:rPr>
        <w:drawing>
          <wp:inline distT="0" distB="0" distL="0" distR="0">
            <wp:extent cx="133350" cy="133350"/>
            <wp:effectExtent l="19050" t="0" r="0" b="0"/>
            <wp:docPr id="1777" name="Рисунок 177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 [Б(ат, х) </w:t>
      </w:r>
      <w:r>
        <w:rPr>
          <w:rFonts w:ascii="Verdana" w:eastAsia="Times New Roman" w:hAnsi="Verdana" w:cs="Tahoma"/>
          <w:noProof/>
          <w:color w:val="000000"/>
          <w:sz w:val="24"/>
          <w:szCs w:val="24"/>
          <w:lang w:eastAsia="ru-RU"/>
        </w:rPr>
        <w:drawing>
          <wp:inline distT="0" distB="0" distL="0" distR="0">
            <wp:extent cx="171450" cy="104775"/>
            <wp:effectExtent l="19050" t="0" r="0" b="0"/>
            <wp:docPr id="1778" name="Рисунок 17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Б(пр, х)], Б(ат, скл)} (рис. 122).</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143250" cy="2152650"/>
            <wp:effectExtent l="19050" t="0" r="0" b="0"/>
            <wp:docPr id="1779" name="Рисунок 1779" descr="http://lms.mti.edu.ru/repo/book_images/0230_UR_1.files_image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http://lms.mti.edu.ru/repo/book_images/0230_UR_1.files_image214.jpg"/>
                    <pic:cNvPicPr>
                      <a:picLocks noChangeAspect="1" noChangeArrowheads="1"/>
                    </pic:cNvPicPr>
                  </pic:nvPicPr>
                  <pic:blipFill>
                    <a:blip r:embed="rId276" cstate="print"/>
                    <a:srcRect/>
                    <a:stretch>
                      <a:fillRect/>
                    </a:stretch>
                  </pic:blipFill>
                  <pic:spPr bwMode="auto">
                    <a:xfrm>
                      <a:off x="0" y="0"/>
                      <a:ext cx="3143250" cy="2152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122. Дерево опровержения для задачи о роботе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После построения дерева опровержения для извлечения ответа на поставленный вопрос строят </w:t>
      </w:r>
      <w:r w:rsidRPr="00F35F56">
        <w:rPr>
          <w:rFonts w:ascii="Verdana" w:eastAsia="Times New Roman" w:hAnsi="Verdana" w:cs="Tahoma"/>
          <w:i/>
          <w:iCs/>
          <w:color w:val="000000"/>
          <w:sz w:val="24"/>
          <w:szCs w:val="24"/>
          <w:lang w:eastAsia="ru-RU"/>
        </w:rPr>
        <w:t>модифицированное дерево доказательства.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К каждому предложению, вытекающему из отрицания предложения, добавляются (в смысле дизъюнкции) его отрицания.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Выполняются те же самые резолюции, что и построении дерева опровержения.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корне модифицированного дерева доказательства получается частный случай предположения, который и используется в качестве ответа (рис. 123).</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457575" cy="1800225"/>
            <wp:effectExtent l="19050" t="0" r="9525" b="0"/>
            <wp:docPr id="1780" name="Рисунок 1780" descr="http://lms.mti.edu.ru/repo/book_images/0230_UR_1.files_image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descr="http://lms.mti.edu.ru/repo/book_images/0230_UR_1.files_image215.jpg"/>
                    <pic:cNvPicPr>
                      <a:picLocks noChangeAspect="1" noChangeArrowheads="1"/>
                    </pic:cNvPicPr>
                  </pic:nvPicPr>
                  <pic:blipFill>
                    <a:blip r:embed="rId277" cstate="print"/>
                    <a:srcRect/>
                    <a:stretch>
                      <a:fillRect/>
                    </a:stretch>
                  </pic:blipFill>
                  <pic:spPr bwMode="auto">
                    <a:xfrm>
                      <a:off x="0" y="0"/>
                      <a:ext cx="345757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123. Модифицированное дерево доказательства для задачи о роботе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погрузочный робот находится на складе.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В процессе извлечения ответа возникают тавтологии (типа </w:t>
      </w:r>
      <w:r>
        <w:rPr>
          <w:rFonts w:ascii="Verdana" w:eastAsia="Times New Roman" w:hAnsi="Verdana" w:cs="Tahoma"/>
          <w:noProof/>
          <w:color w:val="000000"/>
          <w:sz w:val="24"/>
          <w:szCs w:val="24"/>
          <w:lang w:eastAsia="ru-RU"/>
        </w:rPr>
        <w:drawing>
          <wp:inline distT="0" distB="0" distL="0" distR="0">
            <wp:extent cx="1676400" cy="295275"/>
            <wp:effectExtent l="19050" t="0" r="0" b="0"/>
            <wp:docPr id="1781" name="Рисунок 1781" descr="http://lms.mti.edu.ru/repo/book_images/0230_UR_1.files_image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descr="http://lms.mti.edu.ru/repo/book_images/0230_UR_1.files_image216.jpg"/>
                    <pic:cNvPicPr>
                      <a:picLocks noChangeAspect="1" noChangeArrowheads="1"/>
                    </pic:cNvPicPr>
                  </pic:nvPicPr>
                  <pic:blipFill>
                    <a:blip r:embed="rId278" cstate="print"/>
                    <a:srcRect/>
                    <a:stretch>
                      <a:fillRect/>
                    </a:stretch>
                  </pic:blipFill>
                  <pic:spPr bwMode="auto">
                    <a:xfrm>
                      <a:off x="0" y="0"/>
                      <a:ext cx="1676400" cy="2952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Но, так как тавтологию отбросить, не изменяя выполнимости или невыполнимости любого множества (конъюнкция с единицей), содержащего кроме тавтологии другие формулы, указанные предположения следуют из аксиом.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Таким образом, модифицированное дерево опровержения является графом доказательства того, что формула, расположенная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его корне, логически следует из аксиом.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Описанный процесс извлечения ответа менять автоматическом </w:t>
      </w:r>
      <w:proofErr w:type="gramStart"/>
      <w:r w:rsidRPr="00F35F56">
        <w:rPr>
          <w:rFonts w:ascii="Verdana" w:eastAsia="Times New Roman" w:hAnsi="Verdana" w:cs="Tahoma"/>
          <w:color w:val="000000"/>
          <w:sz w:val="24"/>
          <w:szCs w:val="24"/>
          <w:lang w:eastAsia="ru-RU"/>
        </w:rPr>
        <w:t>построении</w:t>
      </w:r>
      <w:proofErr w:type="gramEnd"/>
      <w:r w:rsidRPr="00F35F56">
        <w:rPr>
          <w:rFonts w:ascii="Verdana" w:eastAsia="Times New Roman" w:hAnsi="Verdana" w:cs="Tahoma"/>
          <w:color w:val="000000"/>
          <w:sz w:val="24"/>
          <w:szCs w:val="24"/>
          <w:lang w:eastAsia="ru-RU"/>
        </w:rPr>
        <w:t xml:space="preserve"> простых программ для ЭВМ.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Пусть заданы отношения R(х, у) </w:t>
      </w:r>
      <w:proofErr w:type="gramStart"/>
      <w:r w:rsidRPr="00F35F56">
        <w:rPr>
          <w:rFonts w:ascii="Verdana" w:eastAsia="Times New Roman" w:hAnsi="Verdana" w:cs="Tahoma"/>
          <w:color w:val="000000"/>
          <w:sz w:val="24"/>
          <w:szCs w:val="24"/>
          <w:lang w:eastAsia="ru-RU"/>
        </w:rPr>
        <w:t>между</w:t>
      </w:r>
      <w:proofErr w:type="gramEnd"/>
      <w:r w:rsidRPr="00F35F56">
        <w:rPr>
          <w:rFonts w:ascii="Verdana" w:eastAsia="Times New Roman" w:hAnsi="Verdana" w:cs="Tahoma"/>
          <w:color w:val="000000"/>
          <w:sz w:val="24"/>
          <w:szCs w:val="24"/>
          <w:lang w:eastAsia="ru-RU"/>
        </w:rPr>
        <w:t xml:space="preserve"> х и </w:t>
      </w:r>
      <w:proofErr w:type="gramStart"/>
      <w:r w:rsidRPr="00F35F56">
        <w:rPr>
          <w:rFonts w:ascii="Verdana" w:eastAsia="Times New Roman" w:hAnsi="Verdana" w:cs="Tahoma"/>
          <w:color w:val="000000"/>
          <w:sz w:val="24"/>
          <w:szCs w:val="24"/>
          <w:lang w:eastAsia="ru-RU"/>
        </w:rPr>
        <w:t>у</w:t>
      </w:r>
      <w:proofErr w:type="gramEnd"/>
      <w:r w:rsidRPr="00F35F56">
        <w:rPr>
          <w:rFonts w:ascii="Verdana" w:eastAsia="Times New Roman" w:hAnsi="Verdana" w:cs="Tahoma"/>
          <w:color w:val="000000"/>
          <w:sz w:val="24"/>
          <w:szCs w:val="24"/>
          <w:lang w:eastAsia="ru-RU"/>
        </w:rPr>
        <w:t xml:space="preserve"> некоторым множеством аксиом, а также элементарные функции, определяемые другим множеством аксиом. Требуется написать программу, которая по заданным входным значениям выдает на выходе значение у, удовлетворяющее значению R(х, у)</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е</w:t>
      </w:r>
      <w:proofErr w:type="gramEnd"/>
      <w:r w:rsidRPr="00F35F56">
        <w:rPr>
          <w:rFonts w:ascii="Verdana" w:eastAsia="Times New Roman" w:hAnsi="Verdana" w:cs="Tahoma"/>
          <w:color w:val="000000"/>
          <w:sz w:val="24"/>
          <w:szCs w:val="24"/>
          <w:lang w:eastAsia="ru-RU"/>
        </w:rPr>
        <w:t>е написании использовать заданные элементарные функции.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Требуемую программу построить с помощью процесса извлечения ответа после того, как будет доказано, что предположение логически следует из указанных аксиом. В корне модифицированного дерева доказательств будет ответное утверждение в виде композиции элементарных функций. Эта композиция и будет программой.</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93" w:name="_Toc248815549"/>
      <w:bookmarkEnd w:id="93"/>
      <w:r w:rsidRPr="00F35F56">
        <w:rPr>
          <w:rFonts w:ascii="Verdana" w:eastAsia="Times New Roman" w:hAnsi="Verdana" w:cs="Tahoma"/>
          <w:b/>
          <w:bCs/>
          <w:color w:val="000000"/>
          <w:sz w:val="24"/>
          <w:szCs w:val="24"/>
          <w:lang w:eastAsia="ru-RU"/>
        </w:rPr>
        <w:t>&lt;...&gt; Логические исчисления</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94" w:name="_Toc248815550"/>
      <w:bookmarkEnd w:id="94"/>
      <w:r w:rsidRPr="00F35F56">
        <w:rPr>
          <w:rFonts w:ascii="Verdana" w:eastAsia="Times New Roman" w:hAnsi="Verdana" w:cs="Tahoma"/>
          <w:b/>
          <w:bCs/>
          <w:color w:val="000000"/>
          <w:sz w:val="24"/>
          <w:szCs w:val="24"/>
          <w:lang w:eastAsia="ru-RU"/>
        </w:rPr>
        <w:t>&lt;...&gt; Понятие о формальных теориях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Согласно энциклопедическому словарю, </w:t>
      </w:r>
      <w:r w:rsidRPr="00F35F56">
        <w:rPr>
          <w:rFonts w:ascii="Verdana" w:eastAsia="Times New Roman" w:hAnsi="Verdana" w:cs="Tahoma"/>
          <w:i/>
          <w:iCs/>
          <w:color w:val="000000"/>
          <w:sz w:val="24"/>
          <w:szCs w:val="24"/>
          <w:lang w:eastAsia="ru-RU"/>
        </w:rPr>
        <w:t>теория </w:t>
      </w:r>
      <w:r w:rsidRPr="00F35F56">
        <w:rPr>
          <w:rFonts w:ascii="Verdana" w:eastAsia="Times New Roman" w:hAnsi="Verdana" w:cs="Tahoma"/>
          <w:color w:val="000000"/>
          <w:sz w:val="24"/>
          <w:szCs w:val="24"/>
          <w:lang w:eastAsia="ru-RU"/>
        </w:rPr>
        <w:t>(от греческого — рассмотрение, исследование) — система основных идей в некоторой области знания, форма научного знания, дающая представление о закономерностях и наиболее существенных связях действительности. Без теории невоз представить научное мировоззрение.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Всякая теория выступает как учение о бытии, онтология (греч. ontos — сущее + logos — учение); любая онтология есть теория. Отсюда следует вывод, что именно существует и каким образом выясняется на основе теорий</w:t>
      </w:r>
      <w:bookmarkStart w:id="95" w:name="_ftnref32"/>
      <w:bookmarkEnd w:id="95"/>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Многие сложнейшие логико-философские вопросы, так или иначе, водят к проблеме существования. Что существует? Почему люди так часто пересматривают свое мнение относительно того, что именно действительно существует?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Лишь на первый взгляд вопрос о существовании кажется чрезвычайно простым: существует, мол, все то, что я вижу, слышу, осязаю. Как у В. Маяковского: «...существует — и не в зуб ногой...». Увы, наука не сводится к очевидностям, более того, она постоянно лишает их ореола самодостаточности. Солнце кажется нам по своим размерам небольшим, а оно огромное. Из физики известно, что на Солнце происходят ядерные реакции, но знаем мы об этом в первую очередь благодаря не глазам, а теориям.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Онтологические аспекты, так же как и логические, являются одними из </w:t>
      </w:r>
      <w:proofErr w:type="gramStart"/>
      <w:r w:rsidRPr="00F35F56">
        <w:rPr>
          <w:rFonts w:ascii="Verdana" w:eastAsia="Times New Roman" w:hAnsi="Verdana" w:cs="Tahoma"/>
          <w:color w:val="000000"/>
          <w:sz w:val="24"/>
          <w:szCs w:val="24"/>
          <w:lang w:eastAsia="ru-RU"/>
        </w:rPr>
        <w:t>основных</w:t>
      </w:r>
      <w:proofErr w:type="gramEnd"/>
      <w:r w:rsidRPr="00F35F56">
        <w:rPr>
          <w:rFonts w:ascii="Verdana" w:eastAsia="Times New Roman" w:hAnsi="Verdana" w:cs="Tahoma"/>
          <w:color w:val="000000"/>
          <w:sz w:val="24"/>
          <w:szCs w:val="24"/>
          <w:lang w:eastAsia="ru-RU"/>
        </w:rPr>
        <w:t xml:space="preserve"> в науке об искусственном интеллекте</w:t>
      </w:r>
      <w:bookmarkStart w:id="96" w:name="_ftnref33"/>
      <w:bookmarkEnd w:id="96"/>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Свое исчерпывающее обоснование проблема существования получает в науках (в том числе в философии). Обратившись к ним, мы </w:t>
      </w:r>
      <w:r w:rsidRPr="00F35F56">
        <w:rPr>
          <w:rFonts w:ascii="Verdana" w:eastAsia="Times New Roman" w:hAnsi="Verdana" w:cs="Tahoma"/>
          <w:color w:val="000000"/>
          <w:sz w:val="24"/>
          <w:szCs w:val="24"/>
          <w:lang w:eastAsia="ru-RU"/>
        </w:rPr>
        <w:lastRenderedPageBreak/>
        <w:t>встречаемся с различными видами бытия, число которых в точности соответствует числу наук. В данном случае предполагается, что все виды бытия попали в сферу внимания современных наук.</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Во всех случаях существование не есть отдельное свойство вещей, нечто подобное цвету, массе или запаху. Существовать </w:t>
      </w:r>
      <w:proofErr w:type="gramStart"/>
      <w:r w:rsidRPr="00F35F56">
        <w:rPr>
          <w:rFonts w:ascii="Verdana" w:eastAsia="Times New Roman" w:hAnsi="Verdana" w:cs="Tahoma"/>
          <w:color w:val="000000"/>
          <w:sz w:val="24"/>
          <w:szCs w:val="24"/>
          <w:lang w:eastAsia="ru-RU"/>
        </w:rPr>
        <w:t>-з</w:t>
      </w:r>
      <w:proofErr w:type="gramEnd"/>
      <w:r w:rsidRPr="00F35F56">
        <w:rPr>
          <w:rFonts w:ascii="Verdana" w:eastAsia="Times New Roman" w:hAnsi="Verdana" w:cs="Tahoma"/>
          <w:color w:val="000000"/>
          <w:sz w:val="24"/>
          <w:szCs w:val="24"/>
          <w:lang w:eastAsia="ru-RU"/>
        </w:rPr>
        <w:t>начит иметь определенность, выражаемую концептами (в том числе понятиями и ценностями) теории. Человек обладает знаниями о существовании лишь того, о чем толкует теория. Сведения, в чем-то противоречащие теории либо вообще не представленные в ней, считаются несостоятельными. Нечто знается существующим лишь в том случае, если сведения 6 нем удовлетворяют критериям науки, в том числе таким, как непротиворечивость положений теории и их подтверждаемость фактами.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Всякая теория определяется </w:t>
      </w:r>
      <w:r w:rsidRPr="00F35F56">
        <w:rPr>
          <w:rFonts w:ascii="Verdana" w:eastAsia="Times New Roman" w:hAnsi="Verdana" w:cs="Tahoma"/>
          <w:i/>
          <w:iCs/>
          <w:color w:val="000000"/>
          <w:sz w:val="24"/>
          <w:szCs w:val="24"/>
          <w:lang w:eastAsia="ru-RU"/>
        </w:rPr>
        <w:t>алфавитом, </w:t>
      </w:r>
      <w:r w:rsidRPr="00F35F56">
        <w:rPr>
          <w:rFonts w:ascii="Verdana" w:eastAsia="Times New Roman" w:hAnsi="Verdana" w:cs="Tahoma"/>
          <w:color w:val="000000"/>
          <w:sz w:val="24"/>
          <w:szCs w:val="24"/>
          <w:lang w:eastAsia="ru-RU"/>
        </w:rPr>
        <w:t>с помощью которого строится </w:t>
      </w:r>
      <w:r w:rsidRPr="00F35F56">
        <w:rPr>
          <w:rFonts w:ascii="Verdana" w:eastAsia="Times New Roman" w:hAnsi="Verdana" w:cs="Tahoma"/>
          <w:i/>
          <w:iCs/>
          <w:color w:val="000000"/>
          <w:sz w:val="24"/>
          <w:szCs w:val="24"/>
          <w:lang w:eastAsia="ru-RU"/>
        </w:rPr>
        <w:t>язык, </w:t>
      </w:r>
      <w:r w:rsidRPr="00F35F56">
        <w:rPr>
          <w:rFonts w:ascii="Verdana" w:eastAsia="Times New Roman" w:hAnsi="Verdana" w:cs="Tahoma"/>
          <w:color w:val="000000"/>
          <w:sz w:val="24"/>
          <w:szCs w:val="24"/>
          <w:lang w:eastAsia="ru-RU"/>
        </w:rPr>
        <w:t>на котором сформулированы </w:t>
      </w:r>
      <w:r w:rsidRPr="00F35F56">
        <w:rPr>
          <w:rFonts w:ascii="Verdana" w:eastAsia="Times New Roman" w:hAnsi="Verdana" w:cs="Tahoma"/>
          <w:i/>
          <w:iCs/>
          <w:color w:val="000000"/>
          <w:sz w:val="24"/>
          <w:szCs w:val="24"/>
          <w:lang w:eastAsia="ru-RU"/>
        </w:rPr>
        <w:t>выражения (формулы)</w:t>
      </w:r>
      <w:bookmarkStart w:id="97" w:name="_ftnref34"/>
      <w:bookmarkEnd w:id="9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Некоторый набор </w:t>
      </w:r>
      <w:r w:rsidRPr="00F35F56">
        <w:rPr>
          <w:rFonts w:ascii="Verdana" w:eastAsia="Times New Roman" w:hAnsi="Verdana" w:cs="Tahoma"/>
          <w:i/>
          <w:iCs/>
          <w:color w:val="000000"/>
          <w:sz w:val="24"/>
          <w:szCs w:val="24"/>
          <w:lang w:eastAsia="ru-RU"/>
        </w:rPr>
        <w:t>правил </w:t>
      </w:r>
      <w:r w:rsidRPr="00F35F56">
        <w:rPr>
          <w:rFonts w:ascii="Verdana" w:eastAsia="Times New Roman" w:hAnsi="Verdana" w:cs="Tahoma"/>
          <w:color w:val="000000"/>
          <w:sz w:val="24"/>
          <w:szCs w:val="24"/>
          <w:lang w:eastAsia="ru-RU"/>
        </w:rPr>
        <w:t>позволяет отличить выражение от произвольной последовательности символов. Задаются базисные выражения — </w:t>
      </w:r>
      <w:r w:rsidRPr="00F35F56">
        <w:rPr>
          <w:rFonts w:ascii="Verdana" w:eastAsia="Times New Roman" w:hAnsi="Verdana" w:cs="Tahoma"/>
          <w:i/>
          <w:iCs/>
          <w:color w:val="000000"/>
          <w:sz w:val="24"/>
          <w:szCs w:val="24"/>
          <w:lang w:eastAsia="ru-RU"/>
        </w:rPr>
        <w:t>аксиомы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постулаты, </w:t>
      </w:r>
      <w:r w:rsidRPr="00F35F56">
        <w:rPr>
          <w:rFonts w:ascii="Verdana" w:eastAsia="Times New Roman" w:hAnsi="Verdana" w:cs="Tahoma"/>
          <w:color w:val="000000"/>
          <w:sz w:val="24"/>
          <w:szCs w:val="24"/>
          <w:lang w:eastAsia="ru-RU"/>
        </w:rPr>
        <w:t>считающиеся истинными. Способ рассуждения или доказательства позволяет получать, исходя из аксиом, новые выражения.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XIX в. сформировался такой раздел математики, как основания математики. В этом разделе математики искали ответ на вопрос: «Как должна быть построена теория, чтобы в ней не было противоречий, каковы должны быть методы доказательства?»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Основная идея — последовательное проведение </w:t>
      </w:r>
      <w:proofErr w:type="gramStart"/>
      <w:r w:rsidRPr="00F35F56">
        <w:rPr>
          <w:rFonts w:ascii="Verdana" w:eastAsia="Times New Roman" w:hAnsi="Verdana" w:cs="Tahoma"/>
          <w:color w:val="000000"/>
          <w:sz w:val="24"/>
          <w:szCs w:val="24"/>
          <w:lang w:eastAsia="ru-RU"/>
        </w:rPr>
        <w:t>аксиоматического</w:t>
      </w:r>
      <w:proofErr w:type="gramEnd"/>
      <w:r w:rsidRPr="00F35F56">
        <w:rPr>
          <w:rFonts w:ascii="Verdana" w:eastAsia="Times New Roman" w:hAnsi="Verdana" w:cs="Tahoma"/>
          <w:color w:val="000000"/>
          <w:sz w:val="24"/>
          <w:szCs w:val="24"/>
          <w:lang w:eastAsia="ru-RU"/>
        </w:rPr>
        <w:t xml:space="preserve"> нципа. этом не допускается какими-либо предположениями, кроме явно выраженных в виде аксиом.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Аксиома </w:t>
      </w:r>
      <w:r w:rsidRPr="00F35F56">
        <w:rPr>
          <w:rFonts w:ascii="Verdana" w:eastAsia="Times New Roman" w:hAnsi="Verdana" w:cs="Tahoma"/>
          <w:color w:val="000000"/>
          <w:sz w:val="24"/>
          <w:szCs w:val="24"/>
          <w:lang w:eastAsia="ru-RU"/>
        </w:rPr>
        <w:t>рассматривается как формальная последовательность символов или выражений, а </w:t>
      </w:r>
      <w:r w:rsidRPr="00F35F56">
        <w:rPr>
          <w:rFonts w:ascii="Verdana" w:eastAsia="Times New Roman" w:hAnsi="Verdana" w:cs="Tahoma"/>
          <w:i/>
          <w:iCs/>
          <w:color w:val="000000"/>
          <w:sz w:val="24"/>
          <w:szCs w:val="24"/>
          <w:lang w:eastAsia="ru-RU"/>
        </w:rPr>
        <w:t>методы доказательства </w:t>
      </w:r>
      <w:r w:rsidRPr="00F35F56">
        <w:rPr>
          <w:rFonts w:ascii="Verdana" w:eastAsia="Times New Roman" w:hAnsi="Verdana" w:cs="Tahoma"/>
          <w:color w:val="000000"/>
          <w:sz w:val="24"/>
          <w:szCs w:val="24"/>
          <w:lang w:eastAsia="ru-RU"/>
        </w:rPr>
        <w:t>— как методы получения одних выражений из других с помощью операций над символами.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Ранее мы уже говорили о дедукции, о дедуктивных умозаключениях. Кроме </w:t>
      </w:r>
      <w:proofErr w:type="gramStart"/>
      <w:r w:rsidRPr="00F35F56">
        <w:rPr>
          <w:rFonts w:ascii="Verdana" w:eastAsia="Times New Roman" w:hAnsi="Verdana" w:cs="Tahoma"/>
          <w:color w:val="000000"/>
          <w:sz w:val="24"/>
          <w:szCs w:val="24"/>
          <w:lang w:eastAsia="ru-RU"/>
        </w:rPr>
        <w:t>дедуктивных</w:t>
      </w:r>
      <w:proofErr w:type="gramEnd"/>
      <w:r w:rsidRPr="00F35F56">
        <w:rPr>
          <w:rFonts w:ascii="Verdana" w:eastAsia="Times New Roman" w:hAnsi="Verdana" w:cs="Tahoma"/>
          <w:color w:val="000000"/>
          <w:sz w:val="24"/>
          <w:szCs w:val="24"/>
          <w:lang w:eastAsia="ru-RU"/>
        </w:rPr>
        <w:t xml:space="preserve"> рассматривались и правдоподобные рассуждения с использованием математического аппарата теории вероятности и математической статистики. Дедукция </w:t>
      </w:r>
      <w:proofErr w:type="gramStart"/>
      <w:r w:rsidRPr="00F35F56">
        <w:rPr>
          <w:rFonts w:ascii="Verdana" w:eastAsia="Times New Roman" w:hAnsi="Verdana" w:cs="Tahoma"/>
          <w:color w:val="000000"/>
          <w:sz w:val="24"/>
          <w:szCs w:val="24"/>
          <w:lang w:eastAsia="ru-RU"/>
        </w:rPr>
        <w:t>-т</w:t>
      </w:r>
      <w:proofErr w:type="gramEnd"/>
      <w:r w:rsidRPr="00F35F56">
        <w:rPr>
          <w:rFonts w:ascii="Verdana" w:eastAsia="Times New Roman" w:hAnsi="Verdana" w:cs="Tahoma"/>
          <w:color w:val="000000"/>
          <w:sz w:val="24"/>
          <w:szCs w:val="24"/>
          <w:lang w:eastAsia="ru-RU"/>
        </w:rPr>
        <w:t>еоретический метод познания, используется тогда, когда для получения нового знания недостаточно только практики (наблюдений, измерений, экспериментов)</w:t>
      </w:r>
      <w:bookmarkStart w:id="98" w:name="_ftnref35"/>
      <w:bookmarkEnd w:id="98"/>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зависимости от степени использования дедукции различают</w:t>
      </w:r>
      <w:bookmarkStart w:id="99" w:name="_ftnref36"/>
      <w:bookmarkEnd w:id="9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w:t>
      </w:r>
      <w:r w:rsidRPr="00F35F56">
        <w:rPr>
          <w:rFonts w:ascii="Verdana" w:eastAsia="Times New Roman" w:hAnsi="Verdana" w:cs="Tahoma"/>
          <w:i/>
          <w:iCs/>
          <w:color w:val="000000"/>
          <w:sz w:val="24"/>
          <w:szCs w:val="24"/>
          <w:lang w:eastAsia="ru-RU"/>
        </w:rPr>
        <w:t>Содержательные теории. </w:t>
      </w:r>
      <w:r w:rsidRPr="00F35F56">
        <w:rPr>
          <w:rFonts w:ascii="Verdana" w:eastAsia="Times New Roman" w:hAnsi="Verdana" w:cs="Tahoma"/>
          <w:color w:val="000000"/>
          <w:sz w:val="24"/>
          <w:szCs w:val="24"/>
          <w:lang w:eastAsia="ru-RU"/>
        </w:rPr>
        <w:t>В них знания представлены почти полностью на содержательном уровне, словесно (вербально). Дедукция практически не используется. Например, теория бавочной стоимости, теория Дарвина.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w:t>
      </w:r>
      <w:r w:rsidRPr="00F35F56">
        <w:rPr>
          <w:rFonts w:ascii="Verdana" w:eastAsia="Times New Roman" w:hAnsi="Verdana" w:cs="Tahoma"/>
          <w:i/>
          <w:iCs/>
          <w:color w:val="000000"/>
          <w:sz w:val="24"/>
          <w:szCs w:val="24"/>
          <w:lang w:eastAsia="ru-RU"/>
        </w:rPr>
        <w:t>Формализованные теории. </w:t>
      </w:r>
      <w:r w:rsidRPr="00F35F56">
        <w:rPr>
          <w:rFonts w:ascii="Verdana" w:eastAsia="Times New Roman" w:hAnsi="Verdana" w:cs="Tahoma"/>
          <w:color w:val="000000"/>
          <w:sz w:val="24"/>
          <w:szCs w:val="24"/>
          <w:lang w:eastAsia="ru-RU"/>
        </w:rPr>
        <w:t>В них дедукция используется частично. Знания частично формализованы и структурированы</w:t>
      </w:r>
      <w:proofErr w:type="gramStart"/>
      <w:r w:rsidRPr="00F35F56">
        <w:rPr>
          <w:rFonts w:ascii="Verdana" w:eastAsia="Times New Roman" w:hAnsi="Verdana" w:cs="Tahoma"/>
          <w:color w:val="000000"/>
          <w:sz w:val="24"/>
          <w:szCs w:val="24"/>
          <w:lang w:eastAsia="ru-RU"/>
        </w:rPr>
        <w:t>.Н</w:t>
      </w:r>
      <w:proofErr w:type="gramEnd"/>
      <w:r w:rsidRPr="00F35F56">
        <w:rPr>
          <w:rFonts w:ascii="Verdana" w:eastAsia="Times New Roman" w:hAnsi="Verdana" w:cs="Tahoma"/>
          <w:color w:val="000000"/>
          <w:sz w:val="24"/>
          <w:szCs w:val="24"/>
          <w:lang w:eastAsia="ru-RU"/>
        </w:rPr>
        <w:t>апример, школьная арифметика, формальная логика, логика высказываний и логика предикатов. Среди формализованных теорий особо выделяются </w:t>
      </w:r>
      <w:r w:rsidRPr="00F35F56">
        <w:rPr>
          <w:rFonts w:ascii="Verdana" w:eastAsia="Times New Roman" w:hAnsi="Verdana" w:cs="Tahoma"/>
          <w:i/>
          <w:iCs/>
          <w:color w:val="000000"/>
          <w:sz w:val="24"/>
          <w:szCs w:val="24"/>
          <w:lang w:eastAsia="ru-RU"/>
        </w:rPr>
        <w:t>аксиоматизированные теории. </w:t>
      </w:r>
      <w:r w:rsidRPr="00F35F56">
        <w:rPr>
          <w:rFonts w:ascii="Verdana" w:eastAsia="Times New Roman" w:hAnsi="Verdana" w:cs="Tahoma"/>
          <w:color w:val="000000"/>
          <w:sz w:val="24"/>
          <w:szCs w:val="24"/>
          <w:lang w:eastAsia="ru-RU"/>
        </w:rPr>
        <w:t>Классический мер — геометрия Эвклида</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н</w:t>
      </w:r>
      <w:proofErr w:type="gramEnd"/>
      <w:r w:rsidRPr="00F35F56">
        <w:rPr>
          <w:rFonts w:ascii="Verdana" w:eastAsia="Times New Roman" w:hAnsi="Verdana" w:cs="Tahoma"/>
          <w:color w:val="000000"/>
          <w:sz w:val="24"/>
          <w:szCs w:val="24"/>
          <w:lang w:eastAsia="ru-RU"/>
        </w:rPr>
        <w:t xml:space="preserve">имаются аксиомы, т. е. истинные утверждения (положения) теории, а из них выводятся другие, которые считаются </w:t>
      </w:r>
      <w:r w:rsidRPr="00F35F56">
        <w:rPr>
          <w:rFonts w:ascii="Verdana" w:eastAsia="Times New Roman" w:hAnsi="Verdana" w:cs="Tahoma"/>
          <w:color w:val="000000"/>
          <w:sz w:val="24"/>
          <w:szCs w:val="24"/>
          <w:lang w:eastAsia="ru-RU"/>
        </w:rPr>
        <w:lastRenderedPageBreak/>
        <w:t>истинными. Если взять другие аксиомы — получается другая теория, Например, геометрия Лобачевского.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w:t>
      </w:r>
      <w:r w:rsidRPr="00F35F56">
        <w:rPr>
          <w:rFonts w:ascii="Verdana" w:eastAsia="Times New Roman" w:hAnsi="Verdana" w:cs="Tahoma"/>
          <w:i/>
          <w:iCs/>
          <w:color w:val="000000"/>
          <w:sz w:val="24"/>
          <w:szCs w:val="24"/>
          <w:lang w:eastAsia="ru-RU"/>
        </w:rPr>
        <w:t>Формальные теории. </w:t>
      </w:r>
      <w:r w:rsidRPr="00F35F56">
        <w:rPr>
          <w:rFonts w:ascii="Verdana" w:eastAsia="Times New Roman" w:hAnsi="Verdana" w:cs="Tahoma"/>
          <w:color w:val="000000"/>
          <w:sz w:val="24"/>
          <w:szCs w:val="24"/>
          <w:lang w:eastAsia="ru-RU"/>
        </w:rPr>
        <w:t xml:space="preserve">В них дедукция — основной метод. Структурируются не только знания, но и средства их получения. Такова формальная арифметика, разработанная итальянским математиком </w:t>
      </w:r>
      <w:proofErr w:type="gramStart"/>
      <w:r w:rsidRPr="00F35F56">
        <w:rPr>
          <w:rFonts w:ascii="Verdana" w:eastAsia="Times New Roman" w:hAnsi="Verdana" w:cs="Tahoma"/>
          <w:color w:val="000000"/>
          <w:sz w:val="24"/>
          <w:szCs w:val="24"/>
          <w:lang w:eastAsia="ru-RU"/>
        </w:rPr>
        <w:t>Дж</w:t>
      </w:r>
      <w:proofErr w:type="gramEnd"/>
      <w:r w:rsidRPr="00F35F56">
        <w:rPr>
          <w:rFonts w:ascii="Verdana" w:eastAsia="Times New Roman" w:hAnsi="Verdana" w:cs="Tahoma"/>
          <w:color w:val="000000"/>
          <w:sz w:val="24"/>
          <w:szCs w:val="24"/>
          <w:lang w:eastAsia="ru-RU"/>
        </w:rPr>
        <w:t>. Пеано, теория групп и т. д. Среди формальных теорий выделяют теории, содержание которых представлено на специально созданном символическом языке и все заданные допустимые преобразования — это преобразования одних последовательностей символов в другие. Такие теории называют </w:t>
      </w:r>
      <w:r w:rsidRPr="00F35F56">
        <w:rPr>
          <w:rFonts w:ascii="Verdana" w:eastAsia="Times New Roman" w:hAnsi="Verdana" w:cs="Tahoma"/>
          <w:i/>
          <w:iCs/>
          <w:color w:val="000000"/>
          <w:sz w:val="24"/>
          <w:szCs w:val="24"/>
          <w:lang w:eastAsia="ru-RU"/>
        </w:rPr>
        <w:t>исчислениями. </w:t>
      </w:r>
      <w:r w:rsidRPr="00F35F56">
        <w:rPr>
          <w:rFonts w:ascii="Verdana" w:eastAsia="Times New Roman" w:hAnsi="Verdana" w:cs="Tahoma"/>
          <w:color w:val="000000"/>
          <w:sz w:val="24"/>
          <w:szCs w:val="24"/>
          <w:lang w:eastAsia="ru-RU"/>
        </w:rPr>
        <w:t>Мы рассмотрим </w:t>
      </w:r>
      <w:r w:rsidRPr="00F35F56">
        <w:rPr>
          <w:rFonts w:ascii="Verdana" w:eastAsia="Times New Roman" w:hAnsi="Verdana" w:cs="Tahoma"/>
          <w:i/>
          <w:iCs/>
          <w:color w:val="000000"/>
          <w:sz w:val="24"/>
          <w:szCs w:val="24"/>
          <w:lang w:eastAsia="ru-RU"/>
        </w:rPr>
        <w:t>исчисление высказываний </w:t>
      </w:r>
      <w:r w:rsidRPr="00F35F56">
        <w:rPr>
          <w:rFonts w:ascii="Verdana" w:eastAsia="Times New Roman" w:hAnsi="Verdana" w:cs="Tahoma"/>
          <w:color w:val="000000"/>
          <w:sz w:val="24"/>
          <w:szCs w:val="24"/>
          <w:lang w:eastAsia="ru-RU"/>
        </w:rPr>
        <w:t>и </w:t>
      </w:r>
      <w:r w:rsidRPr="00F35F56">
        <w:rPr>
          <w:rFonts w:ascii="Verdana" w:eastAsia="Times New Roman" w:hAnsi="Verdana" w:cs="Tahoma"/>
          <w:i/>
          <w:iCs/>
          <w:color w:val="000000"/>
          <w:sz w:val="24"/>
          <w:szCs w:val="24"/>
          <w:lang w:eastAsia="ru-RU"/>
        </w:rPr>
        <w:t>исчисление предикатов. </w:t>
      </w:r>
      <w:r w:rsidRPr="00F35F56">
        <w:rPr>
          <w:rFonts w:ascii="Verdana" w:eastAsia="Times New Roman" w:hAnsi="Verdana" w:cs="Tahoma"/>
          <w:color w:val="000000"/>
          <w:sz w:val="24"/>
          <w:szCs w:val="24"/>
          <w:lang w:eastAsia="ru-RU"/>
        </w:rPr>
        <w:t>Иногда меняют более широкое понятие — формальная система.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i/>
          <w:iCs/>
          <w:color w:val="000000"/>
          <w:sz w:val="24"/>
          <w:szCs w:val="24"/>
          <w:lang w:eastAsia="ru-RU"/>
        </w:rPr>
        <w:t>Формальные системы </w:t>
      </w:r>
      <w:r w:rsidRPr="00F35F56">
        <w:rPr>
          <w:rFonts w:ascii="Verdana" w:eastAsia="Times New Roman" w:hAnsi="Verdana" w:cs="Tahoma"/>
          <w:color w:val="000000"/>
          <w:sz w:val="24"/>
          <w:szCs w:val="24"/>
          <w:lang w:eastAsia="ru-RU"/>
        </w:rPr>
        <w:t>— системы операций над объектами, понимаемыми как последовательности символов, т. е. как слова в фиксированных алфавитах 119].</w:t>
      </w:r>
      <w:proofErr w:type="gramEnd"/>
      <w:r w:rsidRPr="00F35F56">
        <w:rPr>
          <w:rFonts w:ascii="Verdana" w:eastAsia="Times New Roman" w:hAnsi="Verdana" w:cs="Tahoma"/>
          <w:color w:val="000000"/>
          <w:sz w:val="24"/>
          <w:szCs w:val="24"/>
          <w:lang w:eastAsia="ru-RU"/>
        </w:rPr>
        <w:t xml:space="preserve"> Это знаковая система, создаваемая с использованием процесса образования всех синтаксически правильных символических выражений из букв алфавита системы — языка, т. е. слов, формул и процесса вывода потенциально значимых (т. е. истинных) формул</w:t>
      </w:r>
      <w:bookmarkStart w:id="100" w:name="_ftnref37"/>
      <w:bookmarkEnd w:id="100"/>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Термин «формальный» подчеркивает отсутствие содержательной части. Формальной системой является </w:t>
      </w:r>
      <w:r w:rsidRPr="00F35F56">
        <w:rPr>
          <w:rFonts w:ascii="Verdana" w:eastAsia="Times New Roman" w:hAnsi="Verdana" w:cs="Tahoma"/>
          <w:i/>
          <w:iCs/>
          <w:color w:val="000000"/>
          <w:sz w:val="24"/>
          <w:szCs w:val="24"/>
          <w:lang w:eastAsia="ru-RU"/>
        </w:rPr>
        <w:t>теория алгоритмов</w:t>
      </w:r>
      <w:proofErr w:type="gramStart"/>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ксиомами считаются исходные данные, а их преобразования задаются программой. Другим мером формальной системы являются так называемые </w:t>
      </w:r>
      <w:r w:rsidRPr="00F35F56">
        <w:rPr>
          <w:rFonts w:ascii="Verdana" w:eastAsia="Times New Roman" w:hAnsi="Verdana" w:cs="Tahoma"/>
          <w:i/>
          <w:iCs/>
          <w:color w:val="000000"/>
          <w:sz w:val="24"/>
          <w:szCs w:val="24"/>
          <w:lang w:eastAsia="ru-RU"/>
        </w:rPr>
        <w:t>формальные грамматики, </w:t>
      </w:r>
      <w:r w:rsidRPr="00F35F56">
        <w:rPr>
          <w:rFonts w:ascii="Verdana" w:eastAsia="Times New Roman" w:hAnsi="Verdana" w:cs="Tahoma"/>
          <w:color w:val="000000"/>
          <w:sz w:val="24"/>
          <w:szCs w:val="24"/>
          <w:lang w:eastAsia="ru-RU"/>
        </w:rPr>
        <w:t>которые описывают строение искусственных и естественных языков.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Большое значение в формальных системах имеют понятия перечислимости и разрешимости.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Множество формул, определенных в логике высказываний, </w:t>
      </w:r>
      <w:r w:rsidRPr="00F35F56">
        <w:rPr>
          <w:rFonts w:ascii="Verdana" w:eastAsia="Times New Roman" w:hAnsi="Verdana" w:cs="Tahoma"/>
          <w:i/>
          <w:iCs/>
          <w:color w:val="000000"/>
          <w:sz w:val="24"/>
          <w:szCs w:val="24"/>
          <w:lang w:eastAsia="ru-RU"/>
        </w:rPr>
        <w:t>перечислимо. </w:t>
      </w:r>
      <w:r w:rsidRPr="00F35F56">
        <w:rPr>
          <w:rFonts w:ascii="Verdana" w:eastAsia="Times New Roman" w:hAnsi="Verdana" w:cs="Tahoma"/>
          <w:color w:val="000000"/>
          <w:sz w:val="24"/>
          <w:szCs w:val="24"/>
          <w:lang w:eastAsia="ru-RU"/>
        </w:rPr>
        <w:t>Это значит, что процедура порождения этих формул существует.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Говорят, что множество </w:t>
      </w:r>
      <w:r w:rsidRPr="00F35F56">
        <w:rPr>
          <w:rFonts w:ascii="Verdana" w:eastAsia="Times New Roman" w:hAnsi="Verdana" w:cs="Tahoma"/>
          <w:i/>
          <w:iCs/>
          <w:color w:val="000000"/>
          <w:sz w:val="24"/>
          <w:szCs w:val="24"/>
          <w:lang w:eastAsia="ru-RU"/>
        </w:rPr>
        <w:t>разрешимо, </w:t>
      </w:r>
      <w:r w:rsidRPr="00F35F56">
        <w:rPr>
          <w:rFonts w:ascii="Verdana" w:eastAsia="Times New Roman" w:hAnsi="Verdana" w:cs="Tahoma"/>
          <w:color w:val="000000"/>
          <w:sz w:val="24"/>
          <w:szCs w:val="24"/>
          <w:lang w:eastAsia="ru-RU"/>
        </w:rPr>
        <w:t>если имеется процедура, которая по любому объекту дает ответ, надлежит он этому множеству или нет.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Множество формул логики высказываний разрешимо, поскольку каждую формулу проверить на тождественную истинность, Например, построением таблицы истинности.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Перечисляющая процедура порождения формул — это, Например, индуктивное их определение, рассмотренное нами выше, и эта процедура не детерминирована. Такое описание представляет собой формальную систему, которая однозначно описывает множество формул.</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Формальная система задается следующим образом</w:t>
      </w:r>
      <w:bookmarkStart w:id="101" w:name="_ftnref38"/>
      <w:bookmarkEnd w:id="101"/>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w:t>
      </w:r>
      <w:r w:rsidRPr="00F35F56">
        <w:rPr>
          <w:rFonts w:ascii="Verdana" w:eastAsia="Times New Roman" w:hAnsi="Verdana" w:cs="Tahoma"/>
          <w:i/>
          <w:iCs/>
          <w:color w:val="000000"/>
          <w:sz w:val="24"/>
          <w:szCs w:val="24"/>
          <w:lang w:eastAsia="ru-RU"/>
        </w:rPr>
        <w:t>алфавитом</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процедурой получения множества </w:t>
      </w:r>
      <w:r w:rsidRPr="00F35F56">
        <w:rPr>
          <w:rFonts w:ascii="Verdana" w:eastAsia="Times New Roman" w:hAnsi="Verdana" w:cs="Tahoma"/>
          <w:i/>
          <w:iCs/>
          <w:color w:val="000000"/>
          <w:sz w:val="24"/>
          <w:szCs w:val="24"/>
          <w:lang w:eastAsia="ru-RU"/>
        </w:rPr>
        <w:t>формул </w:t>
      </w:r>
      <w:r w:rsidRPr="00F35F56">
        <w:rPr>
          <w:rFonts w:ascii="Verdana" w:eastAsia="Times New Roman" w:hAnsi="Verdana" w:cs="Tahoma"/>
          <w:color w:val="000000"/>
          <w:sz w:val="24"/>
          <w:szCs w:val="24"/>
          <w:lang w:eastAsia="ru-RU"/>
        </w:rPr>
        <w:t>или правильно построенных выражений на основе алфавита;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подмножеством формул, называемых </w:t>
      </w:r>
      <w:r w:rsidRPr="00F35F56">
        <w:rPr>
          <w:rFonts w:ascii="Verdana" w:eastAsia="Times New Roman" w:hAnsi="Verdana" w:cs="Tahoma"/>
          <w:i/>
          <w:iCs/>
          <w:color w:val="000000"/>
          <w:sz w:val="24"/>
          <w:szCs w:val="24"/>
          <w:lang w:eastAsia="ru-RU"/>
        </w:rPr>
        <w:t>аксиомами </w:t>
      </w:r>
      <w:r w:rsidRPr="00F35F56">
        <w:rPr>
          <w:rFonts w:ascii="Verdana" w:eastAsia="Times New Roman" w:hAnsi="Verdana" w:cs="Tahoma"/>
          <w:color w:val="000000"/>
          <w:sz w:val="24"/>
          <w:szCs w:val="24"/>
          <w:lang w:eastAsia="ru-RU"/>
        </w:rPr>
        <w:t>теории. Иногда выделяют отдельно логические и нелогические аксиомы;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w:t>
      </w:r>
      <w:r w:rsidRPr="00F35F56">
        <w:rPr>
          <w:rFonts w:ascii="Verdana" w:eastAsia="Times New Roman" w:hAnsi="Verdana" w:cs="Tahoma"/>
          <w:i/>
          <w:iCs/>
          <w:color w:val="000000"/>
          <w:sz w:val="24"/>
          <w:szCs w:val="24"/>
          <w:lang w:eastAsia="ru-RU"/>
        </w:rPr>
        <w:t>правилами вывода </w:t>
      </w:r>
      <w:r w:rsidRPr="00F35F56">
        <w:rPr>
          <w:rFonts w:ascii="Verdana" w:eastAsia="Times New Roman" w:hAnsi="Verdana" w:cs="Tahoma"/>
          <w:color w:val="000000"/>
          <w:sz w:val="24"/>
          <w:szCs w:val="24"/>
          <w:lang w:eastAsia="ru-RU"/>
        </w:rPr>
        <w:t>теории. Правила вывода описывают отношения выводимости на множестве формул.</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Рассматривается выводимость формулы из формул и отдельно выводимость из аксиом (в этом случае говорят, что это вывод из пустого множества формул — доказательство).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G выводится из множества формул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F</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G называется </w:t>
      </w:r>
      <w:r w:rsidRPr="00F35F56">
        <w:rPr>
          <w:rFonts w:ascii="Verdana" w:eastAsia="Times New Roman" w:hAnsi="Verdana" w:cs="Tahoma"/>
          <w:i/>
          <w:iCs/>
          <w:color w:val="000000"/>
          <w:sz w:val="24"/>
          <w:szCs w:val="24"/>
          <w:lang w:eastAsia="ru-RU"/>
        </w:rPr>
        <w:t>непосредственно выводимой </w:t>
      </w:r>
      <w:r w:rsidRPr="00F35F56">
        <w:rPr>
          <w:rFonts w:ascii="Verdana" w:eastAsia="Times New Roman" w:hAnsi="Verdana" w:cs="Tahoma"/>
          <w:color w:val="000000"/>
          <w:sz w:val="24"/>
          <w:szCs w:val="24"/>
          <w:lang w:eastAsia="ru-RU"/>
        </w:rPr>
        <w:t>из формул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F</w:t>
      </w:r>
      <w:r w:rsidRPr="00F35F56">
        <w:rPr>
          <w:rFonts w:ascii="Verdana" w:eastAsia="Times New Roman" w:hAnsi="Verdana" w:cs="Tahoma"/>
          <w:color w:val="000000"/>
          <w:sz w:val="24"/>
          <w:szCs w:val="24"/>
          <w:vertAlign w:val="subscript"/>
          <w:lang w:eastAsia="ru-RU"/>
        </w:rPr>
        <w:t>n </w:t>
      </w:r>
      <w:r w:rsidRPr="00F35F56">
        <w:rPr>
          <w:rFonts w:ascii="Verdana" w:eastAsia="Times New Roman" w:hAnsi="Verdana" w:cs="Tahoma"/>
          <w:color w:val="000000"/>
          <w:sz w:val="24"/>
          <w:szCs w:val="24"/>
          <w:lang w:eastAsia="ru-RU"/>
        </w:rPr>
        <w:t>по правилу R.</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952750" cy="447675"/>
            <wp:effectExtent l="19050" t="0" r="0" b="0"/>
            <wp:docPr id="1782" name="Рисунок 1782" descr="http://lms.mti.edu.ru/repo/book_images/0230_UR_1.files_image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descr="http://lms.mti.edu.ru/repo/book_images/0230_UR_1.files_image217.gif"/>
                    <pic:cNvPicPr>
                      <a:picLocks noChangeAspect="1" noChangeArrowheads="1"/>
                    </pic:cNvPicPr>
                  </pic:nvPicPr>
                  <pic:blipFill>
                    <a:blip r:embed="rId279" cstate="print"/>
                    <a:srcRect/>
                    <a:stretch>
                      <a:fillRect/>
                    </a:stretch>
                  </pic:blipFill>
                  <pic:spPr bwMode="auto">
                    <a:xfrm>
                      <a:off x="0" y="0"/>
                      <a:ext cx="2952750" cy="4476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Правило вывода может и не указываться.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Вывод </w:t>
      </w:r>
      <w:r w:rsidRPr="00F35F56">
        <w:rPr>
          <w:rFonts w:ascii="Verdana" w:eastAsia="Times New Roman" w:hAnsi="Verdana" w:cs="Tahoma"/>
          <w:color w:val="000000"/>
          <w:sz w:val="24"/>
          <w:szCs w:val="24"/>
          <w:lang w:eastAsia="ru-RU"/>
        </w:rPr>
        <w:t>формулы</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xml:space="preserve"> из формул 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A</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это последовательность формул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F</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...,F</w:t>
      </w:r>
      <w:r w:rsidRPr="00F35F56">
        <w:rPr>
          <w:rFonts w:ascii="Verdana" w:eastAsia="Times New Roman" w:hAnsi="Verdana" w:cs="Tahoma"/>
          <w:color w:val="000000"/>
          <w:sz w:val="24"/>
          <w:szCs w:val="24"/>
          <w:vertAlign w:val="subscript"/>
          <w:lang w:eastAsia="ru-RU"/>
        </w:rPr>
        <w:t>m</w:t>
      </w:r>
      <w:r w:rsidRPr="00F35F56">
        <w:rPr>
          <w:rFonts w:ascii="Verdana" w:eastAsia="Times New Roman" w:hAnsi="Verdana" w:cs="Tahoma"/>
          <w:color w:val="000000"/>
          <w:sz w:val="24"/>
          <w:szCs w:val="24"/>
          <w:lang w:eastAsia="ru-RU"/>
        </w:rPr>
        <w:t>, где F</w:t>
      </w:r>
      <w:r w:rsidRPr="00F35F56">
        <w:rPr>
          <w:rFonts w:ascii="Verdana" w:eastAsia="Times New Roman" w:hAnsi="Verdana" w:cs="Tahoma"/>
          <w:color w:val="000000"/>
          <w:sz w:val="24"/>
          <w:szCs w:val="24"/>
          <w:vertAlign w:val="subscript"/>
          <w:lang w:eastAsia="ru-RU"/>
        </w:rPr>
        <w:t>m</w:t>
      </w:r>
      <w:r w:rsidRPr="00F35F56">
        <w:rPr>
          <w:rFonts w:ascii="Verdana" w:eastAsia="Times New Roman" w:hAnsi="Verdana" w:cs="Tahoma"/>
          <w:color w:val="000000"/>
          <w:sz w:val="24"/>
          <w:szCs w:val="24"/>
          <w:lang w:eastAsia="ru-RU"/>
        </w:rPr>
        <w:t>= В, а любая F от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до F</w:t>
      </w:r>
      <w:r w:rsidRPr="00F35F56">
        <w:rPr>
          <w:rFonts w:ascii="Verdana" w:eastAsia="Times New Roman" w:hAnsi="Verdana" w:cs="Tahoma"/>
          <w:i/>
          <w:iCs/>
          <w:color w:val="000000"/>
          <w:sz w:val="24"/>
          <w:szCs w:val="24"/>
          <w:vertAlign w:val="subscript"/>
          <w:lang w:eastAsia="ru-RU"/>
        </w:rPr>
        <w:t>m–</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либо </w:t>
      </w:r>
      <w:r w:rsidRPr="00F35F56">
        <w:rPr>
          <w:rFonts w:ascii="Verdana" w:eastAsia="Times New Roman" w:hAnsi="Verdana" w:cs="Tahoma"/>
          <w:i/>
          <w:iCs/>
          <w:color w:val="000000"/>
          <w:sz w:val="24"/>
          <w:szCs w:val="24"/>
          <w:lang w:eastAsia="ru-RU"/>
        </w:rPr>
        <w:t>аксиома, </w:t>
      </w:r>
      <w:r w:rsidRPr="00F35F56">
        <w:rPr>
          <w:rFonts w:ascii="Verdana" w:eastAsia="Times New Roman" w:hAnsi="Verdana" w:cs="Tahoma"/>
          <w:color w:val="000000"/>
          <w:sz w:val="24"/>
          <w:szCs w:val="24"/>
          <w:lang w:eastAsia="ru-RU"/>
        </w:rPr>
        <w:t>либо одна из </w:t>
      </w:r>
      <w:r w:rsidRPr="00F35F56">
        <w:rPr>
          <w:rFonts w:ascii="Verdana" w:eastAsia="Times New Roman" w:hAnsi="Verdana" w:cs="Tahoma"/>
          <w:i/>
          <w:iCs/>
          <w:color w:val="000000"/>
          <w:sz w:val="24"/>
          <w:szCs w:val="24"/>
          <w:lang w:eastAsia="ru-RU"/>
        </w:rPr>
        <w:t>исходных формул, </w:t>
      </w:r>
      <w:r w:rsidRPr="00F35F56">
        <w:rPr>
          <w:rFonts w:ascii="Verdana" w:eastAsia="Times New Roman" w:hAnsi="Verdana" w:cs="Tahoma"/>
          <w:color w:val="000000"/>
          <w:sz w:val="24"/>
          <w:szCs w:val="24"/>
          <w:lang w:eastAsia="ru-RU"/>
        </w:rPr>
        <w:t>либо </w:t>
      </w:r>
      <w:r w:rsidRPr="00F35F56">
        <w:rPr>
          <w:rFonts w:ascii="Verdana" w:eastAsia="Times New Roman" w:hAnsi="Verdana" w:cs="Tahoma"/>
          <w:i/>
          <w:iCs/>
          <w:color w:val="000000"/>
          <w:sz w:val="24"/>
          <w:szCs w:val="24"/>
          <w:lang w:eastAsia="ru-RU"/>
        </w:rPr>
        <w:t>непосредственно выводима </w:t>
      </w:r>
      <w:r w:rsidRPr="00F35F56">
        <w:rPr>
          <w:rFonts w:ascii="Verdana" w:eastAsia="Times New Roman" w:hAnsi="Verdana" w:cs="Tahoma"/>
          <w:color w:val="000000"/>
          <w:sz w:val="24"/>
          <w:szCs w:val="24"/>
          <w:lang w:eastAsia="ru-RU"/>
        </w:rPr>
        <w:t>из F</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F</w:t>
      </w:r>
      <w:r w:rsidRPr="00F35F56">
        <w:rPr>
          <w:rFonts w:ascii="Verdana" w:eastAsia="Times New Roman" w:hAnsi="Verdana" w:cs="Tahoma"/>
          <w:color w:val="000000"/>
          <w:sz w:val="24"/>
          <w:szCs w:val="24"/>
          <w:vertAlign w:val="subscript"/>
          <w:lang w:eastAsia="ru-RU"/>
        </w:rPr>
        <w:t>m–1 </w:t>
      </w:r>
      <w:r w:rsidRPr="00F35F56">
        <w:rPr>
          <w:rFonts w:ascii="Verdana" w:eastAsia="Times New Roman" w:hAnsi="Verdana" w:cs="Tahoma"/>
          <w:color w:val="000000"/>
          <w:sz w:val="24"/>
          <w:szCs w:val="24"/>
          <w:lang w:eastAsia="ru-RU"/>
        </w:rPr>
        <w:t>по какому либо правилу вывода, это обозначают так:</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447800" cy="238125"/>
            <wp:effectExtent l="19050" t="0" r="0" b="0"/>
            <wp:docPr id="1783" name="Рисунок 1783" descr="http://lms.mti.edu.ru/repo/book_images/0230_UR_1.files_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descr="http://lms.mti.edu.ru/repo/book_images/0230_UR_1.files_image218.gif"/>
                    <pic:cNvPicPr>
                      <a:picLocks noChangeAspect="1" noChangeArrowheads="1"/>
                    </pic:cNvPicPr>
                  </pic:nvPicPr>
                  <pic:blipFill>
                    <a:blip r:embed="rId280" cstate="print"/>
                    <a:srcRect/>
                    <a:stretch>
                      <a:fillRect/>
                    </a:stretch>
                  </pic:blipFill>
                  <pic:spPr bwMode="auto">
                    <a:xfrm>
                      <a:off x="0" y="0"/>
                      <a:ext cx="1447800" cy="238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Здесь A</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гипотезы, В — вывод: «из A</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A</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A</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выводимо</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Такие выражения называют </w:t>
      </w:r>
      <w:r w:rsidRPr="00F35F56">
        <w:rPr>
          <w:rFonts w:ascii="Verdana" w:eastAsia="Times New Roman" w:hAnsi="Verdana" w:cs="Tahoma"/>
          <w:i/>
          <w:iCs/>
          <w:color w:val="000000"/>
          <w:sz w:val="24"/>
          <w:szCs w:val="24"/>
          <w:lang w:eastAsia="ru-RU"/>
        </w:rPr>
        <w:t>секвенциями. </w:t>
      </w:r>
      <w:r w:rsidRPr="00F35F56">
        <w:rPr>
          <w:rFonts w:ascii="Verdana" w:eastAsia="Times New Roman" w:hAnsi="Verdana" w:cs="Tahoma"/>
          <w:color w:val="000000"/>
          <w:sz w:val="24"/>
          <w:szCs w:val="24"/>
          <w:lang w:eastAsia="ru-RU"/>
        </w:rPr>
        <w:t>Пишется </w:t>
      </w:r>
      <w:r>
        <w:rPr>
          <w:rFonts w:ascii="Verdana" w:eastAsia="Times New Roman" w:hAnsi="Verdana" w:cs="Tahoma"/>
          <w:noProof/>
          <w:color w:val="000000"/>
          <w:sz w:val="24"/>
          <w:szCs w:val="24"/>
          <w:lang w:eastAsia="ru-RU"/>
        </w:rPr>
        <w:drawing>
          <wp:inline distT="0" distB="0" distL="0" distR="0">
            <wp:extent cx="276225" cy="200025"/>
            <wp:effectExtent l="19050" t="0" r="9525" b="0"/>
            <wp:docPr id="1784" name="Рисунок 1784" descr="http://lms.mti.edu.ru/repo/book_images/0230_UR_1.files_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descr="http://lms.mti.edu.ru/repo/book_images/0230_UR_1.files_image219.gif"/>
                    <pic:cNvPicPr>
                      <a:picLocks noChangeAspect="1" noChangeArrowheads="1"/>
                    </pic:cNvPicPr>
                  </pic:nvPicPr>
                  <pic:blipFill>
                    <a:blip r:embed="rId281" cstate="print"/>
                    <a:srcRect/>
                    <a:stretch>
                      <a:fillRect/>
                    </a:stretch>
                  </pic:blipFill>
                  <pic:spPr bwMode="auto">
                    <a:xfrm>
                      <a:off x="0" y="0"/>
                      <a:ext cx="276225" cy="2000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выводимо 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Доказательство </w:t>
      </w:r>
      <w:r w:rsidRPr="00F35F56">
        <w:rPr>
          <w:rFonts w:ascii="Verdana" w:eastAsia="Times New Roman" w:hAnsi="Verdana" w:cs="Tahoma"/>
          <w:color w:val="000000"/>
          <w:sz w:val="24"/>
          <w:szCs w:val="24"/>
          <w:lang w:eastAsia="ru-RU"/>
        </w:rPr>
        <w:t>формулы в формальной теории — вывод из пустого множества формул, т. е. вывод, в котором в качестве исходных данных используются только аксиомы. Пишется ¿B — общезначимо 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Формула, для которой существует </w:t>
      </w:r>
      <w:r w:rsidRPr="00F35F56">
        <w:rPr>
          <w:rFonts w:ascii="Verdana" w:eastAsia="Times New Roman" w:hAnsi="Verdana" w:cs="Tahoma"/>
          <w:i/>
          <w:iCs/>
          <w:color w:val="000000"/>
          <w:sz w:val="24"/>
          <w:szCs w:val="24"/>
          <w:lang w:eastAsia="ru-RU"/>
        </w:rPr>
        <w:t>доказательство, </w:t>
      </w:r>
      <w:r w:rsidRPr="00F35F56">
        <w:rPr>
          <w:rFonts w:ascii="Verdana" w:eastAsia="Times New Roman" w:hAnsi="Verdana" w:cs="Tahoma"/>
          <w:color w:val="000000"/>
          <w:sz w:val="24"/>
          <w:szCs w:val="24"/>
          <w:lang w:eastAsia="ru-RU"/>
        </w:rPr>
        <w:t>называется </w:t>
      </w:r>
      <w:r w:rsidRPr="00F35F56">
        <w:rPr>
          <w:rFonts w:ascii="Verdana" w:eastAsia="Times New Roman" w:hAnsi="Verdana" w:cs="Tahoma"/>
          <w:i/>
          <w:iCs/>
          <w:color w:val="000000"/>
          <w:sz w:val="24"/>
          <w:szCs w:val="24"/>
          <w:lang w:eastAsia="ru-RU"/>
        </w:rPr>
        <w:t>доказуемой </w:t>
      </w:r>
      <w:r w:rsidRPr="00F35F56">
        <w:rPr>
          <w:rFonts w:ascii="Verdana" w:eastAsia="Times New Roman" w:hAnsi="Verdana" w:cs="Tahoma"/>
          <w:color w:val="000000"/>
          <w:sz w:val="24"/>
          <w:szCs w:val="24"/>
          <w:lang w:eastAsia="ru-RU"/>
        </w:rPr>
        <w:t>или </w:t>
      </w:r>
      <w:r w:rsidRPr="00F35F56">
        <w:rPr>
          <w:rFonts w:ascii="Verdana" w:eastAsia="Times New Roman" w:hAnsi="Verdana" w:cs="Tahoma"/>
          <w:i/>
          <w:iCs/>
          <w:color w:val="000000"/>
          <w:sz w:val="24"/>
          <w:szCs w:val="24"/>
          <w:lang w:eastAsia="ru-RU"/>
        </w:rPr>
        <w:t>теоремой.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Присоединение формул к гипотезам не нарушает выводимости.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Рассматриваются два основных типа доказательств: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доказательство по Гильберту — когда «много аксиом и мало правил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доказательство по Генцену — когда «мало аксиом (всего одна: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785" name="Рисунок 178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и много правил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формальной теории существует два типа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высказывание самой теории — это теоремы;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высказывание о теории — это свойства, которые формулируются на языке, внешнем по отношению к теории (метаязыке)</w:t>
      </w:r>
      <w:proofErr w:type="gramStart"/>
      <w:r w:rsidRPr="00F35F56">
        <w:rPr>
          <w:rFonts w:ascii="Verdana" w:eastAsia="Times New Roman" w:hAnsi="Verdana" w:cs="Tahoma"/>
          <w:color w:val="000000"/>
          <w:sz w:val="24"/>
          <w:szCs w:val="24"/>
          <w:lang w:eastAsia="ru-RU"/>
        </w:rPr>
        <w:t>.Т</w:t>
      </w:r>
      <w:proofErr w:type="gramEnd"/>
      <w:r w:rsidRPr="00F35F56">
        <w:rPr>
          <w:rFonts w:ascii="Verdana" w:eastAsia="Times New Roman" w:hAnsi="Verdana" w:cs="Tahoma"/>
          <w:color w:val="000000"/>
          <w:sz w:val="24"/>
          <w:szCs w:val="24"/>
          <w:lang w:eastAsia="ru-RU"/>
        </w:rPr>
        <w:t>акие высказывания называются </w:t>
      </w:r>
      <w:r w:rsidRPr="00F35F56">
        <w:rPr>
          <w:rFonts w:ascii="Verdana" w:eastAsia="Times New Roman" w:hAnsi="Verdana" w:cs="Tahoma"/>
          <w:i/>
          <w:iCs/>
          <w:color w:val="000000"/>
          <w:sz w:val="24"/>
          <w:szCs w:val="24"/>
          <w:lang w:eastAsia="ru-RU"/>
        </w:rPr>
        <w:t>метатеоремы.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 формальным теориям предъявляют следующие требования:</w:t>
      </w:r>
    </w:p>
    <w:p w:rsidR="00F35F56" w:rsidRPr="00F35F56" w:rsidRDefault="00F35F56" w:rsidP="00F35F56">
      <w:pPr>
        <w:numPr>
          <w:ilvl w:val="0"/>
          <w:numId w:val="11"/>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непротиворечивость, т. е. невозможность </w:t>
      </w:r>
      <w:r>
        <w:rPr>
          <w:rFonts w:ascii="Tahoma" w:eastAsia="Times New Roman" w:hAnsi="Tahoma" w:cs="Tahoma"/>
          <w:noProof/>
          <w:color w:val="000000"/>
          <w:sz w:val="20"/>
          <w:szCs w:val="20"/>
          <w:lang w:eastAsia="ru-RU"/>
        </w:rPr>
        <w:drawing>
          <wp:inline distT="0" distB="0" distL="0" distR="0">
            <wp:extent cx="923925" cy="238125"/>
            <wp:effectExtent l="19050" t="0" r="9525" b="0"/>
            <wp:docPr id="1786" name="Рисунок 1786" descr="http://lms.mti.edu.ru/repo/book_images/0230_UR_1.files_image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descr="http://lms.mti.edu.ru/repo/book_images/0230_UR_1.files_image220.jpg"/>
                    <pic:cNvPicPr>
                      <a:picLocks noChangeAspect="1" noChangeArrowheads="1"/>
                    </pic:cNvPicPr>
                  </pic:nvPicPr>
                  <pic:blipFill>
                    <a:blip r:embed="rId282" cstate="print"/>
                    <a:srcRect/>
                    <a:stretch>
                      <a:fillRect/>
                    </a:stretch>
                  </pic:blipFill>
                  <pic:spPr bwMode="auto">
                    <a:xfrm>
                      <a:off x="0" y="0"/>
                      <a:ext cx="923925" cy="2381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w:t>
      </w:r>
    </w:p>
    <w:p w:rsidR="00F35F56" w:rsidRPr="00F35F56" w:rsidRDefault="00F35F56" w:rsidP="00F35F56">
      <w:pPr>
        <w:numPr>
          <w:ilvl w:val="0"/>
          <w:numId w:val="11"/>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минимальность, т. е. минимальность средств задания системы (1, 2, 3, 4);</w:t>
      </w:r>
    </w:p>
    <w:p w:rsidR="00F35F56" w:rsidRPr="00F35F56" w:rsidRDefault="00F35F56" w:rsidP="00F35F56">
      <w:pPr>
        <w:numPr>
          <w:ilvl w:val="0"/>
          <w:numId w:val="11"/>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адекватность: </w:t>
      </w:r>
      <w:r>
        <w:rPr>
          <w:rFonts w:ascii="Tahoma" w:eastAsia="Times New Roman" w:hAnsi="Tahoma" w:cs="Tahoma"/>
          <w:noProof/>
          <w:color w:val="000000"/>
          <w:sz w:val="20"/>
          <w:szCs w:val="20"/>
          <w:lang w:eastAsia="ru-RU"/>
        </w:rPr>
        <w:drawing>
          <wp:inline distT="0" distB="0" distL="0" distR="0">
            <wp:extent cx="1000125" cy="219075"/>
            <wp:effectExtent l="19050" t="0" r="9525" b="0"/>
            <wp:docPr id="1787" name="Рисунок 1787" descr="http://lms.mti.edu.ru/repo/book_images/0230_UR_1.files_image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descr="http://lms.mti.edu.ru/repo/book_images/0230_UR_1.files_image221.jpg"/>
                    <pic:cNvPicPr>
                      <a:picLocks noChangeAspect="1" noChangeArrowheads="1"/>
                    </pic:cNvPicPr>
                  </pic:nvPicPr>
                  <pic:blipFill>
                    <a:blip r:embed="rId283" cstate="print"/>
                    <a:srcRect/>
                    <a:stretch>
                      <a:fillRect/>
                    </a:stretch>
                  </pic:blipFill>
                  <pic:spPr bwMode="auto">
                    <a:xfrm>
                      <a:off x="0" y="0"/>
                      <a:ext cx="1000125" cy="2190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т. е. если</w:t>
      </w:r>
      <w:proofErr w:type="gramStart"/>
      <w:r w:rsidRPr="00F35F56">
        <w:rPr>
          <w:rFonts w:ascii="Tahoma" w:eastAsia="Times New Roman" w:hAnsi="Tahoma" w:cs="Tahoma"/>
          <w:color w:val="000000"/>
          <w:sz w:val="24"/>
          <w:szCs w:val="24"/>
          <w:lang w:eastAsia="ru-RU"/>
        </w:rPr>
        <w:t xml:space="preserve"> В</w:t>
      </w:r>
      <w:proofErr w:type="gramEnd"/>
      <w:r w:rsidRPr="00F35F56">
        <w:rPr>
          <w:rFonts w:ascii="Tahoma" w:eastAsia="Times New Roman" w:hAnsi="Tahoma" w:cs="Tahoma"/>
          <w:color w:val="000000"/>
          <w:sz w:val="24"/>
          <w:szCs w:val="24"/>
          <w:lang w:eastAsia="ru-RU"/>
        </w:rPr>
        <w:t xml:space="preserve"> выводимо, то общезначимо, где </w:t>
      </w:r>
      <w:r>
        <w:rPr>
          <w:rFonts w:ascii="Tahoma" w:eastAsia="Times New Roman" w:hAnsi="Tahoma" w:cs="Tahoma"/>
          <w:noProof/>
          <w:color w:val="000000"/>
          <w:sz w:val="20"/>
          <w:szCs w:val="20"/>
          <w:lang w:eastAsia="ru-RU"/>
        </w:rPr>
        <w:drawing>
          <wp:inline distT="0" distB="0" distL="0" distR="0">
            <wp:extent cx="152400" cy="95250"/>
            <wp:effectExtent l="19050" t="0" r="0" b="0"/>
            <wp:docPr id="1788" name="Рисунок 178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метасимвол «влечет», «выводится»;</w:t>
      </w:r>
    </w:p>
    <w:p w:rsidR="00F35F56" w:rsidRPr="00F35F56" w:rsidRDefault="00F35F56" w:rsidP="00F35F56">
      <w:pPr>
        <w:numPr>
          <w:ilvl w:val="0"/>
          <w:numId w:val="11"/>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полнота: </w:t>
      </w:r>
      <w:r>
        <w:rPr>
          <w:rFonts w:ascii="Tahoma" w:eastAsia="Times New Roman" w:hAnsi="Tahoma" w:cs="Tahoma"/>
          <w:noProof/>
          <w:color w:val="000000"/>
          <w:sz w:val="20"/>
          <w:szCs w:val="20"/>
          <w:lang w:eastAsia="ru-RU"/>
        </w:rPr>
        <w:drawing>
          <wp:inline distT="0" distB="0" distL="0" distR="0">
            <wp:extent cx="895350" cy="219075"/>
            <wp:effectExtent l="19050" t="0" r="0" b="0"/>
            <wp:docPr id="1789" name="Рисунок 1789" descr="http://lms.mti.edu.ru/repo/book_images/0230_UR_1.files_image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descr="http://lms.mti.edu.ru/repo/book_images/0230_UR_1.files_image222.jpg"/>
                    <pic:cNvPicPr>
                      <a:picLocks noChangeAspect="1" noChangeArrowheads="1"/>
                    </pic:cNvPicPr>
                  </pic:nvPicPr>
                  <pic:blipFill>
                    <a:blip r:embed="rId284" cstate="print"/>
                    <a:srcRect/>
                    <a:stretch>
                      <a:fillRect/>
                    </a:stretch>
                  </pic:blipFill>
                  <pic:spPr bwMode="auto">
                    <a:xfrm>
                      <a:off x="0" y="0"/>
                      <a:ext cx="895350" cy="21907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т. е. если</w:t>
      </w:r>
      <w:proofErr w:type="gramStart"/>
      <w:r w:rsidRPr="00F35F56">
        <w:rPr>
          <w:rFonts w:ascii="Tahoma" w:eastAsia="Times New Roman" w:hAnsi="Tahoma" w:cs="Tahoma"/>
          <w:color w:val="000000"/>
          <w:sz w:val="24"/>
          <w:szCs w:val="24"/>
          <w:lang w:eastAsia="ru-RU"/>
        </w:rPr>
        <w:t xml:space="preserve"> В</w:t>
      </w:r>
      <w:proofErr w:type="gramEnd"/>
      <w:r w:rsidRPr="00F35F56">
        <w:rPr>
          <w:rFonts w:ascii="Tahoma" w:eastAsia="Times New Roman" w:hAnsi="Tahoma" w:cs="Tahoma"/>
          <w:color w:val="000000"/>
          <w:sz w:val="24"/>
          <w:szCs w:val="24"/>
          <w:lang w:eastAsia="ru-RU"/>
        </w:rPr>
        <w:t xml:space="preserve"> общезначимо, то выводимо.</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02" w:name="_Toc248815551"/>
      <w:bookmarkEnd w:id="102"/>
      <w:r w:rsidRPr="00F35F56">
        <w:rPr>
          <w:rFonts w:ascii="Verdana" w:eastAsia="Times New Roman" w:hAnsi="Verdana" w:cs="Tahoma"/>
          <w:b/>
          <w:bCs/>
          <w:color w:val="000000"/>
          <w:sz w:val="24"/>
          <w:szCs w:val="24"/>
          <w:lang w:eastAsia="ru-RU"/>
        </w:rPr>
        <w:t>&lt;...&gt; Исчисление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Исчисление высказываний является простым мером формальной аксиоматической теории</w:t>
      </w:r>
      <w:bookmarkStart w:id="103" w:name="_ftnref39"/>
      <w:bookmarkEnd w:id="10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"_ftn39"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Порождение тождественно-истинных высказываний и является основной задачей исчисления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Построим формальную аксиоматическую теорию исчисления высказываний в одном из возможных ее вариантов.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w:t>
      </w:r>
      <w:r w:rsidRPr="00F35F56">
        <w:rPr>
          <w:rFonts w:ascii="Verdana" w:eastAsia="Times New Roman" w:hAnsi="Verdana" w:cs="Tahoma"/>
          <w:i/>
          <w:iCs/>
          <w:color w:val="000000"/>
          <w:sz w:val="24"/>
          <w:szCs w:val="24"/>
          <w:lang w:eastAsia="ru-RU"/>
        </w:rPr>
        <w:t>Алфавит </w:t>
      </w:r>
      <w:r w:rsidRPr="00F35F56">
        <w:rPr>
          <w:rFonts w:ascii="Verdana" w:eastAsia="Times New Roman" w:hAnsi="Verdana" w:cs="Tahoma"/>
          <w:color w:val="000000"/>
          <w:sz w:val="24"/>
          <w:szCs w:val="24"/>
          <w:lang w:eastAsia="ru-RU"/>
        </w:rPr>
        <w:t xml:space="preserve">исчисления высказываний состоит </w:t>
      </w:r>
      <w:proofErr w:type="gramStart"/>
      <w:r w:rsidRPr="00F35F56">
        <w:rPr>
          <w:rFonts w:ascii="Verdana" w:eastAsia="Times New Roman" w:hAnsi="Verdana" w:cs="Tahoma"/>
          <w:color w:val="000000"/>
          <w:sz w:val="24"/>
          <w:szCs w:val="24"/>
          <w:lang w:eastAsia="ru-RU"/>
        </w:rPr>
        <w:t>из</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а) высказывательных переменных, которые будем обозначать прописными буквами X, Y, ..., Z;</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б) символов логических операций, из которых выберем импликацию </w:t>
      </w:r>
      <w:r>
        <w:rPr>
          <w:rFonts w:ascii="Verdana" w:eastAsia="Times New Roman" w:hAnsi="Verdana" w:cs="Tahoma"/>
          <w:noProof/>
          <w:color w:val="000000"/>
          <w:sz w:val="24"/>
          <w:szCs w:val="24"/>
          <w:lang w:eastAsia="ru-RU"/>
        </w:rPr>
        <w:drawing>
          <wp:inline distT="0" distB="0" distL="0" distR="0">
            <wp:extent cx="171450" cy="104775"/>
            <wp:effectExtent l="19050" t="0" r="0" b="0"/>
            <wp:docPr id="1790" name="Рисунок 179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и инверсию ¯ </w:t>
      </w:r>
      <w:proofErr w:type="gramStart"/>
      <w:r w:rsidRPr="00F35F56">
        <w:rPr>
          <w:rFonts w:ascii="Verdana" w:eastAsia="Times New Roman" w:hAnsi="Verdana" w:cs="Tahoma"/>
          <w:color w:val="000000"/>
          <w:sz w:val="24"/>
          <w:szCs w:val="24"/>
          <w:lang w:eastAsia="ru-RU"/>
        </w:rPr>
        <w:t xml:space="preserve">( </w:t>
      </w:r>
      <w:proofErr w:type="gramEnd"/>
      <w:r w:rsidRPr="00F35F56">
        <w:rPr>
          <w:rFonts w:ascii="Verdana" w:eastAsia="Times New Roman" w:hAnsi="Verdana" w:cs="Tahoma"/>
          <w:color w:val="000000"/>
          <w:sz w:val="24"/>
          <w:szCs w:val="24"/>
          <w:lang w:eastAsia="ru-RU"/>
        </w:rPr>
        <w:t>показать, что такая система соответствующих логических функций является функционально полной);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скобок</w:t>
      </w:r>
      <w:proofErr w:type="gramStart"/>
      <w:r w:rsidRPr="00F35F56">
        <w:rPr>
          <w:rFonts w:ascii="Verdana" w:eastAsia="Times New Roman" w:hAnsi="Verdana" w:cs="Tahoma"/>
          <w:color w:val="000000"/>
          <w:sz w:val="24"/>
          <w:szCs w:val="24"/>
          <w:lang w:eastAsia="ru-RU"/>
        </w:rPr>
        <w:t xml:space="preserve"> (,).</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w:t>
      </w:r>
      <w:r w:rsidRPr="00F35F56">
        <w:rPr>
          <w:rFonts w:ascii="Verdana" w:eastAsia="Times New Roman" w:hAnsi="Verdana" w:cs="Tahoma"/>
          <w:i/>
          <w:iCs/>
          <w:color w:val="000000"/>
          <w:sz w:val="24"/>
          <w:szCs w:val="24"/>
          <w:lang w:eastAsia="ru-RU"/>
        </w:rPr>
        <w:t>Формулы </w:t>
      </w:r>
      <w:r w:rsidRPr="00F35F56">
        <w:rPr>
          <w:rFonts w:ascii="Verdana" w:eastAsia="Times New Roman" w:hAnsi="Verdana" w:cs="Tahoma"/>
          <w:color w:val="000000"/>
          <w:sz w:val="24"/>
          <w:szCs w:val="24"/>
          <w:lang w:eastAsia="ru-RU"/>
        </w:rPr>
        <w:t>исчисления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а) все переменные —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б) если А и В — формулы, то</w:t>
      </w:r>
      <w:proofErr w:type="gramStart"/>
      <w:r w:rsidRPr="00F35F56">
        <w:rPr>
          <w:rFonts w:ascii="Verdana" w:eastAsia="Times New Roman" w:hAnsi="Verdana" w:cs="Tahoma"/>
          <w:color w:val="000000"/>
          <w:sz w:val="24"/>
          <w:szCs w:val="24"/>
          <w:lang w:eastAsia="ru-RU"/>
        </w:rPr>
        <w:t xml:space="preserve"> (</w:t>
      </w:r>
      <w:r w:rsidRPr="00F35F56">
        <w:rPr>
          <w:rFonts w:ascii="Verdana" w:eastAsia="Times New Roman" w:hAnsi="Verdana" w:cs="Tahoma"/>
          <w:color w:val="000000"/>
          <w:sz w:val="24"/>
          <w:szCs w:val="24"/>
          <w:lang w:eastAsia="ru-RU"/>
        </w:rPr>
        <w:pict>
          <v:shape id="_x0000_i1026" type="#_x0000_t75" alt="" style="width:12.75pt;height:18.75pt"/>
        </w:pict>
      </w:r>
      <w:r w:rsidRPr="00F35F56">
        <w:rPr>
          <w:rFonts w:ascii="Verdana" w:eastAsia="Times New Roman" w:hAnsi="Verdana" w:cs="Tahoma"/>
          <w:color w:val="000000"/>
          <w:sz w:val="24"/>
          <w:szCs w:val="24"/>
          <w:lang w:eastAsia="ru-RU"/>
        </w:rPr>
        <w:t xml:space="preserve">) </w:t>
      </w:r>
      <w:proofErr w:type="gramEnd"/>
      <w:r w:rsidRPr="00F35F56">
        <w:rPr>
          <w:rFonts w:ascii="Verdana" w:eastAsia="Times New Roman" w:hAnsi="Verdana" w:cs="Tahoma"/>
          <w:color w:val="000000"/>
          <w:sz w:val="24"/>
          <w:szCs w:val="24"/>
          <w:lang w:eastAsia="ru-RU"/>
        </w:rPr>
        <w:t>и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792" name="Рисунок 179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В) — тоже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 </w:t>
      </w:r>
      <w:r w:rsidRPr="00F35F56">
        <w:rPr>
          <w:rFonts w:ascii="Verdana" w:eastAsia="Times New Roman" w:hAnsi="Verdana" w:cs="Tahoma"/>
          <w:color w:val="000000"/>
          <w:sz w:val="24"/>
          <w:szCs w:val="24"/>
          <w:lang w:eastAsia="ru-RU"/>
        </w:rPr>
        <w:t>Пусть</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В, С —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Тогда: (С </w:t>
      </w:r>
      <w:r>
        <w:rPr>
          <w:rFonts w:ascii="Verdana" w:eastAsia="Times New Roman" w:hAnsi="Verdana" w:cs="Tahoma"/>
          <w:noProof/>
          <w:color w:val="000000"/>
          <w:sz w:val="24"/>
          <w:szCs w:val="24"/>
          <w:lang w:eastAsia="ru-RU"/>
        </w:rPr>
        <w:drawing>
          <wp:inline distT="0" distB="0" distL="0" distR="0">
            <wp:extent cx="171450" cy="104775"/>
            <wp:effectExtent l="19050" t="0" r="0" b="0"/>
            <wp:docPr id="1793" name="Рисунок 179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794" name="Рисунок 179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В)), </w:t>
      </w:r>
      <w:r>
        <w:rPr>
          <w:rFonts w:ascii="Verdana" w:eastAsia="Times New Roman" w:hAnsi="Verdana" w:cs="Tahoma"/>
          <w:noProof/>
          <w:color w:val="000000"/>
          <w:sz w:val="24"/>
          <w:szCs w:val="24"/>
          <w:lang w:eastAsia="ru-RU"/>
        </w:rPr>
        <w:drawing>
          <wp:inline distT="0" distB="0" distL="0" distR="0">
            <wp:extent cx="1371600" cy="219075"/>
            <wp:effectExtent l="19050" t="0" r="0" b="0"/>
            <wp:docPr id="1795" name="Рисунок 1795" descr="http://lms.mti.edu.ru/repo/book_images/0230_UR_1.files_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descr="http://lms.mti.edu.ru/repo/book_images/0230_UR_1.files_image223.gif"/>
                    <pic:cNvPicPr>
                      <a:picLocks noChangeAspect="1" noChangeArrowheads="1"/>
                    </pic:cNvPicPr>
                  </pic:nvPicPr>
                  <pic:blipFill>
                    <a:blip r:embed="rId285" cstate="print"/>
                    <a:srcRect/>
                    <a:stretch>
                      <a:fillRect/>
                    </a:stretch>
                  </pic:blipFill>
                  <pic:spPr bwMode="auto">
                    <a:xfrm>
                      <a:off x="0" y="0"/>
                      <a:ext cx="1371600"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тоже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Для сокращения записи опустим в формуле внешние скобки и те пары скобок, которые относятся к инверсии: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143125" cy="276225"/>
            <wp:effectExtent l="19050" t="0" r="9525" b="0"/>
            <wp:docPr id="1796" name="Рисунок 1796" descr="http://lms.mti.edu.ru/repo/book_images/0230_UR_1.files_image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http://lms.mti.edu.ru/repo/book_images/0230_UR_1.files_image224.gif"/>
                    <pic:cNvPicPr>
                      <a:picLocks noChangeAspect="1" noChangeArrowheads="1"/>
                    </pic:cNvPicPr>
                  </pic:nvPicPr>
                  <pic:blipFill>
                    <a:blip r:embed="rId286" cstate="print"/>
                    <a:srcRect/>
                    <a:stretch>
                      <a:fillRect/>
                    </a:stretch>
                  </pic:blipFill>
                  <pic:spPr bwMode="auto">
                    <a:xfrm>
                      <a:off x="0" y="0"/>
                      <a:ext cx="2143125"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w:t>
      </w:r>
      <w:r w:rsidRPr="00F35F56">
        <w:rPr>
          <w:rFonts w:ascii="Verdana" w:eastAsia="Times New Roman" w:hAnsi="Verdana" w:cs="Tahoma"/>
          <w:i/>
          <w:iCs/>
          <w:color w:val="000000"/>
          <w:sz w:val="24"/>
          <w:szCs w:val="24"/>
          <w:lang w:eastAsia="ru-RU"/>
        </w:rPr>
        <w:t>Аксиомы </w:t>
      </w:r>
      <w:r w:rsidRPr="00F35F56">
        <w:rPr>
          <w:rFonts w:ascii="Verdana" w:eastAsia="Times New Roman" w:hAnsi="Verdana" w:cs="Tahoma"/>
          <w:color w:val="000000"/>
          <w:sz w:val="24"/>
          <w:szCs w:val="24"/>
          <w:lang w:eastAsia="ru-RU"/>
        </w:rPr>
        <w:t>исчисления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Аксиомы должны обеспечивать порождение всех тождественно истинных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одну из возможных систем аксиом, содержащую всего три аксиомы:</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219450" cy="704850"/>
            <wp:effectExtent l="19050" t="0" r="0" b="0"/>
            <wp:docPr id="1797" name="Рисунок 1797" descr="http://lms.mti.edu.ru/repo/book_images/0230_UR_1.files_image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http://lms.mti.edu.ru/repo/book_images/0230_UR_1.files_image225.gif"/>
                    <pic:cNvPicPr>
                      <a:picLocks noChangeAspect="1" noChangeArrowheads="1"/>
                    </pic:cNvPicPr>
                  </pic:nvPicPr>
                  <pic:blipFill>
                    <a:blip r:embed="rId287" cstate="print"/>
                    <a:srcRect/>
                    <a:stretch>
                      <a:fillRect/>
                    </a:stretch>
                  </pic:blipFill>
                  <pic:spPr bwMode="auto">
                    <a:xfrm>
                      <a:off x="0" y="0"/>
                      <a:ext cx="3219450" cy="704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 сути А1–A3 — схемы аксиом, поскольку они порождают бесконечное множество формул, учитывая правило подстановки.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w:t>
      </w:r>
      <w:r w:rsidRPr="00F35F56">
        <w:rPr>
          <w:rFonts w:ascii="Verdana" w:eastAsia="Times New Roman" w:hAnsi="Verdana" w:cs="Tahoma"/>
          <w:i/>
          <w:iCs/>
          <w:color w:val="000000"/>
          <w:sz w:val="24"/>
          <w:szCs w:val="24"/>
          <w:lang w:eastAsia="ru-RU"/>
        </w:rPr>
        <w:t>Правила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правило подстановки.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Если X — выводимая формула, содержащая букву</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(обозначим X(А)), то выводима и формула X(В), получающаяся из X заменой всех вхождений А на произвольную формулу:</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23875" cy="476250"/>
            <wp:effectExtent l="19050" t="0" r="9525" b="0"/>
            <wp:docPr id="1798" name="Рисунок 1798" descr="http://lms.mti.edu.ru/repo/book_images/0230_UR_1.files_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descr="http://lms.mti.edu.ru/repo/book_images/0230_UR_1.files_image226.gif"/>
                    <pic:cNvPicPr>
                      <a:picLocks noChangeAspect="1" noChangeArrowheads="1"/>
                    </pic:cNvPicPr>
                  </pic:nvPicPr>
                  <pic:blipFill>
                    <a:blip r:embed="rId288" cstate="print"/>
                    <a:srcRect/>
                    <a:stretch>
                      <a:fillRect/>
                    </a:stretch>
                  </pic:blipFill>
                  <pic:spPr bwMode="auto">
                    <a:xfrm>
                      <a:off x="0" y="0"/>
                      <a:ext cx="523875" cy="4762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правило заключения.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Это правило называют Modus Ponens или, сокращенно, m.</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828675" cy="485775"/>
            <wp:effectExtent l="19050" t="0" r="9525" b="0"/>
            <wp:docPr id="1799" name="Рисунок 1799" descr="http://lms.mti.edu.ru/repo/book_images/0230_UR_1.files_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descr="http://lms.mti.edu.ru/repo/book_images/0230_UR_1.files_image227.gif"/>
                    <pic:cNvPicPr>
                      <a:picLocks noChangeAspect="1" noChangeArrowheads="1"/>
                    </pic:cNvPicPr>
                  </pic:nvPicPr>
                  <pic:blipFill>
                    <a:blip r:embed="rId289" cstate="print"/>
                    <a:srcRect/>
                    <a:stretch>
                      <a:fillRect/>
                    </a:stretch>
                  </pic:blipFill>
                  <pic:spPr bwMode="auto">
                    <a:xfrm>
                      <a:off x="0" y="0"/>
                      <a:ext cx="828675" cy="4857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Строго говоря, в правилах вывода использованы также схемы формул (метаформулы).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аксиомы и убедимся в их тождественной истинности (тавтологичности, еще говорят — общезначимости),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lastRenderedPageBreak/>
        <w:drawing>
          <wp:inline distT="0" distB="0" distL="0" distR="0">
            <wp:extent cx="4371975" cy="1800225"/>
            <wp:effectExtent l="19050" t="0" r="9525" b="0"/>
            <wp:docPr id="1800" name="Рисунок 1800" descr="http://lms.mti.edu.ru/repo/book_images/0230_UR_1.files_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descr="http://lms.mti.edu.ru/repo/book_images/0230_UR_1.files_image228.gif"/>
                    <pic:cNvPicPr>
                      <a:picLocks noChangeAspect="1" noChangeArrowheads="1"/>
                    </pic:cNvPicPr>
                  </pic:nvPicPr>
                  <pic:blipFill>
                    <a:blip r:embed="rId290" cstate="print"/>
                    <a:srcRect/>
                    <a:stretch>
                      <a:fillRect/>
                    </a:stretch>
                  </pic:blipFill>
                  <pic:spPr bwMode="auto">
                    <a:xfrm>
                      <a:off x="0" y="0"/>
                      <a:ext cx="437197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все аксиомы, как и следовало ожидать, тождественно истинны, хотя мы и говорили, что аксиомы недоказуемы. Будем</w:t>
      </w:r>
      <w:proofErr w:type="gramStart"/>
      <w:r w:rsidRPr="00F35F56">
        <w:rPr>
          <w:rFonts w:ascii="Verdana" w:eastAsia="Times New Roman" w:hAnsi="Verdana" w:cs="Tahoma"/>
          <w:color w:val="000000"/>
          <w:sz w:val="24"/>
          <w:szCs w:val="24"/>
          <w:lang w:eastAsia="ru-RU"/>
        </w:rPr>
        <w:t xml:space="preserve"> .</w:t>
      </w:r>
      <w:proofErr w:type="gramEnd"/>
      <w:r w:rsidRPr="00F35F56">
        <w:rPr>
          <w:rFonts w:ascii="Verdana" w:eastAsia="Times New Roman" w:hAnsi="Verdana" w:cs="Tahoma"/>
          <w:color w:val="000000"/>
          <w:sz w:val="24"/>
          <w:szCs w:val="24"/>
          <w:lang w:eastAsia="ru-RU"/>
        </w:rPr>
        <w:t>считать, что мы использовали метадоказательства.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Проиллюстрируем вывод формулы исключенного третьего </w:t>
      </w:r>
      <w:r>
        <w:rPr>
          <w:rFonts w:ascii="Verdana" w:eastAsia="Times New Roman" w:hAnsi="Verdana" w:cs="Tahoma"/>
          <w:noProof/>
          <w:color w:val="000000"/>
          <w:sz w:val="24"/>
          <w:szCs w:val="24"/>
          <w:lang w:eastAsia="ru-RU"/>
        </w:rPr>
        <w:drawing>
          <wp:inline distT="0" distB="0" distL="0" distR="0">
            <wp:extent cx="409575" cy="200025"/>
            <wp:effectExtent l="19050" t="0" r="9525" b="0"/>
            <wp:docPr id="1801" name="Рисунок 1801" descr="http://lms.mti.edu.ru/repo/book_images/0230_UR_1.files_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descr="http://lms.mti.edu.ru/repo/book_images/0230_UR_1.files_image229.gif"/>
                    <pic:cNvPicPr>
                      <a:picLocks noChangeAspect="1" noChangeArrowheads="1"/>
                    </pic:cNvPicPr>
                  </pic:nvPicPr>
                  <pic:blipFill>
                    <a:blip r:embed="rId291" cstate="print"/>
                    <a:srcRect/>
                    <a:stretch>
                      <a:fillRect/>
                    </a:stretch>
                  </pic:blipFill>
                  <pic:spPr bwMode="auto">
                    <a:xfrm>
                      <a:off x="0" y="0"/>
                      <a:ext cx="409575" cy="2000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или</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02" name="Рисунок 180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т. е. докажем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03" name="Рисунок 180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для любой формулы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Возьмем аксиому А2 и подставим формулу</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04" name="Рисунок 180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вместо В и формулу А вместо С в соответствии с правилом подстановки: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990850" cy="771525"/>
            <wp:effectExtent l="19050" t="0" r="0" b="0"/>
            <wp:docPr id="1805" name="Рисунок 1805" descr="http://lms.mti.edu.ru/repo/book_images/0230_UR_1.files_image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descr="http://lms.mti.edu.ru/repo/book_images/0230_UR_1.files_image230.gif"/>
                    <pic:cNvPicPr>
                      <a:picLocks noChangeAspect="1" noChangeArrowheads="1"/>
                    </pic:cNvPicPr>
                  </pic:nvPicPr>
                  <pic:blipFill>
                    <a:blip r:embed="rId292" cstate="print"/>
                    <a:srcRect/>
                    <a:stretch>
                      <a:fillRect/>
                    </a:stretch>
                  </pic:blipFill>
                  <pic:spPr bwMode="auto">
                    <a:xfrm>
                      <a:off x="0" y="0"/>
                      <a:ext cx="2990850" cy="7715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06" name="Рисунок 180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07" name="Рисунок 180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08" name="Рисунок 180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09" name="Рисунок 180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0" name="Рисунок 18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1" name="Рисунок 181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2" name="Рисунок 18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3" name="Рисунок 181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Подставим в А1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4" name="Рисунок 181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вместо</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095375" cy="723900"/>
            <wp:effectExtent l="19050" t="0" r="9525" b="0"/>
            <wp:docPr id="1815" name="Рисунок 1815" descr="http://lms.mti.edu.ru/repo/book_images/0230_UR_1.files_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descr="http://lms.mti.edu.ru/repo/book_images/0230_UR_1.files_image231.gif"/>
                    <pic:cNvPicPr>
                      <a:picLocks noChangeAspect="1" noChangeArrowheads="1"/>
                    </pic:cNvPicPr>
                  </pic:nvPicPr>
                  <pic:blipFill>
                    <a:blip r:embed="rId293" cstate="print"/>
                    <a:srcRect/>
                    <a:stretch>
                      <a:fillRect/>
                    </a:stretch>
                  </pic:blipFill>
                  <pic:spPr bwMode="auto">
                    <a:xfrm>
                      <a:off x="0" y="0"/>
                      <a:ext cx="1095375" cy="7239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6" name="Рисунок 18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17" name="Рисунок 181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18" name="Рисунок 181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Обратим внимание, что это выражение является левой частью импликации, полученной после первого шага, т. е. по правилу m.</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305425" cy="485775"/>
            <wp:effectExtent l="19050" t="0" r="9525" b="0"/>
            <wp:docPr id="1819" name="Рисунок 1819" descr="http://lms.mti.edu.ru/repo/book_images/0230_UR_1.files_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descr="http://lms.mti.edu.ru/repo/book_images/0230_UR_1.files_image232.gif"/>
                    <pic:cNvPicPr>
                      <a:picLocks noChangeAspect="1" noChangeArrowheads="1"/>
                    </pic:cNvPicPr>
                  </pic:nvPicPr>
                  <pic:blipFill>
                    <a:blip r:embed="rId294" cstate="print"/>
                    <a:srcRect/>
                    <a:stretch>
                      <a:fillRect/>
                    </a:stretch>
                  </pic:blipFill>
                  <pic:spPr bwMode="auto">
                    <a:xfrm>
                      <a:off x="0" y="0"/>
                      <a:ext cx="5305425" cy="4857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получаем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20" name="Рисунок 182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21" name="Рисунок 18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i/>
          <w:iCs/>
          <w:noProof/>
          <w:color w:val="000000"/>
          <w:sz w:val="24"/>
          <w:szCs w:val="24"/>
          <w:lang w:eastAsia="ru-RU"/>
        </w:rPr>
        <w:drawing>
          <wp:inline distT="0" distB="0" distL="0" distR="0">
            <wp:extent cx="171450" cy="104775"/>
            <wp:effectExtent l="19050" t="0" r="0" b="0"/>
            <wp:docPr id="1822" name="Рисунок 18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23" name="Рисунок 182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т. е. выражение под чертой.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Подставим теперь в А1 формулу</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вместо В:</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114425" cy="771525"/>
            <wp:effectExtent l="19050" t="0" r="9525" b="0"/>
            <wp:docPr id="1824" name="Рисунок 1824" descr="http://lms.mti.edu.ru/repo/book_images/0230_UR_1.files_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descr="http://lms.mti.edu.ru/repo/book_images/0230_UR_1.files_image233.gif"/>
                    <pic:cNvPicPr>
                      <a:picLocks noChangeAspect="1" noChangeArrowheads="1"/>
                    </pic:cNvPicPr>
                  </pic:nvPicPr>
                  <pic:blipFill>
                    <a:blip r:embed="rId295" cstate="print"/>
                    <a:srcRect/>
                    <a:stretch>
                      <a:fillRect/>
                    </a:stretch>
                  </pic:blipFill>
                  <pic:spPr bwMode="auto">
                    <a:xfrm>
                      <a:off x="0" y="0"/>
                      <a:ext cx="1114425" cy="7715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25" name="Рисунок 182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26" name="Рисунок 18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5. Обратим внимание, что это выражение также является левой частью выражения, полученного в результате третьего шага, т. е. по правилу m.</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200400" cy="428625"/>
            <wp:effectExtent l="19050" t="0" r="0" b="0"/>
            <wp:docPr id="1827" name="Рисунок 1827" descr="http://lms.mti.edu.ru/repo/book_images/0230_UR_1.files_image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http://lms.mti.edu.ru/repo/book_images/0230_UR_1.files_image234.gif"/>
                    <pic:cNvPicPr>
                      <a:picLocks noChangeAspect="1" noChangeArrowheads="1"/>
                    </pic:cNvPicPr>
                  </pic:nvPicPr>
                  <pic:blipFill>
                    <a:blip r:embed="rId296" cstate="print"/>
                    <a:srcRect/>
                    <a:stretch>
                      <a:fillRect/>
                    </a:stretch>
                  </pic:blipFill>
                  <pic:spPr bwMode="auto">
                    <a:xfrm>
                      <a:off x="0" y="0"/>
                      <a:ext cx="3200400" cy="4286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получаем </w:t>
      </w:r>
      <w:r>
        <w:rPr>
          <w:rFonts w:ascii="Verdana" w:eastAsia="Times New Roman" w:hAnsi="Verdana" w:cs="Tahoma"/>
          <w:noProof/>
          <w:color w:val="000000"/>
          <w:sz w:val="24"/>
          <w:szCs w:val="24"/>
          <w:lang w:eastAsia="ru-RU"/>
        </w:rPr>
        <w:drawing>
          <wp:inline distT="0" distB="0" distL="0" distR="0">
            <wp:extent cx="685800" cy="219075"/>
            <wp:effectExtent l="19050" t="0" r="0" b="0"/>
            <wp:docPr id="1828" name="Рисунок 1828" descr="http://lms.mti.edu.ru/repo/book_images/0230_UR_1.files_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descr="http://lms.mti.edu.ru/repo/book_images/0230_UR_1.files_image235.gif"/>
                    <pic:cNvPicPr>
                      <a:picLocks noChangeAspect="1" noChangeArrowheads="1"/>
                    </pic:cNvPicPr>
                  </pic:nvPicPr>
                  <pic:blipFill>
                    <a:blip r:embed="rId297" cstate="print"/>
                    <a:srcRect/>
                    <a:stretch>
                      <a:fillRect/>
                    </a:stretch>
                  </pic:blipFill>
                  <pic:spPr bwMode="auto">
                    <a:xfrm>
                      <a:off x="0" y="0"/>
                      <a:ext cx="685800"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что и требовалось доказать. Поскольку вывод формулы был получен из аксиом А1–А2, то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29" name="Рисунок 18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т. е. формула (А </w:t>
      </w:r>
      <w:r>
        <w:rPr>
          <w:rFonts w:ascii="Verdana" w:eastAsia="Times New Roman" w:hAnsi="Verdana" w:cs="Tahoma"/>
          <w:noProof/>
          <w:color w:val="000000"/>
          <w:sz w:val="24"/>
          <w:szCs w:val="24"/>
          <w:lang w:eastAsia="ru-RU"/>
        </w:rPr>
        <w:drawing>
          <wp:inline distT="0" distB="0" distL="0" distR="0">
            <wp:extent cx="171450" cy="104775"/>
            <wp:effectExtent l="19050" t="0" r="0" b="0"/>
            <wp:docPr id="1830" name="Рисунок 183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общезначима.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Аналогично могут быть выведены другие тождества логики высказываний.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Более строго в исчислении высказываний</w:t>
      </w:r>
      <w:bookmarkStart w:id="104" w:name="_ftnref40"/>
      <w:bookmarkEnd w:id="10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всякая выводимая (из пустой системы гипотез) формула исчисления высказываний тождественно истинна;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если формула</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исчисления высказываний является тождественно истинной, то она выводима.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Формальную аксиоматическую теорию называют непротиворечивой, если не существует формулы</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такой, что одновременно выводимы А и </w:t>
      </w:r>
      <w:r w:rsidRPr="00F35F56">
        <w:rPr>
          <w:rFonts w:ascii="Verdana" w:eastAsia="Times New Roman" w:hAnsi="Verdana" w:cs="Tahoma"/>
          <w:color w:val="000000"/>
          <w:sz w:val="24"/>
          <w:szCs w:val="24"/>
          <w:lang w:eastAsia="ru-RU"/>
        </w:rPr>
        <w:pict>
          <v:shape id="_x0000_i1027" type="#_x0000_t75" alt="" style="width:12.75pt;height:18.75pt"/>
        </w:pic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математической логике доказывается, что исчисление высказываний непротиворечиво.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Формальную аксиоматическую теорию называют полной, если добавление любой невыводимой формулы в качестве схемы аксиом водит к противоречивой теории.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Исчисление высказываний полно.</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05" w:name="_Toc248815552"/>
      <w:bookmarkEnd w:id="105"/>
      <w:r w:rsidRPr="00F35F56">
        <w:rPr>
          <w:rFonts w:ascii="Verdana" w:eastAsia="Times New Roman" w:hAnsi="Verdana" w:cs="Tahoma"/>
          <w:b/>
          <w:bCs/>
          <w:color w:val="000000"/>
          <w:sz w:val="24"/>
          <w:szCs w:val="24"/>
          <w:lang w:eastAsia="ru-RU"/>
        </w:rPr>
        <w:t>&lt;...&gt; Исчисление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логике предикатов в отличие от логики высказываний нет эффективного способа распознавания общезначимости формул. Поэтому аксиоматический метод становится главным</w:t>
      </w:r>
      <w:bookmarkStart w:id="106" w:name="_ftnref65"/>
      <w:bookmarkEnd w:id="106"/>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vertAlign w:val="superscript"/>
          <w:lang w:eastAsia="ru-RU"/>
        </w:rPr>
        <w:t>[41]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Алфавит и определение формулы </w:t>
      </w:r>
      <w:r w:rsidRPr="00F35F56">
        <w:rPr>
          <w:rFonts w:ascii="Verdana" w:eastAsia="Times New Roman" w:hAnsi="Verdana" w:cs="Tahoma"/>
          <w:color w:val="000000"/>
          <w:sz w:val="24"/>
          <w:szCs w:val="24"/>
          <w:lang w:eastAsia="ru-RU"/>
        </w:rPr>
        <w:t>исчисления предикатов совпадают с логикой предикатов, за исключением того, что в качестве логических операций используем только операции </w:t>
      </w:r>
      <w:r>
        <w:rPr>
          <w:rFonts w:ascii="Verdana" w:eastAsia="Times New Roman" w:hAnsi="Verdana" w:cs="Tahoma"/>
          <w:noProof/>
          <w:color w:val="000000"/>
          <w:sz w:val="24"/>
          <w:szCs w:val="24"/>
          <w:lang w:eastAsia="ru-RU"/>
        </w:rPr>
        <w:drawing>
          <wp:inline distT="0" distB="0" distL="0" distR="0">
            <wp:extent cx="171450" cy="104775"/>
            <wp:effectExtent l="19050" t="0" r="0" b="0"/>
            <wp:docPr id="1832" name="Рисунок 183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xml:space="preserve"> – .</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Аксиомы исчисления предикатов: </w:t>
      </w:r>
      <w:r w:rsidRPr="00F35F56">
        <w:rPr>
          <w:rFonts w:ascii="Verdana" w:eastAsia="Times New Roman" w:hAnsi="Verdana" w:cs="Tahoma"/>
          <w:color w:val="000000"/>
          <w:sz w:val="24"/>
          <w:szCs w:val="24"/>
          <w:lang w:eastAsia="ru-RU"/>
        </w:rPr>
        <w:t>в качестве трех первых берутся, Например, аксиомы исчисления высказываний: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3209925" cy="723900"/>
            <wp:effectExtent l="19050" t="0" r="9525" b="0"/>
            <wp:docPr id="1833" name="Рисунок 1833" descr="http://lms.mti.edu.ru/repo/book_images/0230_UR_1.files_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descr="http://lms.mti.edu.ru/repo/book_images/0230_UR_1.files_image236.gif"/>
                    <pic:cNvPicPr>
                      <a:picLocks noChangeAspect="1" noChangeArrowheads="1"/>
                    </pic:cNvPicPr>
                  </pic:nvPicPr>
                  <pic:blipFill>
                    <a:blip r:embed="rId298" cstate="print"/>
                    <a:srcRect/>
                    <a:stretch>
                      <a:fillRect/>
                    </a:stretch>
                  </pic:blipFill>
                  <pic:spPr bwMode="auto">
                    <a:xfrm>
                      <a:off x="0" y="0"/>
                      <a:ext cx="3209925" cy="7239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Добавляются «собственные» аксиомы: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А4. </w:t>
      </w:r>
      <w:r>
        <w:rPr>
          <w:rFonts w:ascii="Verdana" w:eastAsia="Times New Roman" w:hAnsi="Verdana" w:cs="Tahoma"/>
          <w:noProof/>
          <w:color w:val="000000"/>
          <w:sz w:val="24"/>
          <w:szCs w:val="24"/>
          <w:lang w:eastAsia="ru-RU"/>
        </w:rPr>
        <w:drawing>
          <wp:inline distT="0" distB="0" distL="0" distR="0">
            <wp:extent cx="133350" cy="133350"/>
            <wp:effectExtent l="19050" t="0" r="0" b="0"/>
            <wp:docPr id="1834" name="Рисунок 183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r w:rsidRPr="00F35F56">
        <w:rPr>
          <w:rFonts w:ascii="Verdana" w:eastAsia="Times New Roman" w:hAnsi="Verdana" w:cs="Tahoma"/>
          <w:color w:val="000000"/>
          <w:sz w:val="24"/>
          <w:szCs w:val="24"/>
          <w:vertAlign w:val="subscript"/>
          <w:lang w:eastAsia="ru-RU"/>
        </w:rPr>
        <w:t>i</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35" name="Рисунок 183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A(x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где формула А(х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не содержит переменной 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А5.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36" name="Рисунок 18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837" name="Рисунок 1837"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A(x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где формула А(х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не содержит переменной 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Как и ранее, А1–А5 — тождественно истинные (общезначимые) формулы.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Действительно, А1–A3 тождественно истинны </w:t>
      </w:r>
      <w:proofErr w:type="gramStart"/>
      <w:r w:rsidRPr="00F35F56">
        <w:rPr>
          <w:rFonts w:ascii="Verdana" w:eastAsia="Times New Roman" w:hAnsi="Verdana" w:cs="Tahoma"/>
          <w:color w:val="000000"/>
          <w:sz w:val="24"/>
          <w:szCs w:val="24"/>
          <w:lang w:eastAsia="ru-RU"/>
        </w:rPr>
        <w:t xml:space="preserve">( </w:t>
      </w:r>
      <w:proofErr w:type="gramEnd"/>
      <w:r w:rsidRPr="00F35F56">
        <w:rPr>
          <w:rFonts w:ascii="Verdana" w:eastAsia="Times New Roman" w:hAnsi="Verdana" w:cs="Tahoma"/>
          <w:color w:val="000000"/>
          <w:sz w:val="24"/>
          <w:szCs w:val="24"/>
          <w:lang w:eastAsia="ru-RU"/>
        </w:rPr>
        <w:t>метадоказательство мы водили выше). А4: </w:t>
      </w:r>
      <w:r>
        <w:rPr>
          <w:rFonts w:ascii="Verdana" w:eastAsia="Times New Roman" w:hAnsi="Verdana" w:cs="Tahoma"/>
          <w:noProof/>
          <w:color w:val="000000"/>
          <w:sz w:val="24"/>
          <w:szCs w:val="24"/>
          <w:lang w:eastAsia="ru-RU"/>
        </w:rPr>
        <w:drawing>
          <wp:inline distT="0" distB="0" distL="0" distR="0">
            <wp:extent cx="133350" cy="133350"/>
            <wp:effectExtent l="19050" t="0" r="0" b="0"/>
            <wp:docPr id="1838" name="Рисунок 183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r w:rsidRPr="00F35F56">
        <w:rPr>
          <w:rFonts w:ascii="Verdana" w:eastAsia="Times New Roman" w:hAnsi="Verdana" w:cs="Tahoma"/>
          <w:color w:val="000000"/>
          <w:sz w:val="24"/>
          <w:szCs w:val="24"/>
          <w:vertAlign w:val="subscript"/>
          <w:lang w:eastAsia="ru-RU"/>
        </w:rPr>
        <w:t>i</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39" name="Рисунок 18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A(x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 замкнутая формула и ее частный случай </w:t>
      </w:r>
      <w:r>
        <w:rPr>
          <w:rFonts w:ascii="Verdana" w:eastAsia="Times New Roman" w:hAnsi="Verdana" w:cs="Tahoma"/>
          <w:noProof/>
          <w:color w:val="000000"/>
          <w:sz w:val="24"/>
          <w:szCs w:val="24"/>
          <w:lang w:eastAsia="ru-RU"/>
        </w:rPr>
        <w:drawing>
          <wp:inline distT="0" distB="0" distL="0" distR="0">
            <wp:extent cx="133350" cy="133350"/>
            <wp:effectExtent l="19050" t="0" r="0" b="0"/>
            <wp:docPr id="1840" name="Рисунок 184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descr="23"/>
                    <pic:cNvPicPr>
                      <a:picLocks noChangeAspect="1" noChangeArrowheads="1"/>
                    </pic:cNvPicPr>
                  </pic:nvPicPr>
                  <pic:blipFill>
                    <a:blip r:embed="rId21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А(х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41" name="Рисунок 184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A(x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подстановке {(x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xml:space="preserve">)}, что тождественно истинно. А5: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х</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42" name="Рисунок 18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33350"/>
            <wp:effectExtent l="19050" t="0" r="0" b="0"/>
            <wp:docPr id="1843" name="Рисунок 184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descr="24"/>
                    <pic:cNvPicPr>
                      <a:picLocks noChangeAspect="1" noChangeArrowheads="1"/>
                    </pic:cNvPicPr>
                  </pic:nvPicPr>
                  <pic:blipFill>
                    <a:blip r:embed="rId21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A(x</w:t>
      </w:r>
      <w:r w:rsidRPr="00F35F56">
        <w:rPr>
          <w:rFonts w:ascii="Verdana" w:eastAsia="Times New Roman" w:hAnsi="Verdana" w:cs="Tahoma"/>
          <w:color w:val="000000"/>
          <w:sz w:val="24"/>
          <w:szCs w:val="24"/>
          <w:vertAlign w:val="subscript"/>
          <w:lang w:eastAsia="ru-RU"/>
        </w:rPr>
        <w:t>j</w:t>
      </w:r>
      <w:r w:rsidRPr="00F35F56">
        <w:rPr>
          <w:rFonts w:ascii="Verdana" w:eastAsia="Times New Roman" w:hAnsi="Verdana" w:cs="Tahoma"/>
          <w:color w:val="000000"/>
          <w:sz w:val="24"/>
          <w:szCs w:val="24"/>
          <w:lang w:eastAsia="ru-RU"/>
        </w:rPr>
        <w:t>) может быть представлена в виде </w:t>
      </w:r>
      <w:r>
        <w:rPr>
          <w:rFonts w:ascii="Verdana" w:eastAsia="Times New Roman" w:hAnsi="Verdana" w:cs="Tahoma"/>
          <w:noProof/>
          <w:color w:val="000000"/>
          <w:sz w:val="24"/>
          <w:szCs w:val="24"/>
          <w:lang w:eastAsia="ru-RU"/>
        </w:rPr>
        <w:drawing>
          <wp:inline distT="0" distB="0" distL="0" distR="0">
            <wp:extent cx="2581275" cy="266700"/>
            <wp:effectExtent l="19050" t="0" r="9525" b="0"/>
            <wp:docPr id="1844" name="Рисунок 1844" descr="http://lms.mti.edu.ru/repo/book_images/0230_UR_1.files_image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descr="http://lms.mti.edu.ru/repo/book_images/0230_UR_1.files_image237.gif"/>
                    <pic:cNvPicPr>
                      <a:picLocks noChangeAspect="1" noChangeArrowheads="1"/>
                    </pic:cNvPicPr>
                  </pic:nvPicPr>
                  <pic:blipFill>
                    <a:blip r:embed="rId299" cstate="print"/>
                    <a:srcRect/>
                    <a:stretch>
                      <a:fillRect/>
                    </a:stretch>
                  </pic:blipFill>
                  <pic:spPr bwMode="auto">
                    <a:xfrm>
                      <a:off x="0" y="0"/>
                      <a:ext cx="2581275" cy="2667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где а — функция Сколема. Частный случай этой формулы тождественно истинен: </w:t>
      </w:r>
      <w:r>
        <w:rPr>
          <w:rFonts w:ascii="Verdana" w:eastAsia="Times New Roman" w:hAnsi="Verdana" w:cs="Tahoma"/>
          <w:noProof/>
          <w:color w:val="000000"/>
          <w:sz w:val="24"/>
          <w:szCs w:val="24"/>
          <w:lang w:eastAsia="ru-RU"/>
        </w:rPr>
        <w:drawing>
          <wp:inline distT="0" distB="0" distL="0" distR="0">
            <wp:extent cx="1019175" cy="238125"/>
            <wp:effectExtent l="19050" t="0" r="9525" b="0"/>
            <wp:docPr id="1845" name="Рисунок 1845" descr="http://lms.mti.edu.ru/repo/book_images/0230_UR_1.files_image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descr="http://lms.mti.edu.ru/repo/book_images/0230_UR_1.files_image238.gif"/>
                    <pic:cNvPicPr>
                      <a:picLocks noChangeAspect="1" noChangeArrowheads="1"/>
                    </pic:cNvPicPr>
                  </pic:nvPicPr>
                  <pic:blipFill>
                    <a:blip r:embed="rId300" cstate="print"/>
                    <a:srcRect/>
                    <a:stretch>
                      <a:fillRect/>
                    </a:stretch>
                  </pic:blipFill>
                  <pic:spPr bwMode="auto">
                    <a:xfrm>
                      <a:off x="0" y="0"/>
                      <a:ext cx="1019175"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Правила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Правило m.</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57225" cy="381000"/>
            <wp:effectExtent l="19050" t="0" r="9525" b="0"/>
            <wp:docPr id="1846" name="Рисунок 1846" descr="http://lms.mti.edu.ru/repo/book_images/0230_UR_1.files_image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descr="http://lms.mti.edu.ru/repo/book_images/0230_UR_1.files_image239.gif"/>
                    <pic:cNvPicPr>
                      <a:picLocks noChangeAspect="1" noChangeArrowheads="1"/>
                    </pic:cNvPicPr>
                  </pic:nvPicPr>
                  <pic:blipFill>
                    <a:blip r:embed="rId301" cstate="print"/>
                    <a:srcRect/>
                    <a:stretch>
                      <a:fillRect/>
                    </a:stretch>
                  </pic:blipFill>
                  <pic:spPr bwMode="auto">
                    <a:xfrm>
                      <a:off x="0" y="0"/>
                      <a:ext cx="657225" cy="3810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Нами уже использовалось и доказывалось.</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2. Правило связывания квантором общности: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181100" cy="495300"/>
            <wp:effectExtent l="19050" t="0" r="0" b="0"/>
            <wp:docPr id="1847" name="Рисунок 1847" descr="http://lms.mti.edu.ru/repo/book_images/0230_UR_1.files_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http://lms.mti.edu.ru/repo/book_images/0230_UR_1.files_image240.gif"/>
                    <pic:cNvPicPr>
                      <a:picLocks noChangeAspect="1" noChangeArrowheads="1"/>
                    </pic:cNvPicPr>
                  </pic:nvPicPr>
                  <pic:blipFill>
                    <a:blip r:embed="rId302" cstate="print"/>
                    <a:srcRect/>
                    <a:stretch>
                      <a:fillRect/>
                    </a:stretch>
                  </pic:blipFill>
                  <pic:spPr bwMode="auto">
                    <a:xfrm>
                      <a:off x="0" y="0"/>
                      <a:ext cx="1181100" cy="495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формула</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xml:space="preserve"> не содержит переменной 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Воспользуемся «метадоказательством»: соответствующее множество дизъюнктов </w:t>
      </w:r>
      <w:r>
        <w:rPr>
          <w:rFonts w:ascii="Verdana" w:eastAsia="Times New Roman" w:hAnsi="Verdana" w:cs="Tahoma"/>
          <w:noProof/>
          <w:color w:val="000000"/>
          <w:sz w:val="24"/>
          <w:szCs w:val="24"/>
          <w:lang w:eastAsia="ru-RU"/>
        </w:rPr>
        <w:drawing>
          <wp:inline distT="0" distB="0" distL="0" distR="0">
            <wp:extent cx="1533525" cy="247650"/>
            <wp:effectExtent l="19050" t="0" r="9525" b="0"/>
            <wp:docPr id="1848" name="Рисунок 1848" descr="http://lms.mti.edu.ru/repo/book_images/0230_UR_1.files_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descr="http://lms.mti.edu.ru/repo/book_images/0230_UR_1.files_image241.gif"/>
                    <pic:cNvPicPr>
                      <a:picLocks noChangeAspect="1" noChangeArrowheads="1"/>
                    </pic:cNvPicPr>
                  </pic:nvPicPr>
                  <pic:blipFill>
                    <a:blip r:embed="rId303" cstate="print"/>
                    <a:srcRect/>
                    <a:stretch>
                      <a:fillRect/>
                    </a:stretch>
                  </pic:blipFill>
                  <pic:spPr bwMode="auto">
                    <a:xfrm>
                      <a:off x="0" y="0"/>
                      <a:ext cx="1533525" cy="2476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невыполнимо (а — функция Сколема).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Правило связывания квантором существования:</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266825" cy="523875"/>
            <wp:effectExtent l="19050" t="0" r="9525" b="0"/>
            <wp:docPr id="1849" name="Рисунок 1849" descr="http://lms.mti.edu.ru/repo/book_images/0230_UR_1.files_image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descr="http://lms.mti.edu.ru/repo/book_images/0230_UR_1.files_image242.gif"/>
                    <pic:cNvPicPr>
                      <a:picLocks noChangeAspect="1" noChangeArrowheads="1"/>
                    </pic:cNvPicPr>
                  </pic:nvPicPr>
                  <pic:blipFill>
                    <a:blip r:embed="rId304" cstate="print"/>
                    <a:srcRect/>
                    <a:stretch>
                      <a:fillRect/>
                    </a:stretch>
                  </pic:blipFill>
                  <pic:spPr bwMode="auto">
                    <a:xfrm>
                      <a:off x="0" y="0"/>
                      <a:ext cx="1266825" cy="5238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формула</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xml:space="preserve"> не содержит переменной x</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Метадоказательство: множество дизъюнктов </w:t>
      </w:r>
      <w:r>
        <w:rPr>
          <w:rFonts w:ascii="Verdana" w:eastAsia="Times New Roman" w:hAnsi="Verdana" w:cs="Tahoma"/>
          <w:noProof/>
          <w:color w:val="000000"/>
          <w:sz w:val="24"/>
          <w:szCs w:val="24"/>
          <w:lang w:eastAsia="ru-RU"/>
        </w:rPr>
        <w:drawing>
          <wp:inline distT="0" distB="0" distL="0" distR="0">
            <wp:extent cx="1476375" cy="276225"/>
            <wp:effectExtent l="19050" t="0" r="9525" b="0"/>
            <wp:docPr id="1850" name="Рисунок 1850" descr="http://lms.mti.edu.ru/repo/book_images/0230_UR_1.files_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http://lms.mti.edu.ru/repo/book_images/0230_UR_1.files_image243.gif"/>
                    <pic:cNvPicPr>
                      <a:picLocks noChangeAspect="1" noChangeArrowheads="1"/>
                    </pic:cNvPicPr>
                  </pic:nvPicPr>
                  <pic:blipFill>
                    <a:blip r:embed="rId305" cstate="print"/>
                    <a:srcRect/>
                    <a:stretch>
                      <a:fillRect/>
                    </a:stretch>
                  </pic:blipFill>
                  <pic:spPr bwMode="auto">
                    <a:xfrm>
                      <a:off x="0" y="0"/>
                      <a:ext cx="1476375" cy="2762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0"/>
          <w:lang w:eastAsia="ru-RU"/>
        </w:rPr>
        <w:t> </w:t>
      </w:r>
      <w:r w:rsidRPr="00F35F56">
        <w:rPr>
          <w:rFonts w:ascii="Verdana" w:eastAsia="Times New Roman" w:hAnsi="Verdana" w:cs="Tahoma"/>
          <w:color w:val="000000"/>
          <w:sz w:val="20"/>
          <w:szCs w:val="20"/>
          <w:lang w:eastAsia="ru-RU"/>
        </w:rPr>
        <w:t>также невыполнимо.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Правило переименования связанной переменной.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Связанную переменную формулы</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заменить (в кванторе и во всех вхождениях в области действия квантора) другой переменной, не являющейся свободной в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Докажем общезначимость формулы, описывающей правило перестановки разноименных кванторов</w:t>
      </w:r>
      <w:bookmarkStart w:id="107" w:name="_ftnref41"/>
      <w:bookmarkEnd w:id="10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790825" cy="276225"/>
            <wp:effectExtent l="19050" t="0" r="9525" b="0"/>
            <wp:docPr id="1851" name="Рисунок 1851" descr="http://lms.mti.edu.ru/repo/book_images/0230_UR_1.files_image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descr="http://lms.mti.edu.ru/repo/book_images/0230_UR_1.files_image244.gif"/>
                    <pic:cNvPicPr>
                      <a:picLocks noChangeAspect="1" noChangeArrowheads="1"/>
                    </pic:cNvPicPr>
                  </pic:nvPicPr>
                  <pic:blipFill>
                    <a:blip r:embed="rId306" cstate="print"/>
                    <a:srcRect/>
                    <a:stretch>
                      <a:fillRect/>
                    </a:stretch>
                  </pic:blipFill>
                  <pic:spPr bwMode="auto">
                    <a:xfrm>
                      <a:off x="0" y="0"/>
                      <a:ext cx="2790825" cy="276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w:t>
      </w:r>
      <w:r>
        <w:rPr>
          <w:rFonts w:ascii="Verdana" w:eastAsia="Times New Roman" w:hAnsi="Verdana" w:cs="Tahoma"/>
          <w:noProof/>
          <w:color w:val="000000"/>
          <w:sz w:val="24"/>
          <w:szCs w:val="24"/>
          <w:lang w:eastAsia="ru-RU"/>
        </w:rPr>
        <w:drawing>
          <wp:inline distT="0" distB="0" distL="0" distR="0">
            <wp:extent cx="1619250" cy="219075"/>
            <wp:effectExtent l="19050" t="0" r="0" b="0"/>
            <wp:docPr id="1852" name="Рисунок 1852" descr="http://lms.mti.edu.ru/repo/book_images/0230_UR_1.files_image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descr="http://lms.mti.edu.ru/repo/book_images/0230_UR_1.files_image245.gif"/>
                    <pic:cNvPicPr>
                      <a:picLocks noChangeAspect="1" noChangeArrowheads="1"/>
                    </pic:cNvPicPr>
                  </pic:nvPicPr>
                  <pic:blipFill>
                    <a:blip r:embed="rId307" cstate="print"/>
                    <a:srcRect/>
                    <a:stretch>
                      <a:fillRect/>
                    </a:stretch>
                  </pic:blipFill>
                  <pic:spPr bwMode="auto">
                    <a:xfrm>
                      <a:off x="0" y="0"/>
                      <a:ext cx="1619250" cy="2190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по аксиоме 4.</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w:t>
      </w:r>
      <w:r>
        <w:rPr>
          <w:rFonts w:ascii="Verdana" w:eastAsia="Times New Roman" w:hAnsi="Verdana" w:cs="Tahoma"/>
          <w:i/>
          <w:iCs/>
          <w:noProof/>
          <w:color w:val="000000"/>
          <w:sz w:val="24"/>
          <w:szCs w:val="24"/>
          <w:lang w:eastAsia="ru-RU"/>
        </w:rPr>
        <w:drawing>
          <wp:inline distT="0" distB="0" distL="0" distR="0">
            <wp:extent cx="1695450" cy="209550"/>
            <wp:effectExtent l="19050" t="0" r="0" b="0"/>
            <wp:docPr id="1853" name="Рисунок 1853" descr="http://lms.mti.edu.ru/repo/book_images/0230_UR_1.files_image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descr="http://lms.mti.edu.ru/repo/book_images/0230_UR_1.files_image246.gif"/>
                    <pic:cNvPicPr>
                      <a:picLocks noChangeAspect="1" noChangeArrowheads="1"/>
                    </pic:cNvPicPr>
                  </pic:nvPicPr>
                  <pic:blipFill>
                    <a:blip r:embed="rId308" cstate="print"/>
                    <a:srcRect/>
                    <a:stretch>
                      <a:fillRect/>
                    </a:stretch>
                  </pic:blipFill>
                  <pic:spPr bwMode="auto">
                    <a:xfrm>
                      <a:off x="0" y="0"/>
                      <a:ext cx="1695450" cy="2095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по аксиоме 5.</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w:t>
      </w:r>
      <w:r>
        <w:rPr>
          <w:rFonts w:ascii="Verdana" w:eastAsia="Times New Roman" w:hAnsi="Verdana" w:cs="Tahoma"/>
          <w:noProof/>
          <w:color w:val="000000"/>
          <w:sz w:val="24"/>
          <w:szCs w:val="24"/>
          <w:lang w:eastAsia="ru-RU"/>
        </w:rPr>
        <w:drawing>
          <wp:inline distT="0" distB="0" distL="0" distR="0">
            <wp:extent cx="2219325" cy="200025"/>
            <wp:effectExtent l="19050" t="0" r="9525" b="0"/>
            <wp:docPr id="1854" name="Рисунок 1854" descr="http://lms.mti.edu.ru/repo/book_images/0230_UR_1.files_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descr="http://lms.mti.edu.ru/repo/book_images/0230_UR_1.files_image247.gif"/>
                    <pic:cNvPicPr>
                      <a:picLocks noChangeAspect="1" noChangeArrowheads="1"/>
                    </pic:cNvPicPr>
                  </pic:nvPicPr>
                  <pic:blipFill>
                    <a:blip r:embed="rId309" cstate="print"/>
                    <a:srcRect/>
                    <a:stretch>
                      <a:fillRect/>
                    </a:stretch>
                  </pic:blipFill>
                  <pic:spPr bwMode="auto">
                    <a:xfrm>
                      <a:off x="0" y="0"/>
                      <a:ext cx="2219325" cy="2000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цепное заключение, которое доказывалось в логике высказываний: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695575" cy="1257300"/>
            <wp:effectExtent l="19050" t="0" r="9525" b="0"/>
            <wp:docPr id="1855" name="Рисунок 1855" descr="http://lms.mti.edu.ru/repo/book_images/0230_UR_1.files_image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descr="http://lms.mti.edu.ru/repo/book_images/0230_UR_1.files_image248.gif"/>
                    <pic:cNvPicPr>
                      <a:picLocks noChangeAspect="1" noChangeArrowheads="1"/>
                    </pic:cNvPicPr>
                  </pic:nvPicPr>
                  <pic:blipFill>
                    <a:blip r:embed="rId310" cstate="print"/>
                    <a:srcRect/>
                    <a:stretch>
                      <a:fillRect/>
                    </a:stretch>
                  </pic:blipFill>
                  <pic:spPr bwMode="auto">
                    <a:xfrm>
                      <a:off x="0" y="0"/>
                      <a:ext cx="2695575" cy="1257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w:t>
      </w:r>
      <w:r>
        <w:rPr>
          <w:rFonts w:ascii="Verdana" w:eastAsia="Times New Roman" w:hAnsi="Verdana" w:cs="Tahoma"/>
          <w:noProof/>
          <w:color w:val="000000"/>
          <w:sz w:val="24"/>
          <w:szCs w:val="24"/>
          <w:lang w:eastAsia="ru-RU"/>
        </w:rPr>
        <w:drawing>
          <wp:inline distT="0" distB="0" distL="0" distR="0">
            <wp:extent cx="2047875" cy="238125"/>
            <wp:effectExtent l="19050" t="0" r="9525" b="0"/>
            <wp:docPr id="1856" name="Рисунок 1856" descr="http://lms.mti.edu.ru/repo/book_images/0230_UR_1.files_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http://lms.mti.edu.ru/repo/book_images/0230_UR_1.files_image249.gif"/>
                    <pic:cNvPicPr>
                      <a:picLocks noChangeAspect="1" noChangeArrowheads="1"/>
                    </pic:cNvPicPr>
                  </pic:nvPicPr>
                  <pic:blipFill>
                    <a:blip r:embed="rId311" cstate="print"/>
                    <a:srcRect/>
                    <a:stretch>
                      <a:fillRect/>
                    </a:stretch>
                  </pic:blipFill>
                  <pic:spPr bwMode="auto">
                    <a:xfrm>
                      <a:off x="0" y="0"/>
                      <a:ext cx="2047875"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где 3 менено к 1 и к 2.</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5. </w:t>
      </w:r>
      <w:r>
        <w:rPr>
          <w:rFonts w:ascii="Verdana" w:eastAsia="Times New Roman" w:hAnsi="Verdana" w:cs="Tahoma"/>
          <w:noProof/>
          <w:color w:val="000000"/>
          <w:sz w:val="24"/>
          <w:szCs w:val="24"/>
          <w:lang w:eastAsia="ru-RU"/>
        </w:rPr>
        <w:drawing>
          <wp:inline distT="0" distB="0" distL="0" distR="0">
            <wp:extent cx="2447925" cy="238125"/>
            <wp:effectExtent l="19050" t="0" r="9525" b="0"/>
            <wp:docPr id="1857" name="Рисунок 1857" descr="http://lms.mti.edu.ru/repo/book_images/0230_UR_1.files_image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descr="http://lms.mti.edu.ru/repo/book_images/0230_UR_1.files_image250.gif"/>
                    <pic:cNvPicPr>
                      <a:picLocks noChangeAspect="1" noChangeArrowheads="1"/>
                    </pic:cNvPicPr>
                  </pic:nvPicPr>
                  <pic:blipFill>
                    <a:blip r:embed="rId312" cstate="print"/>
                    <a:srcRect/>
                    <a:stretch>
                      <a:fillRect/>
                    </a:stretch>
                  </pic:blipFill>
                  <pic:spPr bwMode="auto">
                    <a:xfrm>
                      <a:off x="0" y="0"/>
                      <a:ext cx="2447925"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по правилу вывода 3 из 4 — связывание квантором существования.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6. </w:t>
      </w:r>
      <w:r>
        <w:rPr>
          <w:rFonts w:ascii="Verdana" w:eastAsia="Times New Roman" w:hAnsi="Verdana" w:cs="Tahoma"/>
          <w:noProof/>
          <w:color w:val="000000"/>
          <w:sz w:val="24"/>
          <w:szCs w:val="24"/>
          <w:lang w:eastAsia="ru-RU"/>
        </w:rPr>
        <w:drawing>
          <wp:inline distT="0" distB="0" distL="0" distR="0">
            <wp:extent cx="2571750" cy="238125"/>
            <wp:effectExtent l="19050" t="0" r="0" b="0"/>
            <wp:docPr id="1858" name="Рисунок 1858" descr="http://lms.mti.edu.ru/repo/book_images/0230_UR_1.files_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http://lms.mti.edu.ru/repo/book_images/0230_UR_1.files_image251.gif"/>
                    <pic:cNvPicPr>
                      <a:picLocks noChangeAspect="1" noChangeArrowheads="1"/>
                    </pic:cNvPicPr>
                  </pic:nvPicPr>
                  <pic:blipFill>
                    <a:blip r:embed="rId313" cstate="print"/>
                    <a:srcRect/>
                    <a:stretch>
                      <a:fillRect/>
                    </a:stretch>
                  </pic:blipFill>
                  <pic:spPr bwMode="auto">
                    <a:xfrm>
                      <a:off x="0" y="0"/>
                      <a:ext cx="2571750"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правило вывода 2 из 5 — связывание квантором общности.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7. </w:t>
      </w:r>
      <w:r>
        <w:rPr>
          <w:rFonts w:ascii="Verdana" w:eastAsia="Times New Roman" w:hAnsi="Verdana" w:cs="Tahoma"/>
          <w:i/>
          <w:iCs/>
          <w:noProof/>
          <w:color w:val="000000"/>
          <w:sz w:val="24"/>
          <w:szCs w:val="24"/>
          <w:lang w:eastAsia="ru-RU"/>
        </w:rPr>
        <w:drawing>
          <wp:inline distT="0" distB="0" distL="0" distR="0">
            <wp:extent cx="2476500" cy="238125"/>
            <wp:effectExtent l="19050" t="0" r="0" b="0"/>
            <wp:docPr id="1859" name="Рисунок 1859" descr="http://lms.mti.edu.ru/repo/book_images/0230_UR_1.files_image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descr="http://lms.mti.edu.ru/repo/book_images/0230_UR_1.files_image252.gif"/>
                    <pic:cNvPicPr>
                      <a:picLocks noChangeAspect="1" noChangeArrowheads="1"/>
                    </pic:cNvPicPr>
                  </pic:nvPicPr>
                  <pic:blipFill>
                    <a:blip r:embed="rId314" cstate="print"/>
                    <a:srcRect/>
                    <a:stretch>
                      <a:fillRect/>
                    </a:stretch>
                  </pic:blipFill>
                  <pic:spPr bwMode="auto">
                    <a:xfrm>
                      <a:off x="0" y="0"/>
                      <a:ext cx="2476500"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 правило вывода 4 из 6: переименование z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8. </w:t>
      </w:r>
      <w:r>
        <w:rPr>
          <w:rFonts w:ascii="Verdana" w:eastAsia="Times New Roman" w:hAnsi="Verdana" w:cs="Tahoma"/>
          <w:i/>
          <w:iCs/>
          <w:noProof/>
          <w:color w:val="000000"/>
          <w:sz w:val="24"/>
          <w:szCs w:val="24"/>
          <w:lang w:eastAsia="ru-RU"/>
        </w:rPr>
        <w:drawing>
          <wp:inline distT="0" distB="0" distL="0" distR="0">
            <wp:extent cx="2524125" cy="266700"/>
            <wp:effectExtent l="19050" t="0" r="9525" b="0"/>
            <wp:docPr id="1860" name="Рисунок 1860" descr="http://lms.mti.edu.ru/repo/book_images/0230_UR_1.files_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descr="http://lms.mti.edu.ru/repo/book_images/0230_UR_1.files_image253.gif"/>
                    <pic:cNvPicPr>
                      <a:picLocks noChangeAspect="1" noChangeArrowheads="1"/>
                    </pic:cNvPicPr>
                  </pic:nvPicPr>
                  <pic:blipFill>
                    <a:blip r:embed="rId315" cstate="print"/>
                    <a:srcRect/>
                    <a:stretch>
                      <a:fillRect/>
                    </a:stretch>
                  </pic:blipFill>
                  <pic:spPr bwMode="auto">
                    <a:xfrm>
                      <a:off x="0" y="0"/>
                      <a:ext cx="2524125" cy="2667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правило вывода 4 из 7: переименование w в x.</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Поскольку в качестве исходных формул использованы только аксиомы, то </w:t>
      </w:r>
      <w:r>
        <w:rPr>
          <w:rFonts w:ascii="Verdana" w:eastAsia="Times New Roman" w:hAnsi="Verdana" w:cs="Tahoma"/>
          <w:noProof/>
          <w:color w:val="000000"/>
          <w:sz w:val="24"/>
          <w:szCs w:val="24"/>
          <w:lang w:eastAsia="ru-RU"/>
        </w:rPr>
        <w:drawing>
          <wp:inline distT="0" distB="0" distL="0" distR="0">
            <wp:extent cx="2724150" cy="238125"/>
            <wp:effectExtent l="19050" t="0" r="0" b="0"/>
            <wp:docPr id="1861" name="Рисунок 1861" descr="http://lms.mti.edu.ru/repo/book_images/0230_UR_1.files_image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descr="http://lms.mti.edu.ru/repo/book_images/0230_UR_1.files_image254.gif"/>
                    <pic:cNvPicPr>
                      <a:picLocks noChangeAspect="1" noChangeArrowheads="1"/>
                    </pic:cNvPicPr>
                  </pic:nvPicPr>
                  <pic:blipFill>
                    <a:blip r:embed="rId316" cstate="print"/>
                    <a:srcRect/>
                    <a:stretch>
                      <a:fillRect/>
                    </a:stretch>
                  </pic:blipFill>
                  <pic:spPr bwMode="auto">
                    <a:xfrm>
                      <a:off x="0" y="0"/>
                      <a:ext cx="2724150" cy="2381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08" w:name="_Toc248815553"/>
      <w:bookmarkEnd w:id="108"/>
      <w:r w:rsidRPr="00F35F56">
        <w:rPr>
          <w:rFonts w:ascii="Verdana" w:eastAsia="Times New Roman" w:hAnsi="Verdana" w:cs="Tahoma"/>
          <w:b/>
          <w:bCs/>
          <w:color w:val="000000"/>
          <w:sz w:val="24"/>
          <w:szCs w:val="24"/>
          <w:lang w:eastAsia="ru-RU"/>
        </w:rPr>
        <w:t>&lt;...&gt; Система натурного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Система натурного вывода — это доказательство по Генцену. Название «натурный» или «естественный» говорит о том, что такой тип рассуждений близок к </w:t>
      </w:r>
      <w:proofErr w:type="gramStart"/>
      <w:r w:rsidRPr="00F35F56">
        <w:rPr>
          <w:rFonts w:ascii="Verdana" w:eastAsia="Times New Roman" w:hAnsi="Verdana" w:cs="Tahoma"/>
          <w:color w:val="000000"/>
          <w:sz w:val="24"/>
          <w:szCs w:val="24"/>
          <w:lang w:eastAsia="ru-RU"/>
        </w:rPr>
        <w:t>человеческому</w:t>
      </w:r>
      <w:proofErr w:type="gramEnd"/>
      <w:r w:rsidRPr="00F35F56">
        <w:rPr>
          <w:rFonts w:ascii="Verdana" w:eastAsia="Times New Roman" w:hAnsi="Verdana" w:cs="Tahoma"/>
          <w:color w:val="000000"/>
          <w:sz w:val="24"/>
          <w:szCs w:val="24"/>
          <w:lang w:eastAsia="ru-RU"/>
        </w:rPr>
        <w:t xml:space="preserve"> (естественному)</w:t>
      </w:r>
      <w:bookmarkStart w:id="109" w:name="_ftnref42"/>
      <w:bookmarkEnd w:id="10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Правила вывода в этой формальной системе делятся на правила введения и правила исключения логических операций.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Рассмотрим основные правила введения (В):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введение конъюнкции: (B</w:t>
      </w:r>
      <w:r>
        <w:rPr>
          <w:rFonts w:ascii="Verdana" w:eastAsia="Times New Roman" w:hAnsi="Verdana" w:cs="Tahoma"/>
          <w:noProof/>
          <w:color w:val="000000"/>
          <w:sz w:val="24"/>
          <w:szCs w:val="24"/>
          <w:lang w:eastAsia="ru-RU"/>
        </w:rPr>
        <w:drawing>
          <wp:inline distT="0" distB="0" distL="0" distR="0">
            <wp:extent cx="47625" cy="114300"/>
            <wp:effectExtent l="19050" t="0" r="9525" b="0"/>
            <wp:docPr id="1862" name="Рисунок 18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38225" cy="428625"/>
            <wp:effectExtent l="19050" t="0" r="9525" b="0"/>
            <wp:docPr id="1863" name="Рисунок 1863" descr="http://lms.mti.edu.ru/repo/book_images/0230_UR_1.files_image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descr="http://lms.mti.edu.ru/repo/book_images/0230_UR_1.files_image255.gif"/>
                    <pic:cNvPicPr>
                      <a:picLocks noChangeAspect="1" noChangeArrowheads="1"/>
                    </pic:cNvPicPr>
                  </pic:nvPicPr>
                  <pic:blipFill>
                    <a:blip r:embed="rId317" cstate="print"/>
                    <a:srcRect/>
                    <a:stretch>
                      <a:fillRect/>
                    </a:stretch>
                  </pic:blipFill>
                  <pic:spPr bwMode="auto">
                    <a:xfrm>
                      <a:off x="0" y="0"/>
                      <a:ext cx="1038225"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здесь Н — некоторое множество формул (гипотез); </w:t>
      </w:r>
      <w:r>
        <w:rPr>
          <w:rFonts w:ascii="Verdana" w:eastAsia="Times New Roman" w:hAnsi="Verdana" w:cs="Tahoma"/>
          <w:noProof/>
          <w:color w:val="000000"/>
          <w:sz w:val="24"/>
          <w:szCs w:val="24"/>
          <w:lang w:eastAsia="ru-RU"/>
        </w:rPr>
        <w:drawing>
          <wp:inline distT="0" distB="0" distL="0" distR="0">
            <wp:extent cx="152400" cy="95250"/>
            <wp:effectExtent l="19050" t="0" r="0" b="0"/>
            <wp:docPr id="1864" name="Рисунок 186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метасимвол «влечет», «выводится». Читается так: «Если из Н выводится</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и из Н выводится В, то из Н выводится конъюнкция А, 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введение дизъюнкции: (B</w:t>
      </w:r>
      <w:r>
        <w:rPr>
          <w:rFonts w:ascii="Verdana" w:eastAsia="Times New Roman" w:hAnsi="Verdana" w:cs="Tahoma"/>
          <w:noProof/>
          <w:color w:val="000000"/>
          <w:sz w:val="24"/>
          <w:szCs w:val="24"/>
          <w:lang w:eastAsia="ru-RU"/>
        </w:rPr>
        <w:drawing>
          <wp:inline distT="0" distB="0" distL="0" distR="0">
            <wp:extent cx="66675" cy="104775"/>
            <wp:effectExtent l="19050" t="0" r="9525" b="0"/>
            <wp:docPr id="1865" name="Рисунок 18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838325" cy="428625"/>
            <wp:effectExtent l="19050" t="0" r="9525" b="0"/>
            <wp:docPr id="1866" name="Рисунок 1866" descr="http://lms.mti.edu.ru/repo/book_images/0230_UR_1.files_image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http://lms.mti.edu.ru/repo/book_images/0230_UR_1.files_image256.gif"/>
                    <pic:cNvPicPr>
                      <a:picLocks noChangeAspect="1" noChangeArrowheads="1"/>
                    </pic:cNvPicPr>
                  </pic:nvPicPr>
                  <pic:blipFill>
                    <a:blip r:embed="rId318" cstate="print"/>
                    <a:srcRect/>
                    <a:stretch>
                      <a:fillRect/>
                    </a:stretch>
                  </pic:blipFill>
                  <pic:spPr bwMode="auto">
                    <a:xfrm>
                      <a:off x="0" y="0"/>
                      <a:ext cx="1838325"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введение импликации: (B</w:t>
      </w:r>
      <w:r>
        <w:rPr>
          <w:rFonts w:ascii="Verdana" w:eastAsia="Times New Roman" w:hAnsi="Verdana" w:cs="Tahoma"/>
          <w:noProof/>
          <w:color w:val="000000"/>
          <w:sz w:val="24"/>
          <w:szCs w:val="24"/>
          <w:lang w:eastAsia="ru-RU"/>
        </w:rPr>
        <w:drawing>
          <wp:inline distT="0" distB="0" distL="0" distR="0">
            <wp:extent cx="171450" cy="104775"/>
            <wp:effectExtent l="19050" t="0" r="0" b="0"/>
            <wp:docPr id="1867" name="Рисунок 186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19175" cy="428625"/>
            <wp:effectExtent l="19050" t="0" r="9525" b="0"/>
            <wp:docPr id="1868" name="Рисунок 1868" descr="http://lms.mti.edu.ru/repo/book_images/0230_UR_1.files_image2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http://lms.mti.edu.ru/repo/book_images/0230_UR_1.files_image257.gif"/>
                    <pic:cNvPicPr>
                      <a:picLocks noChangeAspect="1" noChangeArrowheads="1"/>
                    </pic:cNvPicPr>
                  </pic:nvPicPr>
                  <pic:blipFill>
                    <a:blip r:embed="rId319" cstate="print"/>
                    <a:srcRect/>
                    <a:stretch>
                      <a:fillRect/>
                    </a:stretch>
                  </pic:blipFill>
                  <pic:spPr bwMode="auto">
                    <a:xfrm>
                      <a:off x="0" y="0"/>
                      <a:ext cx="1019175"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введение инверсии: (B¯) </w:t>
      </w:r>
      <w:r>
        <w:rPr>
          <w:rFonts w:ascii="Verdana" w:eastAsia="Times New Roman" w:hAnsi="Verdana" w:cs="Tahoma"/>
          <w:noProof/>
          <w:color w:val="000000"/>
          <w:sz w:val="24"/>
          <w:szCs w:val="24"/>
          <w:lang w:eastAsia="ru-RU"/>
        </w:rPr>
        <w:drawing>
          <wp:inline distT="0" distB="0" distL="0" distR="0">
            <wp:extent cx="685800" cy="428625"/>
            <wp:effectExtent l="19050" t="0" r="0" b="0"/>
            <wp:docPr id="1869" name="Рисунок 1869" descr="http://lms.mti.edu.ru/repo/book_images/0230_UR_1.files_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http://lms.mti.edu.ru/repo/book_images/0230_UR_1.files_image258.gif"/>
                    <pic:cNvPicPr>
                      <a:picLocks noChangeAspect="1" noChangeArrowheads="1"/>
                    </pic:cNvPicPr>
                  </pic:nvPicPr>
                  <pic:blipFill>
                    <a:blip r:embed="rId320" cstate="print"/>
                    <a:srcRect/>
                    <a:stretch>
                      <a:fillRect/>
                    </a:stretch>
                  </pic:blipFill>
                  <pic:spPr bwMode="auto">
                    <a:xfrm>
                      <a:off x="0" y="0"/>
                      <a:ext cx="685800"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Рассмотрим основные правила исключения (И):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5) исключение конъюнкции: (И</w:t>
      </w:r>
      <w:r>
        <w:rPr>
          <w:rFonts w:ascii="Verdana" w:eastAsia="Times New Roman" w:hAnsi="Verdana" w:cs="Tahoma"/>
          <w:noProof/>
          <w:color w:val="000000"/>
          <w:sz w:val="24"/>
          <w:szCs w:val="24"/>
          <w:lang w:eastAsia="ru-RU"/>
        </w:rPr>
        <w:drawing>
          <wp:inline distT="0" distB="0" distL="0" distR="0">
            <wp:extent cx="47625" cy="114300"/>
            <wp:effectExtent l="19050" t="0" r="9525" b="0"/>
            <wp:docPr id="1870" name="Рисунок 18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2"/>
                    <pic:cNvPicPr>
                      <a:picLocks noChangeAspect="1" noChangeArrowheads="1"/>
                    </pic:cNvPicPr>
                  </pic:nvPicPr>
                  <pic:blipFill>
                    <a:blip r:embed="rId41" cstate="print"/>
                    <a:srcRect/>
                    <a:stretch>
                      <a:fillRect/>
                    </a:stretch>
                  </pic:blipFill>
                  <pic:spPr bwMode="auto">
                    <a:xfrm>
                      <a:off x="0" y="0"/>
                      <a:ext cx="47625" cy="114300"/>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52600" cy="428625"/>
            <wp:effectExtent l="19050" t="0" r="0" b="0"/>
            <wp:docPr id="1871" name="Рисунок 1871" descr="http://lms.mti.edu.ru/repo/book_images/0230_UR_1.files_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descr="http://lms.mti.edu.ru/repo/book_images/0230_UR_1.files_image259.gif"/>
                    <pic:cNvPicPr>
                      <a:picLocks noChangeAspect="1" noChangeArrowheads="1"/>
                    </pic:cNvPicPr>
                  </pic:nvPicPr>
                  <pic:blipFill>
                    <a:blip r:embed="rId321" cstate="print"/>
                    <a:srcRect/>
                    <a:stretch>
                      <a:fillRect/>
                    </a:stretch>
                  </pic:blipFill>
                  <pic:spPr bwMode="auto">
                    <a:xfrm>
                      <a:off x="0" y="0"/>
                      <a:ext cx="1752600"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6) исключение дизъюнкции: (И</w:t>
      </w:r>
      <w:r>
        <w:rPr>
          <w:rFonts w:ascii="Verdana" w:eastAsia="Times New Roman" w:hAnsi="Verdana" w:cs="Tahoma"/>
          <w:noProof/>
          <w:color w:val="000000"/>
          <w:sz w:val="24"/>
          <w:szCs w:val="24"/>
          <w:lang w:eastAsia="ru-RU"/>
        </w:rPr>
        <w:drawing>
          <wp:inline distT="0" distB="0" distL="0" distR="0">
            <wp:extent cx="66675" cy="104775"/>
            <wp:effectExtent l="19050" t="0" r="9525" b="0"/>
            <wp:docPr id="1872" name="Рисунок 18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2514600" cy="428625"/>
            <wp:effectExtent l="19050" t="0" r="0" b="0"/>
            <wp:docPr id="1873" name="Рисунок 1873" descr="http://lms.mti.edu.ru/repo/book_images/0230_UR_1.files_image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descr="http://lms.mti.edu.ru/repo/book_images/0230_UR_1.files_image260.gif"/>
                    <pic:cNvPicPr>
                      <a:picLocks noChangeAspect="1" noChangeArrowheads="1"/>
                    </pic:cNvPicPr>
                  </pic:nvPicPr>
                  <pic:blipFill>
                    <a:blip r:embed="rId322" cstate="print"/>
                    <a:srcRect/>
                    <a:stretch>
                      <a:fillRect/>
                    </a:stretch>
                  </pic:blipFill>
                  <pic:spPr bwMode="auto">
                    <a:xfrm>
                      <a:off x="0" y="0"/>
                      <a:ext cx="2514600" cy="4286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7) исключение импликации: (И</w:t>
      </w:r>
      <w:r>
        <w:rPr>
          <w:rFonts w:ascii="Verdana" w:eastAsia="Times New Roman" w:hAnsi="Verdana" w:cs="Tahoma"/>
          <w:noProof/>
          <w:color w:val="000000"/>
          <w:sz w:val="24"/>
          <w:szCs w:val="24"/>
          <w:lang w:eastAsia="ru-RU"/>
        </w:rPr>
        <w:drawing>
          <wp:inline distT="0" distB="0" distL="0" distR="0">
            <wp:extent cx="171450" cy="104775"/>
            <wp:effectExtent l="19050" t="0" r="0" b="0"/>
            <wp:docPr id="1874" name="Рисунок 187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009650" cy="457200"/>
            <wp:effectExtent l="19050" t="0" r="0" b="0"/>
            <wp:docPr id="1875" name="Рисунок 1875" descr="http://lms.mti.edu.ru/repo/book_images/0230_UR_1.files_image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descr="http://lms.mti.edu.ru/repo/book_images/0230_UR_1.files_image261.gif"/>
                    <pic:cNvPicPr>
                      <a:picLocks noChangeAspect="1" noChangeArrowheads="1"/>
                    </pic:cNvPicPr>
                  </pic:nvPicPr>
                  <pic:blipFill>
                    <a:blip r:embed="rId323" cstate="print"/>
                    <a:srcRect/>
                    <a:stretch>
                      <a:fillRect/>
                    </a:stretch>
                  </pic:blipFill>
                  <pic:spPr bwMode="auto">
                    <a:xfrm>
                      <a:off x="0" y="0"/>
                      <a:ext cx="1009650" cy="45720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8) исключение инверсии: (И¯) </w:t>
      </w:r>
      <w:r>
        <w:rPr>
          <w:rFonts w:ascii="Verdana" w:eastAsia="Times New Roman" w:hAnsi="Verdana" w:cs="Tahoma"/>
          <w:noProof/>
          <w:color w:val="000000"/>
          <w:sz w:val="24"/>
          <w:szCs w:val="24"/>
          <w:lang w:eastAsia="ru-RU"/>
        </w:rPr>
        <w:drawing>
          <wp:inline distT="0" distB="0" distL="0" distR="0">
            <wp:extent cx="1971675" cy="523875"/>
            <wp:effectExtent l="19050" t="0" r="9525" b="0"/>
            <wp:docPr id="1876" name="Рисунок 1876" descr="http://lms.mti.edu.ru/repo/book_images/0230_UR_1.files_image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descr="http://lms.mti.edu.ru/repo/book_images/0230_UR_1.files_image262.gif"/>
                    <pic:cNvPicPr>
                      <a:picLocks noChangeAspect="1" noChangeArrowheads="1"/>
                    </pic:cNvPicPr>
                  </pic:nvPicPr>
                  <pic:blipFill>
                    <a:blip r:embed="rId324" cstate="print"/>
                    <a:srcRect/>
                    <a:stretch>
                      <a:fillRect/>
                    </a:stretch>
                  </pic:blipFill>
                  <pic:spPr bwMode="auto">
                    <a:xfrm>
                      <a:off x="0" y="0"/>
                      <a:ext cx="1971675" cy="5238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Кроме того, необходимы еще так называемые </w:t>
      </w:r>
      <w:r w:rsidRPr="00F35F56">
        <w:rPr>
          <w:rFonts w:ascii="Verdana" w:eastAsia="Times New Roman" w:hAnsi="Verdana" w:cs="Tahoma"/>
          <w:i/>
          <w:iCs/>
          <w:color w:val="000000"/>
          <w:sz w:val="24"/>
          <w:szCs w:val="24"/>
          <w:lang w:eastAsia="ru-RU"/>
        </w:rPr>
        <w:t>базисные правила</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362200" cy="428625"/>
            <wp:effectExtent l="19050" t="0" r="0" b="0"/>
            <wp:docPr id="1877" name="Рисунок 1877" descr="http://lms.mti.edu.ru/repo/book_images/0230_UR_1.files_image2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http://lms.mti.edu.ru/repo/book_images/0230_UR_1.files_image263.gif"/>
                    <pic:cNvPicPr>
                      <a:picLocks noChangeAspect="1" noChangeArrowheads="1"/>
                    </pic:cNvPicPr>
                  </pic:nvPicPr>
                  <pic:blipFill>
                    <a:blip r:embed="rId325" cstate="print"/>
                    <a:srcRect/>
                    <a:stretch>
                      <a:fillRect/>
                    </a:stretch>
                  </pic:blipFill>
                  <pic:spPr bwMode="auto">
                    <a:xfrm>
                      <a:off x="0" y="0"/>
                      <a:ext cx="2362200" cy="4286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Первое базисное правило (Б1) означает, что всякий вывод, заключение которого совпадает с одной из гипотез (А), общезначим, т. е. ¿(Н, А </w:t>
      </w:r>
      <w:r>
        <w:rPr>
          <w:rFonts w:ascii="Verdana" w:eastAsia="Times New Roman" w:hAnsi="Verdana" w:cs="Tahoma"/>
          <w:noProof/>
          <w:color w:val="000000"/>
          <w:sz w:val="24"/>
          <w:szCs w:val="24"/>
          <w:lang w:eastAsia="ru-RU"/>
        </w:rPr>
        <w:drawing>
          <wp:inline distT="0" distB="0" distL="0" distR="0">
            <wp:extent cx="152400" cy="95250"/>
            <wp:effectExtent l="19050" t="0" r="0" b="0"/>
            <wp:docPr id="1878" name="Рисунок 187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так как над чертой нет гипотез (пустое множество гипотез).</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Второе базисное правило (Б</w:t>
      </w:r>
      <w:proofErr w:type="gramStart"/>
      <w:r w:rsidRPr="00F35F56">
        <w:rPr>
          <w:rFonts w:ascii="Verdana" w:eastAsia="Times New Roman" w:hAnsi="Verdana" w:cs="Tahoma"/>
          <w:color w:val="000000"/>
          <w:sz w:val="24"/>
          <w:szCs w:val="24"/>
          <w:lang w:eastAsia="ru-RU"/>
        </w:rPr>
        <w:t>2</w:t>
      </w:r>
      <w:proofErr w:type="gramEnd"/>
      <w:r w:rsidRPr="00F35F56">
        <w:rPr>
          <w:rFonts w:ascii="Verdana" w:eastAsia="Times New Roman" w:hAnsi="Verdana" w:cs="Tahoma"/>
          <w:color w:val="000000"/>
          <w:sz w:val="24"/>
          <w:szCs w:val="24"/>
          <w:lang w:eastAsia="ru-RU"/>
        </w:rPr>
        <w:t>) означает, что добавление гипотезы (В) к множеству гипотез не изменяет выводимости.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пример</w:t>
      </w:r>
      <w:bookmarkStart w:id="110" w:name="_ftnref43"/>
      <w:bookmarkEnd w:id="110"/>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имеется множество формул Н:</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{F, F </w:t>
      </w:r>
      <w:r>
        <w:rPr>
          <w:rFonts w:ascii="Verdana" w:eastAsia="Times New Roman" w:hAnsi="Verdana" w:cs="Tahoma"/>
          <w:noProof/>
          <w:color w:val="000000"/>
          <w:sz w:val="24"/>
          <w:szCs w:val="24"/>
          <w:lang w:eastAsia="ru-RU"/>
        </w:rPr>
        <w:drawing>
          <wp:inline distT="0" distB="0" distL="0" distR="0">
            <wp:extent cx="171450" cy="104775"/>
            <wp:effectExtent l="19050" t="0" r="0" b="0"/>
            <wp:docPr id="1879" name="Рисунок 187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80" name="Рисунок 18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Р </w:t>
      </w:r>
      <w:r>
        <w:rPr>
          <w:rFonts w:ascii="Verdana" w:eastAsia="Times New Roman" w:hAnsi="Verdana" w:cs="Tahoma"/>
          <w:noProof/>
          <w:color w:val="000000"/>
          <w:sz w:val="24"/>
          <w:szCs w:val="24"/>
          <w:lang w:eastAsia="ru-RU"/>
        </w:rPr>
        <w:drawing>
          <wp:inline distT="0" distB="0" distL="0" distR="0">
            <wp:extent cx="171450" cy="104775"/>
            <wp:effectExtent l="19050" t="0" r="0" b="0"/>
            <wp:docPr id="1881" name="Рисунок 188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Q</w:t>
      </w:r>
      <w:proofErr w:type="gramStart"/>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882" name="Рисунок 188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w:t>
      </w:r>
      <w:proofErr w:type="gramEnd"/>
      <w:r w:rsidRPr="00F35F56">
        <w:rPr>
          <w:rFonts w:ascii="Verdana" w:eastAsia="Times New Roman" w:hAnsi="Verdana" w:cs="Tahoma"/>
          <w:color w:val="000000"/>
          <w:sz w:val="24"/>
          <w:szCs w:val="24"/>
          <w:lang w:eastAsia="ru-RU"/>
        </w:rPr>
        <w:t>} = Н.</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Докажем, что из этого множества выводится формула С.</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1) [Н, F </w:t>
      </w:r>
      <w:r>
        <w:rPr>
          <w:rFonts w:ascii="Verdana" w:eastAsia="Times New Roman" w:hAnsi="Verdana" w:cs="Tahoma"/>
          <w:noProof/>
          <w:color w:val="000000"/>
          <w:sz w:val="24"/>
          <w:szCs w:val="24"/>
          <w:lang w:eastAsia="ru-RU"/>
        </w:rPr>
        <w:drawing>
          <wp:inline distT="0" distB="0" distL="0" distR="0">
            <wp:extent cx="171450" cy="104775"/>
            <wp:effectExtent l="19050" t="0" r="0" b="0"/>
            <wp:docPr id="1883" name="Рисунок 188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84" name="Рисунок 18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=&gt;[F </w:t>
      </w:r>
      <w:r>
        <w:rPr>
          <w:rFonts w:ascii="Verdana" w:eastAsia="Times New Roman" w:hAnsi="Verdana" w:cs="Tahoma"/>
          <w:noProof/>
          <w:color w:val="000000"/>
          <w:sz w:val="24"/>
          <w:szCs w:val="24"/>
          <w:lang w:eastAsia="ru-RU"/>
        </w:rPr>
        <w:drawing>
          <wp:inline distT="0" distB="0" distL="0" distR="0">
            <wp:extent cx="171450" cy="104775"/>
            <wp:effectExtent l="19050" t="0" r="0" b="0"/>
            <wp:docPr id="1885" name="Рисунок 188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86" name="Рисунок 18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правило Б1 — гипотеза[F </w:t>
      </w:r>
      <w:r>
        <w:rPr>
          <w:rFonts w:ascii="Verdana" w:eastAsia="Times New Roman" w:hAnsi="Verdana" w:cs="Tahoma"/>
          <w:noProof/>
          <w:color w:val="000000"/>
          <w:sz w:val="24"/>
          <w:szCs w:val="24"/>
          <w:lang w:eastAsia="ru-RU"/>
        </w:rPr>
        <w:drawing>
          <wp:inline distT="0" distB="0" distL="0" distR="0">
            <wp:extent cx="171450" cy="104775"/>
            <wp:effectExtent l="19050" t="0" r="0" b="0"/>
            <wp:docPr id="1887" name="Рисунок 188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88" name="Рисунок 188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выводима;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Н </w:t>
      </w:r>
      <w:r>
        <w:rPr>
          <w:rFonts w:ascii="Verdana" w:eastAsia="Times New Roman" w:hAnsi="Verdana" w:cs="Tahoma"/>
          <w:noProof/>
          <w:color w:val="000000"/>
          <w:sz w:val="24"/>
          <w:szCs w:val="24"/>
          <w:lang w:eastAsia="ru-RU"/>
        </w:rPr>
        <w:drawing>
          <wp:inline distT="0" distB="0" distL="0" distR="0">
            <wp:extent cx="152400" cy="95250"/>
            <wp:effectExtent l="19050" t="0" r="0" b="0"/>
            <wp:docPr id="1889" name="Рисунок 188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[F </w:t>
      </w:r>
      <w:r>
        <w:rPr>
          <w:rFonts w:ascii="Verdana" w:eastAsia="Times New Roman" w:hAnsi="Verdana" w:cs="Tahoma"/>
          <w:noProof/>
          <w:color w:val="000000"/>
          <w:sz w:val="24"/>
          <w:szCs w:val="24"/>
          <w:lang w:eastAsia="ru-RU"/>
        </w:rPr>
        <w:drawing>
          <wp:inline distT="0" distB="0" distL="0" distR="0">
            <wp:extent cx="171450" cy="104775"/>
            <wp:effectExtent l="19050" t="0" r="0" b="0"/>
            <wp:docPr id="1890" name="Рисунок 189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91" name="Рисунок 18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объединение Н и F </w:t>
      </w:r>
      <w:r>
        <w:rPr>
          <w:rFonts w:ascii="Verdana" w:eastAsia="Times New Roman" w:hAnsi="Verdana" w:cs="Tahoma"/>
          <w:noProof/>
          <w:color w:val="000000"/>
          <w:sz w:val="24"/>
          <w:szCs w:val="24"/>
          <w:lang w:eastAsia="ru-RU"/>
        </w:rPr>
        <w:drawing>
          <wp:inline distT="0" distB="0" distL="0" distR="0">
            <wp:extent cx="171450" cy="104775"/>
            <wp:effectExtent l="19050" t="0" r="0" b="0"/>
            <wp:docPr id="1892" name="Рисунок 189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93" name="Рисунок 18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 это Н;</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Н, F </w:t>
      </w:r>
      <w:r>
        <w:rPr>
          <w:rFonts w:ascii="Verdana" w:eastAsia="Times New Roman" w:hAnsi="Verdana" w:cs="Tahoma"/>
          <w:noProof/>
          <w:color w:val="000000"/>
          <w:sz w:val="24"/>
          <w:szCs w:val="24"/>
          <w:lang w:eastAsia="ru-RU"/>
        </w:rPr>
        <w:drawing>
          <wp:inline distT="0" distB="0" distL="0" distR="0">
            <wp:extent cx="152400" cy="95250"/>
            <wp:effectExtent l="19050" t="0" r="0" b="0"/>
            <wp:docPr id="1894" name="Рисунок 189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(P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95" name="Рисунок 18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в соответствии с 2) и правилом исключения импликации (И</w:t>
      </w:r>
      <w:r>
        <w:rPr>
          <w:rFonts w:ascii="Verdana" w:eastAsia="Times New Roman" w:hAnsi="Verdana" w:cs="Tahoma"/>
          <w:noProof/>
          <w:color w:val="000000"/>
          <w:sz w:val="24"/>
          <w:szCs w:val="24"/>
          <w:lang w:eastAsia="ru-RU"/>
        </w:rPr>
        <w:drawing>
          <wp:inline distT="0" distB="0" distL="0" distR="0">
            <wp:extent cx="171450" cy="104775"/>
            <wp:effectExtent l="19050" t="0" r="0" b="0"/>
            <wp:docPr id="1896" name="Рисунок 189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консеквент импликации выводим;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4) Н </w:t>
      </w:r>
      <w:r>
        <w:rPr>
          <w:rFonts w:ascii="Verdana" w:eastAsia="Times New Roman" w:hAnsi="Verdana" w:cs="Tahoma"/>
          <w:noProof/>
          <w:color w:val="000000"/>
          <w:sz w:val="24"/>
          <w:szCs w:val="24"/>
          <w:lang w:eastAsia="ru-RU"/>
        </w:rPr>
        <w:drawing>
          <wp:inline distT="0" distB="0" distL="0" distR="0">
            <wp:extent cx="152400" cy="95250"/>
            <wp:effectExtent l="19050" t="0" r="0" b="0"/>
            <wp:docPr id="1897" name="Рисунок 189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98" name="Рисунок 18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объединение Н и F — это Н: так как из F выводится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899" name="Рисунок 18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то и из Н тоже выводится (Р </w:t>
      </w:r>
      <w:r>
        <w:rPr>
          <w:rFonts w:ascii="Verdana" w:eastAsia="Times New Roman" w:hAnsi="Verdana" w:cs="Tahoma"/>
          <w:noProof/>
          <w:color w:val="000000"/>
          <w:sz w:val="24"/>
          <w:szCs w:val="24"/>
          <w:lang w:eastAsia="ru-RU"/>
        </w:rPr>
        <w:drawing>
          <wp:inline distT="0" distB="0" distL="0" distR="0">
            <wp:extent cx="66675" cy="104775"/>
            <wp:effectExtent l="19050" t="0" r="9525" b="0"/>
            <wp:docPr id="1900" name="Рисунок 19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5) (Н,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901" name="Рисунок 190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w:t>
      </w:r>
      <w:r>
        <w:rPr>
          <w:rFonts w:ascii="Verdana" w:eastAsia="Times New Roman" w:hAnsi="Verdana" w:cs="Tahoma"/>
          <w:noProof/>
          <w:color w:val="000000"/>
          <w:sz w:val="24"/>
          <w:szCs w:val="24"/>
          <w:lang w:eastAsia="ru-RU"/>
        </w:rPr>
        <w:drawing>
          <wp:inline distT="0" distB="0" distL="0" distR="0">
            <wp:extent cx="152400" cy="95250"/>
            <wp:effectExtent l="19050" t="0" r="0" b="0"/>
            <wp:docPr id="1902" name="Рисунок 190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 </w:t>
      </w:r>
      <w:r>
        <w:rPr>
          <w:rFonts w:ascii="Verdana" w:eastAsia="Times New Roman" w:hAnsi="Verdana" w:cs="Tahoma"/>
          <w:noProof/>
          <w:color w:val="000000"/>
          <w:sz w:val="24"/>
          <w:szCs w:val="24"/>
          <w:lang w:eastAsia="ru-RU"/>
        </w:rPr>
        <w:drawing>
          <wp:inline distT="0" distB="0" distL="0" distR="0">
            <wp:extent cx="171450" cy="104775"/>
            <wp:effectExtent l="19050" t="0" r="0" b="0"/>
            <wp:docPr id="1903" name="Рисунок 190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правило Б1 — гипотеза (Р </w:t>
      </w:r>
      <w:r>
        <w:rPr>
          <w:rFonts w:ascii="Verdana" w:eastAsia="Times New Roman" w:hAnsi="Verdana" w:cs="Tahoma"/>
          <w:noProof/>
          <w:color w:val="000000"/>
          <w:sz w:val="24"/>
          <w:szCs w:val="24"/>
          <w:lang w:eastAsia="ru-RU"/>
        </w:rPr>
        <w:drawing>
          <wp:inline distT="0" distB="0" distL="0" distR="0">
            <wp:extent cx="171450" cy="104775"/>
            <wp:effectExtent l="19050" t="0" r="0" b="0"/>
            <wp:docPr id="1904" name="Рисунок 190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выводима;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6) Н </w:t>
      </w:r>
      <w:r>
        <w:rPr>
          <w:rFonts w:ascii="Verdana" w:eastAsia="Times New Roman" w:hAnsi="Verdana" w:cs="Tahoma"/>
          <w:noProof/>
          <w:color w:val="000000"/>
          <w:sz w:val="24"/>
          <w:szCs w:val="24"/>
          <w:lang w:eastAsia="ru-RU"/>
        </w:rPr>
        <w:drawing>
          <wp:inline distT="0" distB="0" distL="0" distR="0">
            <wp:extent cx="152400" cy="95250"/>
            <wp:effectExtent l="19050" t="0" r="0" b="0"/>
            <wp:docPr id="1905" name="Рисунок 190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906" name="Рисунок 190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объединение Н и (Р </w:t>
      </w:r>
      <w:r>
        <w:rPr>
          <w:rFonts w:ascii="Verdana" w:eastAsia="Times New Roman" w:hAnsi="Verdana" w:cs="Tahoma"/>
          <w:noProof/>
          <w:color w:val="000000"/>
          <w:sz w:val="24"/>
          <w:szCs w:val="24"/>
          <w:lang w:eastAsia="ru-RU"/>
        </w:rPr>
        <w:drawing>
          <wp:inline distT="0" distB="0" distL="0" distR="0">
            <wp:extent cx="171450" cy="104775"/>
            <wp:effectExtent l="19050" t="0" r="0" b="0"/>
            <wp:docPr id="1907" name="Рисунок 190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 это Н;</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7) Н,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08" name="Рисунок 190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в соответствии с 6) и правилом исключения импликации (И</w:t>
      </w:r>
      <w:r>
        <w:rPr>
          <w:rFonts w:ascii="Verdana" w:eastAsia="Times New Roman" w:hAnsi="Verdana" w:cs="Tahoma"/>
          <w:noProof/>
          <w:color w:val="000000"/>
          <w:sz w:val="24"/>
          <w:szCs w:val="24"/>
          <w:lang w:eastAsia="ru-RU"/>
        </w:rPr>
        <w:drawing>
          <wp:inline distT="0" distB="0" distL="0" distR="0">
            <wp:extent cx="171450" cy="104775"/>
            <wp:effectExtent l="19050" t="0" r="0" b="0"/>
            <wp:docPr id="1909" name="Рисунок 190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консеквент импликации выводим;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8) (Н, Q </w:t>
      </w:r>
      <w:r>
        <w:rPr>
          <w:rFonts w:ascii="Verdana" w:eastAsia="Times New Roman" w:hAnsi="Verdana" w:cs="Tahoma"/>
          <w:noProof/>
          <w:color w:val="000000"/>
          <w:sz w:val="24"/>
          <w:szCs w:val="24"/>
          <w:lang w:eastAsia="ru-RU"/>
        </w:rPr>
        <w:drawing>
          <wp:inline distT="0" distB="0" distL="0" distR="0">
            <wp:extent cx="171450" cy="104775"/>
            <wp:effectExtent l="19050" t="0" r="0" b="0"/>
            <wp:docPr id="1910" name="Рисунок 19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w:t>
      </w:r>
      <w:r>
        <w:rPr>
          <w:rFonts w:ascii="Verdana" w:eastAsia="Times New Roman" w:hAnsi="Verdana" w:cs="Tahoma"/>
          <w:noProof/>
          <w:color w:val="000000"/>
          <w:sz w:val="24"/>
          <w:szCs w:val="24"/>
          <w:lang w:eastAsia="ru-RU"/>
        </w:rPr>
        <w:drawing>
          <wp:inline distT="0" distB="0" distL="0" distR="0">
            <wp:extent cx="152400" cy="95250"/>
            <wp:effectExtent l="19050" t="0" r="0" b="0"/>
            <wp:docPr id="1911" name="Рисунок 191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w:t>
      </w:r>
      <w:r>
        <w:rPr>
          <w:rFonts w:ascii="Verdana" w:eastAsia="Times New Roman" w:hAnsi="Verdana" w:cs="Tahoma"/>
          <w:noProof/>
          <w:color w:val="000000"/>
          <w:sz w:val="24"/>
          <w:szCs w:val="24"/>
          <w:lang w:eastAsia="ru-RU"/>
        </w:rPr>
        <w:drawing>
          <wp:inline distT="0" distB="0" distL="0" distR="0">
            <wp:extent cx="171450" cy="104775"/>
            <wp:effectExtent l="19050" t="0" r="0" b="0"/>
            <wp:docPr id="1912" name="Рисунок 19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правило Б</w:t>
      </w:r>
      <w:proofErr w:type="gramStart"/>
      <w:r w:rsidRPr="00F35F56">
        <w:rPr>
          <w:rFonts w:ascii="Verdana" w:eastAsia="Times New Roman" w:hAnsi="Verdana" w:cs="Tahoma"/>
          <w:color w:val="000000"/>
          <w:sz w:val="24"/>
          <w:szCs w:val="24"/>
          <w:lang w:eastAsia="ru-RU"/>
        </w:rPr>
        <w:t>1</w:t>
      </w:r>
      <w:proofErr w:type="gramEnd"/>
      <w:r w:rsidRPr="00F35F56">
        <w:rPr>
          <w:rFonts w:ascii="Verdana" w:eastAsia="Times New Roman" w:hAnsi="Verdana" w:cs="Tahoma"/>
          <w:color w:val="000000"/>
          <w:sz w:val="24"/>
          <w:szCs w:val="24"/>
          <w:lang w:eastAsia="ru-RU"/>
        </w:rPr>
        <w:t xml:space="preserve"> — гипотеза (Q </w:t>
      </w:r>
      <w:r>
        <w:rPr>
          <w:rFonts w:ascii="Verdana" w:eastAsia="Times New Roman" w:hAnsi="Verdana" w:cs="Tahoma"/>
          <w:noProof/>
          <w:color w:val="000000"/>
          <w:sz w:val="24"/>
          <w:szCs w:val="24"/>
          <w:lang w:eastAsia="ru-RU"/>
        </w:rPr>
        <w:drawing>
          <wp:inline distT="0" distB="0" distL="0" distR="0">
            <wp:extent cx="171450" cy="104775"/>
            <wp:effectExtent l="19050" t="0" r="0" b="0"/>
            <wp:docPr id="1913" name="Рисунок 191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выводима;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9) Н </w:t>
      </w:r>
      <w:r>
        <w:rPr>
          <w:rFonts w:ascii="Verdana" w:eastAsia="Times New Roman" w:hAnsi="Verdana" w:cs="Tahoma"/>
          <w:noProof/>
          <w:color w:val="000000"/>
          <w:sz w:val="24"/>
          <w:szCs w:val="24"/>
          <w:lang w:eastAsia="ru-RU"/>
        </w:rPr>
        <w:drawing>
          <wp:inline distT="0" distB="0" distL="0" distR="0">
            <wp:extent cx="152400" cy="95250"/>
            <wp:effectExtent l="19050" t="0" r="0" b="0"/>
            <wp:docPr id="1914" name="Рисунок 191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(Q </w:t>
      </w:r>
      <w:r>
        <w:rPr>
          <w:rFonts w:ascii="Verdana" w:eastAsia="Times New Roman" w:hAnsi="Verdana" w:cs="Tahoma"/>
          <w:noProof/>
          <w:color w:val="000000"/>
          <w:sz w:val="24"/>
          <w:szCs w:val="24"/>
          <w:lang w:eastAsia="ru-RU"/>
        </w:rPr>
        <w:drawing>
          <wp:inline distT="0" distB="0" distL="0" distR="0">
            <wp:extent cx="171450" cy="104775"/>
            <wp:effectExtent l="19050" t="0" r="0" b="0"/>
            <wp:docPr id="1915" name="Рисунок 19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объединение Н и (Q </w:t>
      </w:r>
      <w:r>
        <w:rPr>
          <w:rFonts w:ascii="Verdana" w:eastAsia="Times New Roman" w:hAnsi="Verdana" w:cs="Tahoma"/>
          <w:noProof/>
          <w:color w:val="000000"/>
          <w:sz w:val="24"/>
          <w:szCs w:val="24"/>
          <w:lang w:eastAsia="ru-RU"/>
        </w:rPr>
        <w:drawing>
          <wp:inline distT="0" distB="0" distL="0" distR="0">
            <wp:extent cx="171450" cy="104775"/>
            <wp:effectExtent l="19050" t="0" r="0" b="0"/>
            <wp:docPr id="1916" name="Рисунок 19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 это Н;</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10) Н, Q </w:t>
      </w:r>
      <w:r>
        <w:rPr>
          <w:rFonts w:ascii="Verdana" w:eastAsia="Times New Roman" w:hAnsi="Verdana" w:cs="Tahoma"/>
          <w:noProof/>
          <w:color w:val="000000"/>
          <w:sz w:val="24"/>
          <w:szCs w:val="24"/>
          <w:lang w:eastAsia="ru-RU"/>
        </w:rPr>
        <w:drawing>
          <wp:inline distT="0" distB="0" distL="0" distR="0">
            <wp:extent cx="152400" cy="95250"/>
            <wp:effectExtent l="19050" t="0" r="0" b="0"/>
            <wp:docPr id="1917" name="Рисунок 191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в соответствии с 9) и правилом исключения импликации (И</w:t>
      </w:r>
      <w:r>
        <w:rPr>
          <w:rFonts w:ascii="Verdana" w:eastAsia="Times New Roman" w:hAnsi="Verdana" w:cs="Tahoma"/>
          <w:noProof/>
          <w:color w:val="000000"/>
          <w:sz w:val="24"/>
          <w:szCs w:val="24"/>
          <w:lang w:eastAsia="ru-RU"/>
        </w:rPr>
        <w:drawing>
          <wp:inline distT="0" distB="0" distL="0" distR="0">
            <wp:extent cx="171450" cy="104775"/>
            <wp:effectExtent l="19050" t="0" r="0" b="0"/>
            <wp:docPr id="1918" name="Рисунок 191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консеквент импликации выводим;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11) Н </w:t>
      </w:r>
      <w:r>
        <w:rPr>
          <w:rFonts w:ascii="Verdana" w:eastAsia="Times New Roman" w:hAnsi="Verdana" w:cs="Tahoma"/>
          <w:noProof/>
          <w:color w:val="000000"/>
          <w:sz w:val="24"/>
          <w:szCs w:val="24"/>
          <w:lang w:eastAsia="ru-RU"/>
        </w:rPr>
        <w:drawing>
          <wp:inline distT="0" distB="0" distL="0" distR="0">
            <wp:extent cx="152400" cy="95250"/>
            <wp:effectExtent l="19050" t="0" r="0" b="0"/>
            <wp:docPr id="1919" name="Рисунок 191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С: в соответствии с 4), 7), 10) и правилом исключения дизъюнкции (И</w:t>
      </w:r>
      <w:r>
        <w:rPr>
          <w:rFonts w:ascii="Verdana" w:eastAsia="Times New Roman" w:hAnsi="Verdana" w:cs="Tahoma"/>
          <w:noProof/>
          <w:color w:val="000000"/>
          <w:sz w:val="24"/>
          <w:szCs w:val="24"/>
          <w:lang w:eastAsia="ru-RU"/>
        </w:rPr>
        <w:drawing>
          <wp:inline distT="0" distB="0" distL="0" distR="0">
            <wp:extent cx="66675" cy="104775"/>
            <wp:effectExtent l="19050" t="0" r="9525" b="0"/>
            <wp:docPr id="1920" name="Рисунок 19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3"/>
                    <pic:cNvPicPr>
                      <a:picLocks noChangeAspect="1" noChangeArrowheads="1"/>
                    </pic:cNvPicPr>
                  </pic:nvPicPr>
                  <pic:blipFill>
                    <a:blip r:embed="rId45" cstate="print"/>
                    <a:srcRect/>
                    <a:stretch>
                      <a:fillRect/>
                    </a:stretch>
                  </pic:blipFill>
                  <pic:spPr bwMode="auto">
                    <a:xfrm>
                      <a:off x="0" y="0"/>
                      <a:ext cx="66675"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Таким образом, мы доказали правило «разбора случаев».</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11" w:name="_Toc248815554"/>
      <w:bookmarkEnd w:id="111"/>
      <w:r w:rsidRPr="00F35F56">
        <w:rPr>
          <w:rFonts w:ascii="Verdana" w:eastAsia="Times New Roman" w:hAnsi="Verdana" w:cs="Tahoma"/>
          <w:b/>
          <w:bCs/>
          <w:color w:val="000000"/>
          <w:sz w:val="24"/>
          <w:szCs w:val="24"/>
          <w:lang w:eastAsia="ru-RU"/>
        </w:rPr>
        <w:t>&lt;...&gt; Понятие о математической лингвистике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Язык — </w:t>
      </w:r>
      <w:r w:rsidRPr="00F35F56">
        <w:rPr>
          <w:rFonts w:ascii="Verdana" w:eastAsia="Times New Roman" w:hAnsi="Verdana" w:cs="Tahoma"/>
          <w:color w:val="000000"/>
          <w:sz w:val="24"/>
          <w:szCs w:val="24"/>
          <w:lang w:eastAsia="ru-RU"/>
        </w:rPr>
        <w:t>важнейшее средство человеческого общения — социальное средство хранения и передачи информации, одно из средств управления человеческим поведением.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До начала XX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говоря </w:t>
      </w:r>
      <w:proofErr w:type="gramStart"/>
      <w:r w:rsidRPr="00F35F56">
        <w:rPr>
          <w:rFonts w:ascii="Verdana" w:eastAsia="Times New Roman" w:hAnsi="Verdana" w:cs="Tahoma"/>
          <w:color w:val="000000"/>
          <w:sz w:val="24"/>
          <w:szCs w:val="24"/>
          <w:lang w:eastAsia="ru-RU"/>
        </w:rPr>
        <w:t>о</w:t>
      </w:r>
      <w:proofErr w:type="gramEnd"/>
      <w:r w:rsidRPr="00F35F56">
        <w:rPr>
          <w:rFonts w:ascii="Verdana" w:eastAsia="Times New Roman" w:hAnsi="Verdana" w:cs="Tahoma"/>
          <w:color w:val="000000"/>
          <w:sz w:val="24"/>
          <w:szCs w:val="24"/>
          <w:lang w:eastAsia="ru-RU"/>
        </w:rPr>
        <w:t xml:space="preserve"> языках, имели в виду только естественные языки (русский, английский и т. д.). В конце XX </w:t>
      </w:r>
      <w:proofErr w:type="gramStart"/>
      <w:r w:rsidRPr="00F35F56">
        <w:rPr>
          <w:rFonts w:ascii="Verdana" w:eastAsia="Times New Roman" w:hAnsi="Verdana" w:cs="Tahoma"/>
          <w:color w:val="000000"/>
          <w:sz w:val="24"/>
          <w:szCs w:val="24"/>
          <w:lang w:eastAsia="ru-RU"/>
        </w:rPr>
        <w:t>в</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была</w:t>
      </w:r>
      <w:proofErr w:type="gramEnd"/>
      <w:r w:rsidRPr="00F35F56">
        <w:rPr>
          <w:rFonts w:ascii="Verdana" w:eastAsia="Times New Roman" w:hAnsi="Verdana" w:cs="Tahoma"/>
          <w:color w:val="000000"/>
          <w:sz w:val="24"/>
          <w:szCs w:val="24"/>
          <w:lang w:eastAsia="ru-RU"/>
        </w:rPr>
        <w:t xml:space="preserve"> преднята попытка создать искусственный язык — эсперанто.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Лингвистика — </w:t>
      </w:r>
      <w:r w:rsidRPr="00F35F56">
        <w:rPr>
          <w:rFonts w:ascii="Verdana" w:eastAsia="Times New Roman" w:hAnsi="Verdana" w:cs="Tahoma"/>
          <w:color w:val="000000"/>
          <w:sz w:val="24"/>
          <w:szCs w:val="24"/>
          <w:lang w:eastAsia="ru-RU"/>
        </w:rPr>
        <w:t>наука о языках, сводилась в основном к изучению конкретных естественных языков, их классификации, выяснению сходств и различий между ними. Возникновение математики, логико-философского исследования языка науки вели к появлению идеи структуралистского подхода к лингвистике</w:t>
      </w:r>
      <w:bookmarkStart w:id="112" w:name="_ftnref44"/>
      <w:bookmarkEnd w:id="112"/>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Язык может быть описан математическими средствами, как преобразование некоторых абстрактных объектов — смыслов, в некоторые объекты — тексты, и обратно</w:t>
      </w:r>
      <w:bookmarkStart w:id="113" w:name="_ftnref45"/>
      <w:bookmarkEnd w:id="11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Преобразование объектов языка выглядит следующим образом: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переход от смыслов к синтаксическим структурам без линейного порядка;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2) переход к линейным последовательностям слов;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3) получение цепочек звуков.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Язык — частный случай знаковой системы.</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Наиболее хорошо исследованы </w:t>
      </w:r>
      <w:r w:rsidRPr="00F35F56">
        <w:rPr>
          <w:rFonts w:ascii="Verdana" w:eastAsia="Times New Roman" w:hAnsi="Verdana" w:cs="Tahoma"/>
          <w:i/>
          <w:iCs/>
          <w:color w:val="000000"/>
          <w:sz w:val="24"/>
          <w:szCs w:val="24"/>
          <w:lang w:eastAsia="ru-RU"/>
        </w:rPr>
        <w:t>знаковые системы, </w:t>
      </w:r>
      <w:r w:rsidRPr="00F35F56">
        <w:rPr>
          <w:rFonts w:ascii="Verdana" w:eastAsia="Times New Roman" w:hAnsi="Verdana" w:cs="Tahoma"/>
          <w:color w:val="000000"/>
          <w:sz w:val="24"/>
          <w:szCs w:val="24"/>
          <w:lang w:eastAsia="ru-RU"/>
        </w:rPr>
        <w:t>в которых знаками являются символы алфавитов, а последовательностями знаков — тексты. К таким знаковым системам относятся естественные языки, языки науки, а также сильно развившиеся за последние 60 лет языки программирования.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Математическая лингвистика — математическая дисциплина, предметом которой является разработка </w:t>
      </w:r>
      <w:r w:rsidRPr="00F35F56">
        <w:rPr>
          <w:rFonts w:ascii="Verdana" w:eastAsia="Times New Roman" w:hAnsi="Verdana" w:cs="Tahoma"/>
          <w:i/>
          <w:iCs/>
          <w:color w:val="000000"/>
          <w:sz w:val="24"/>
          <w:szCs w:val="24"/>
          <w:lang w:eastAsia="ru-RU"/>
        </w:rPr>
        <w:t>формального аппарата для описания строения естественных и некоторых искусственных языков.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Математическая лингвистика является ответвлением математической логики.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Наибольших успехов математическая лингвистика достигла в изучении синтаксиса, где за последние годы сложился специальный математический аппарат — </w:t>
      </w:r>
      <w:r w:rsidRPr="00F35F56">
        <w:rPr>
          <w:rFonts w:ascii="Verdana" w:eastAsia="Times New Roman" w:hAnsi="Verdana" w:cs="Tahoma"/>
          <w:i/>
          <w:iCs/>
          <w:color w:val="000000"/>
          <w:sz w:val="24"/>
          <w:szCs w:val="24"/>
          <w:lang w:eastAsia="ru-RU"/>
        </w:rPr>
        <w:t>теория формальных языков и грамматик.</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14" w:name="_Toc248815555"/>
      <w:bookmarkEnd w:id="114"/>
      <w:r w:rsidRPr="00F35F56">
        <w:rPr>
          <w:rFonts w:ascii="Verdana" w:eastAsia="Times New Roman" w:hAnsi="Verdana" w:cs="Tahoma"/>
          <w:b/>
          <w:bCs/>
          <w:color w:val="000000"/>
          <w:sz w:val="24"/>
          <w:szCs w:val="24"/>
          <w:lang w:eastAsia="ru-RU"/>
        </w:rPr>
        <w:t>&lt;...&gt; Формальный язык</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Формальный язык в отличие от </w:t>
      </w:r>
      <w:proofErr w:type="gramStart"/>
      <w:r w:rsidRPr="00F35F56">
        <w:rPr>
          <w:rFonts w:ascii="Verdana" w:eastAsia="Times New Roman" w:hAnsi="Verdana" w:cs="Tahoma"/>
          <w:color w:val="000000"/>
          <w:sz w:val="24"/>
          <w:szCs w:val="24"/>
          <w:lang w:eastAsia="ru-RU"/>
        </w:rPr>
        <w:t>естественного</w:t>
      </w:r>
      <w:proofErr w:type="gramEnd"/>
      <w:r w:rsidRPr="00F35F56">
        <w:rPr>
          <w:rFonts w:ascii="Verdana" w:eastAsia="Times New Roman" w:hAnsi="Verdana" w:cs="Tahoma"/>
          <w:color w:val="000000"/>
          <w:sz w:val="24"/>
          <w:szCs w:val="24"/>
          <w:lang w:eastAsia="ru-RU"/>
        </w:rPr>
        <w:t>, допускающего неоднозначность, двусмысленность, строится по математически строгим и точным правилам. Он меняется для описания искусственных языков, Например, языков программирования.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Задается алфавит V = {а, b, с,..., х, у, z}, состоящий из букв или символов</w:t>
      </w:r>
      <w:bookmarkStart w:id="115" w:name="_ftnref46"/>
      <w:bookmarkEnd w:id="115"/>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Иногда буквы нумеруют, как в алфавите русского языка, «а» — первая буква, «я» — последняя.</w:t>
      </w:r>
      <w:proofErr w:type="gramEnd"/>
      <w:r w:rsidRPr="00F35F56">
        <w:rPr>
          <w:rFonts w:ascii="Verdana" w:eastAsia="Times New Roman" w:hAnsi="Verdana" w:cs="Tahoma"/>
          <w:color w:val="000000"/>
          <w:sz w:val="24"/>
          <w:szCs w:val="24"/>
          <w:lang w:eastAsia="ru-RU"/>
        </w:rPr>
        <w:t xml:space="preserve"> Тогда V</w:t>
      </w:r>
      <w:r w:rsidRPr="00F35F56">
        <w:rPr>
          <w:rFonts w:ascii="Verdana" w:eastAsia="Times New Roman" w:hAnsi="Verdana" w:cs="Tahoma"/>
          <w:color w:val="000000"/>
          <w:sz w:val="24"/>
          <w:szCs w:val="24"/>
          <w:vertAlign w:val="superscript"/>
          <w:lang w:eastAsia="ru-RU"/>
        </w:rPr>
        <w:t>k</w:t>
      </w:r>
      <w:r w:rsidRPr="00F35F56">
        <w:rPr>
          <w:rFonts w:ascii="Verdana" w:eastAsia="Times New Roman" w:hAnsi="Verdana" w:cs="Tahoma"/>
          <w:color w:val="000000"/>
          <w:sz w:val="24"/>
          <w:szCs w:val="24"/>
          <w:lang w:eastAsia="ru-RU"/>
        </w:rPr>
        <w:t> — множество слов из k букв.</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116" w:name="_Toc248815556"/>
      <w:bookmarkEnd w:id="116"/>
      <w:r w:rsidRPr="00F35F56">
        <w:rPr>
          <w:rFonts w:ascii="Verdana" w:eastAsia="Times New Roman" w:hAnsi="Verdana" w:cs="Tahoma"/>
          <w:b/>
          <w:bCs/>
          <w:color w:val="000000"/>
          <w:sz w:val="24"/>
          <w:szCs w:val="24"/>
          <w:lang w:eastAsia="ru-RU"/>
        </w:rPr>
        <w:t>Цепочки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Слово ω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21" name="Рисунок 192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V</w:t>
      </w:r>
      <w:r w:rsidRPr="00F35F56">
        <w:rPr>
          <w:rFonts w:ascii="Verdana" w:eastAsia="Times New Roman" w:hAnsi="Verdana" w:cs="Tahoma"/>
          <w:color w:val="000000"/>
          <w:sz w:val="24"/>
          <w:szCs w:val="24"/>
          <w:vertAlign w:val="superscript"/>
          <w:lang w:eastAsia="ru-RU"/>
        </w:rPr>
        <w:t>k</w:t>
      </w:r>
      <w:proofErr w:type="gramEnd"/>
      <w:r w:rsidRPr="00F35F56">
        <w:rPr>
          <w:rFonts w:ascii="Verdana" w:eastAsia="Times New Roman" w:hAnsi="Verdana" w:cs="Tahoma"/>
          <w:color w:val="000000"/>
          <w:sz w:val="24"/>
          <w:szCs w:val="24"/>
          <w:lang w:eastAsia="ru-RU"/>
        </w:rPr>
        <w:t>называется еще цепочкой ω. Длина цепочки обозначается |ω|.</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k = 0 получаем пустое слово, обозначаемое λ. |λ| = 0.</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 множество всех слов — эквивалент универсума в теории множеств.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Нетрудно видеть, что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счетно. Пусть V = {а, b}. Будем нумеровать слова</w:t>
      </w:r>
      <w:bookmarkStart w:id="117" w:name="_ftnref47"/>
      <w:bookmarkEnd w:id="11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а = 1, b = 2, аа = 3 = (1 • 2</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+ 1 • 2</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ab = 4 = (1 • 2</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+ 2 • 2</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bа = 5 = (2 • 2</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+ 1 • 2</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bb = 6 = (2 • 2</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+ 2 • 2</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xml:space="preserve">) и т. д. Получилась так называемая </w:t>
      </w:r>
      <w:proofErr w:type="gramStart"/>
      <w:r w:rsidRPr="00F35F56">
        <w:rPr>
          <w:rFonts w:ascii="Verdana" w:eastAsia="Times New Roman" w:hAnsi="Verdana" w:cs="Tahoma"/>
          <w:color w:val="000000"/>
          <w:sz w:val="24"/>
          <w:szCs w:val="24"/>
          <w:lang w:eastAsia="ru-RU"/>
        </w:rPr>
        <w:t>лексико-графическая</w:t>
      </w:r>
      <w:proofErr w:type="gramEnd"/>
      <w:r w:rsidRPr="00F35F56">
        <w:rPr>
          <w:rFonts w:ascii="Verdana" w:eastAsia="Times New Roman" w:hAnsi="Verdana" w:cs="Tahoma"/>
          <w:color w:val="000000"/>
          <w:sz w:val="24"/>
          <w:szCs w:val="24"/>
          <w:lang w:eastAsia="ru-RU"/>
        </w:rPr>
        <w:t xml:space="preserve"> нумерация. Таким образом, по каждой цепочке получить ее номер. У пустой цепочки номер 0. По номеру получить цепочку в заданном алфавите.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V = {а, b, с}. Получим цепочку № 20. Предварительно введем таблицу формирования номера в таком алфавите (табл. 88).</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Таблица 88</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Формирование номера цепочки в V = </w:t>
      </w:r>
      <w:r w:rsidRPr="00F35F56">
        <w:rPr>
          <w:rFonts w:ascii="Verdana" w:eastAsia="Times New Roman" w:hAnsi="Verdana" w:cs="Tahoma"/>
          <w:color w:val="000000"/>
          <w:sz w:val="24"/>
          <w:szCs w:val="24"/>
          <w:lang w:eastAsia="ru-RU"/>
        </w:rPr>
        <w:t>{</w:t>
      </w:r>
      <w:r w:rsidRPr="00F35F56">
        <w:rPr>
          <w:rFonts w:ascii="Verdana" w:eastAsia="Times New Roman" w:hAnsi="Verdana" w:cs="Tahoma"/>
          <w:b/>
          <w:bCs/>
          <w:color w:val="000000"/>
          <w:sz w:val="24"/>
          <w:szCs w:val="24"/>
          <w:lang w:eastAsia="ru-RU"/>
        </w:rPr>
        <w:t xml:space="preserve">а, </w:t>
      </w:r>
      <w:proofErr w:type="gramStart"/>
      <w:r w:rsidRPr="00F35F56">
        <w:rPr>
          <w:rFonts w:ascii="Verdana" w:eastAsia="Times New Roman" w:hAnsi="Verdana" w:cs="Tahoma"/>
          <w:b/>
          <w:bCs/>
          <w:color w:val="000000"/>
          <w:sz w:val="24"/>
          <w:szCs w:val="24"/>
          <w:lang w:eastAsia="ru-RU"/>
        </w:rPr>
        <w:t>в</w:t>
      </w:r>
      <w:proofErr w:type="gramEnd"/>
      <w:r w:rsidRPr="00F35F56">
        <w:rPr>
          <w:rFonts w:ascii="Verdana" w:eastAsia="Times New Roman" w:hAnsi="Verdana" w:cs="Tahoma"/>
          <w:b/>
          <w:bCs/>
          <w:color w:val="000000"/>
          <w:sz w:val="24"/>
          <w:szCs w:val="24"/>
          <w:lang w:eastAsia="ru-RU"/>
        </w:rPr>
        <w:t>, с</w:t>
      </w:r>
      <w:r w:rsidRPr="00F35F56">
        <w:rPr>
          <w:rFonts w:ascii="Verdana" w:eastAsia="Times New Roman" w:hAnsi="Verdana" w:cs="Tahoma"/>
          <w:color w:val="000000"/>
          <w:sz w:val="24"/>
          <w:szCs w:val="24"/>
          <w:lang w:eastAsia="ru-RU"/>
        </w:rPr>
        <w:t>}</w:t>
      </w:r>
    </w:p>
    <w:tbl>
      <w:tblPr>
        <w:tblW w:w="0" w:type="auto"/>
        <w:jc w:val="center"/>
        <w:tblBorders>
          <w:top w:val="single" w:sz="12" w:space="0" w:color="FFFFFF"/>
          <w:left w:val="single" w:sz="12" w:space="0" w:color="FFFFFF"/>
          <w:bottom w:val="single" w:sz="12" w:space="0" w:color="FFFFFF"/>
          <w:right w:val="single" w:sz="12" w:space="0" w:color="FFFFFF"/>
        </w:tblBorders>
        <w:shd w:val="clear" w:color="auto" w:fill="F2F6FA"/>
        <w:tblCellMar>
          <w:left w:w="0" w:type="dxa"/>
          <w:right w:w="0" w:type="dxa"/>
        </w:tblCellMar>
        <w:tblLook w:val="04A0"/>
      </w:tblPr>
      <w:tblGrid>
        <w:gridCol w:w="931"/>
        <w:gridCol w:w="941"/>
        <w:gridCol w:w="960"/>
        <w:gridCol w:w="912"/>
        <w:gridCol w:w="922"/>
      </w:tblGrid>
      <w:tr w:rsidR="00F35F56" w:rsidRPr="00F35F56" w:rsidTr="00F35F56">
        <w:trPr>
          <w:jc w:val="center"/>
        </w:trPr>
        <w:tc>
          <w:tcPr>
            <w:tcW w:w="93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27</w:t>
            </w:r>
          </w:p>
        </w:tc>
        <w:tc>
          <w:tcPr>
            <w:tcW w:w="941" w:type="dxa"/>
            <w:tcBorders>
              <w:top w:val="single" w:sz="8" w:space="0" w:color="CCCCCC"/>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b/>
                <w:bCs/>
                <w:color w:val="101010"/>
                <w:sz w:val="24"/>
                <w:szCs w:val="24"/>
                <w:lang w:eastAsia="ru-RU"/>
              </w:rPr>
              <w:t>9</w:t>
            </w:r>
          </w:p>
        </w:tc>
        <w:tc>
          <w:tcPr>
            <w:tcW w:w="960" w:type="dxa"/>
            <w:tcBorders>
              <w:top w:val="single" w:sz="8" w:space="0" w:color="CCCCCC"/>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p>
        </w:tc>
        <w:tc>
          <w:tcPr>
            <w:tcW w:w="912" w:type="dxa"/>
            <w:tcBorders>
              <w:top w:val="single" w:sz="8" w:space="0" w:color="CCCCCC"/>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1</w:t>
            </w:r>
          </w:p>
        </w:tc>
        <w:tc>
          <w:tcPr>
            <w:tcW w:w="922" w:type="dxa"/>
            <w:tcBorders>
              <w:top w:val="single" w:sz="8" w:space="0" w:color="CCCCCC"/>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а</w:t>
            </w:r>
          </w:p>
        </w:tc>
      </w:tr>
      <w:tr w:rsidR="00F35F56" w:rsidRPr="00F35F56" w:rsidTr="00F35F56">
        <w:trPr>
          <w:jc w:val="center"/>
        </w:trPr>
        <w:tc>
          <w:tcPr>
            <w:tcW w:w="931" w:type="dxa"/>
            <w:tcBorders>
              <w:top w:val="nil"/>
              <w:left w:val="single" w:sz="8" w:space="0" w:color="CCCCCC"/>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162</w:t>
            </w:r>
          </w:p>
        </w:tc>
        <w:tc>
          <w:tcPr>
            <w:tcW w:w="941"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18</w:t>
            </w:r>
          </w:p>
        </w:tc>
        <w:tc>
          <w:tcPr>
            <w:tcW w:w="960"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6</w:t>
            </w:r>
          </w:p>
        </w:tc>
        <w:tc>
          <w:tcPr>
            <w:tcW w:w="91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b/>
                <w:bCs/>
                <w:color w:val="101010"/>
                <w:sz w:val="24"/>
                <w:szCs w:val="24"/>
                <w:lang w:eastAsia="ru-RU"/>
              </w:rPr>
              <w:t>2</w:t>
            </w:r>
          </w:p>
        </w:tc>
        <w:tc>
          <w:tcPr>
            <w:tcW w:w="92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b</w:t>
            </w:r>
          </w:p>
        </w:tc>
      </w:tr>
      <w:tr w:rsidR="00F35F56" w:rsidRPr="00F35F56" w:rsidTr="00F35F56">
        <w:trPr>
          <w:jc w:val="center"/>
        </w:trPr>
        <w:tc>
          <w:tcPr>
            <w:tcW w:w="931" w:type="dxa"/>
            <w:tcBorders>
              <w:top w:val="nil"/>
              <w:left w:val="single" w:sz="8" w:space="0" w:color="CCCCCC"/>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243</w:t>
            </w:r>
          </w:p>
        </w:tc>
        <w:tc>
          <w:tcPr>
            <w:tcW w:w="941"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27</w:t>
            </w:r>
          </w:p>
        </w:tc>
        <w:tc>
          <w:tcPr>
            <w:tcW w:w="960"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b/>
                <w:bCs/>
                <w:color w:val="101010"/>
                <w:sz w:val="24"/>
                <w:szCs w:val="24"/>
                <w:lang w:eastAsia="ru-RU"/>
              </w:rPr>
              <w:t>9</w:t>
            </w:r>
          </w:p>
        </w:tc>
        <w:tc>
          <w:tcPr>
            <w:tcW w:w="91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p>
        </w:tc>
        <w:tc>
          <w:tcPr>
            <w:tcW w:w="92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с</w:t>
            </w:r>
          </w:p>
        </w:tc>
      </w:tr>
      <w:tr w:rsidR="00F35F56" w:rsidRPr="00F35F56" w:rsidTr="00F35F56">
        <w:trPr>
          <w:jc w:val="center"/>
        </w:trPr>
        <w:tc>
          <w:tcPr>
            <w:tcW w:w="931" w:type="dxa"/>
            <w:tcBorders>
              <w:top w:val="nil"/>
              <w:left w:val="single" w:sz="8" w:space="0" w:color="CCCCCC"/>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r w:rsidRPr="00F35F56">
              <w:rPr>
                <w:rFonts w:ascii="Times New Roman" w:eastAsia="Times New Roman" w:hAnsi="Times New Roman" w:cs="Times New Roman"/>
                <w:color w:val="101010"/>
                <w:sz w:val="24"/>
                <w:szCs w:val="24"/>
                <w:vertAlign w:val="superscript"/>
                <w:lang w:eastAsia="ru-RU"/>
              </w:rPr>
              <w:t>3</w:t>
            </w:r>
          </w:p>
        </w:tc>
        <w:tc>
          <w:tcPr>
            <w:tcW w:w="941"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r w:rsidRPr="00F35F56">
              <w:rPr>
                <w:rFonts w:ascii="Times New Roman" w:eastAsia="Times New Roman" w:hAnsi="Times New Roman" w:cs="Times New Roman"/>
                <w:color w:val="101010"/>
                <w:sz w:val="24"/>
                <w:szCs w:val="24"/>
                <w:vertAlign w:val="superscript"/>
                <w:lang w:eastAsia="ru-RU"/>
              </w:rPr>
              <w:t>2</w:t>
            </w:r>
          </w:p>
        </w:tc>
        <w:tc>
          <w:tcPr>
            <w:tcW w:w="960"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r w:rsidRPr="00F35F56">
              <w:rPr>
                <w:rFonts w:ascii="Times New Roman" w:eastAsia="Times New Roman" w:hAnsi="Times New Roman" w:cs="Times New Roman"/>
                <w:color w:val="101010"/>
                <w:sz w:val="24"/>
                <w:szCs w:val="24"/>
                <w:vertAlign w:val="superscript"/>
                <w:lang w:eastAsia="ru-RU"/>
              </w:rPr>
              <w:t>1</w:t>
            </w:r>
          </w:p>
        </w:tc>
        <w:tc>
          <w:tcPr>
            <w:tcW w:w="91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hd w:val="clear" w:color="auto" w:fill="FFFFFF"/>
              <w:spacing w:before="40" w:after="40" w:line="240" w:lineRule="auto"/>
              <w:jc w:val="center"/>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t>3</w:t>
            </w:r>
            <w:r w:rsidRPr="00F35F56">
              <w:rPr>
                <w:rFonts w:ascii="Times New Roman" w:eastAsia="Times New Roman" w:hAnsi="Times New Roman" w:cs="Times New Roman"/>
                <w:color w:val="101010"/>
                <w:sz w:val="24"/>
                <w:szCs w:val="24"/>
                <w:vertAlign w:val="superscript"/>
                <w:lang w:eastAsia="ru-RU"/>
              </w:rPr>
              <w:t>0</w:t>
            </w:r>
          </w:p>
        </w:tc>
        <w:tc>
          <w:tcPr>
            <w:tcW w:w="922" w:type="dxa"/>
            <w:tcBorders>
              <w:top w:val="nil"/>
              <w:left w:val="nil"/>
              <w:bottom w:val="single" w:sz="8" w:space="0" w:color="CCCCCC"/>
              <w:right w:val="single" w:sz="8" w:space="0" w:color="CCCCCC"/>
            </w:tcBorders>
            <w:shd w:val="clear" w:color="auto" w:fill="FFFFFF"/>
            <w:tcMar>
              <w:top w:w="0" w:type="dxa"/>
              <w:left w:w="40" w:type="dxa"/>
              <w:bottom w:w="0" w:type="dxa"/>
              <w:right w:w="40" w:type="dxa"/>
            </w:tcMar>
            <w:vAlign w:val="center"/>
            <w:hideMark/>
          </w:tcPr>
          <w:p w:rsidR="00F35F56" w:rsidRPr="00F35F56" w:rsidRDefault="00F35F56" w:rsidP="00F35F56">
            <w:pPr>
              <w:spacing w:after="0" w:line="240" w:lineRule="auto"/>
              <w:rPr>
                <w:rFonts w:ascii="Times New Roman" w:eastAsia="Times New Roman" w:hAnsi="Times New Roman" w:cs="Times New Roman"/>
                <w:color w:val="101010"/>
                <w:sz w:val="24"/>
                <w:szCs w:val="24"/>
                <w:lang w:eastAsia="ru-RU"/>
              </w:rPr>
            </w:pPr>
            <w:r w:rsidRPr="00F35F56">
              <w:rPr>
                <w:rFonts w:ascii="Times New Roman" w:eastAsia="Times New Roman" w:hAnsi="Times New Roman" w:cs="Times New Roman"/>
                <w:color w:val="101010"/>
                <w:sz w:val="24"/>
                <w:szCs w:val="24"/>
                <w:lang w:eastAsia="ru-RU"/>
              </w:rPr>
              <w:br/>
            </w:r>
          </w:p>
        </w:tc>
      </w:tr>
    </w:tbl>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Тогда 20 = 9 + 9 + 2, т. е. (1 • 3</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+ 3 • 3</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+ 2 • 3</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получаем цепочку acb.</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Подобным образом нумеровать и другие объекты. Получим, Например, номер формулы логики высказываний</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71450" cy="104775"/>
            <wp:effectExtent l="19050" t="0" r="0" b="0"/>
            <wp:docPr id="1922" name="Рисунок 19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В. Алфавит: {А, В, </w:t>
      </w:r>
      <w:r>
        <w:rPr>
          <w:rFonts w:ascii="Verdana" w:eastAsia="Times New Roman" w:hAnsi="Verdana" w:cs="Tahoma"/>
          <w:noProof/>
          <w:color w:val="000000"/>
          <w:sz w:val="24"/>
          <w:szCs w:val="24"/>
          <w:lang w:eastAsia="ru-RU"/>
        </w:rPr>
        <w:drawing>
          <wp:inline distT="0" distB="0" distL="0" distR="0">
            <wp:extent cx="171450" cy="104775"/>
            <wp:effectExtent l="19050" t="0" r="0" b="0"/>
            <wp:docPr id="1923" name="Рисунок 192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xml:space="preserve"> ¯}, тогда номер цепочки: (1 • 3</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+ 3 • 3</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+ 2 • 3</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 20.</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этой цепочке старший (левый) разряд А, номер символа А в алфавите равен 1, вес его = 3</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следующий символ </w:t>
      </w:r>
      <w:r>
        <w:rPr>
          <w:rFonts w:ascii="Verdana" w:eastAsia="Times New Roman" w:hAnsi="Verdana" w:cs="Tahoma"/>
          <w:noProof/>
          <w:color w:val="000000"/>
          <w:sz w:val="24"/>
          <w:szCs w:val="24"/>
          <w:lang w:eastAsia="ru-RU"/>
        </w:rPr>
        <w:drawing>
          <wp:inline distT="0" distB="0" distL="0" distR="0">
            <wp:extent cx="171450" cy="104775"/>
            <wp:effectExtent l="19050" t="0" r="0" b="0"/>
            <wp:docPr id="1924" name="Рисунок 192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номер символа </w:t>
      </w:r>
      <w:r>
        <w:rPr>
          <w:rFonts w:ascii="Verdana" w:eastAsia="Times New Roman" w:hAnsi="Verdana" w:cs="Tahoma"/>
          <w:noProof/>
          <w:color w:val="000000"/>
          <w:sz w:val="24"/>
          <w:szCs w:val="24"/>
          <w:lang w:eastAsia="ru-RU"/>
        </w:rPr>
        <w:drawing>
          <wp:inline distT="0" distB="0" distL="0" distR="0">
            <wp:extent cx="171450" cy="104775"/>
            <wp:effectExtent l="19050" t="0" r="0" b="0"/>
            <wp:docPr id="1925" name="Рисунок 192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равен 2, вес его = 3</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младший (правый) символ</w:t>
      </w:r>
      <w:proofErr w:type="gramStart"/>
      <w:r w:rsidRPr="00F35F56">
        <w:rPr>
          <w:rFonts w:ascii="Verdana" w:eastAsia="Times New Roman" w:hAnsi="Verdana" w:cs="Tahoma"/>
          <w:color w:val="000000"/>
          <w:sz w:val="24"/>
          <w:szCs w:val="24"/>
          <w:lang w:eastAsia="ru-RU"/>
        </w:rPr>
        <w:t xml:space="preserve"> В</w:t>
      </w:r>
      <w:proofErr w:type="gramEnd"/>
      <w:r w:rsidRPr="00F35F56">
        <w:rPr>
          <w:rFonts w:ascii="Verdana" w:eastAsia="Times New Roman" w:hAnsi="Verdana" w:cs="Tahoma"/>
          <w:color w:val="000000"/>
          <w:sz w:val="24"/>
          <w:szCs w:val="24"/>
          <w:lang w:eastAsia="ru-RU"/>
        </w:rPr>
        <w:t>, номер символа В равен 3, вес = 3</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Ясно, что не все номера представляют собой правильные формулы. Например, формула </w:t>
      </w:r>
      <w:r>
        <w:rPr>
          <w:rFonts w:ascii="Verdana" w:eastAsia="Times New Roman" w:hAnsi="Verdana" w:cs="Tahoma"/>
          <w:noProof/>
          <w:color w:val="000000"/>
          <w:sz w:val="24"/>
          <w:szCs w:val="24"/>
          <w:lang w:eastAsia="ru-RU"/>
        </w:rPr>
        <w:drawing>
          <wp:inline distT="0" distB="0" distL="0" distR="0">
            <wp:extent cx="171450" cy="104775"/>
            <wp:effectExtent l="19050" t="0" r="0" b="0"/>
            <wp:docPr id="1926" name="Рисунок 192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АВ — неправильная. Хотя в случае использования так называемой префиксной формы записи </w:t>
      </w:r>
      <w:r w:rsidRPr="00F35F56">
        <w:rPr>
          <w:rFonts w:ascii="Verdana" w:eastAsia="Times New Roman" w:hAnsi="Verdana" w:cs="Tahoma"/>
          <w:color w:val="000000"/>
          <w:sz w:val="24"/>
          <w:szCs w:val="24"/>
          <w:lang w:eastAsia="ru-RU"/>
        </w:rPr>
        <w:lastRenderedPageBreak/>
        <w:t>(символ бинарной операции ставится перед символами переменных — это польская инверсная запись ПОЛИЗ) эта формула будет правильной.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номер автомата — распознавателя последовательности 0132 в алфавите {0, 1, 2, 3}:</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(1 • 3</w:t>
      </w:r>
      <w:r w:rsidRPr="00F35F56">
        <w:rPr>
          <w:rFonts w:ascii="Verdana" w:eastAsia="Times New Roman" w:hAnsi="Verdana" w:cs="Tahoma"/>
          <w:color w:val="000000"/>
          <w:sz w:val="24"/>
          <w:szCs w:val="24"/>
          <w:vertAlign w:val="superscript"/>
          <w:lang w:eastAsia="ru-RU"/>
        </w:rPr>
        <w:t>3</w:t>
      </w:r>
      <w:r w:rsidRPr="00F35F56">
        <w:rPr>
          <w:rFonts w:ascii="Verdana" w:eastAsia="Times New Roman" w:hAnsi="Verdana" w:cs="Tahoma"/>
          <w:color w:val="000000"/>
          <w:sz w:val="24"/>
          <w:szCs w:val="24"/>
          <w:lang w:eastAsia="ru-RU"/>
        </w:rPr>
        <w:t> + 2 • 3</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+ 4 • 3</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+ 3 • 3</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 60.</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Получим номер модуса Barbara в виде aaal (l — номер фигуры) в алфавите {a, i, е, о, 1, 2, 3, 4}, где буква — вид суждения, цифра — номер модуса: (1 • 8</w:t>
      </w:r>
      <w:r w:rsidRPr="00F35F56">
        <w:rPr>
          <w:rFonts w:ascii="Verdana" w:eastAsia="Times New Roman" w:hAnsi="Verdana" w:cs="Tahoma"/>
          <w:color w:val="000000"/>
          <w:sz w:val="24"/>
          <w:szCs w:val="24"/>
          <w:vertAlign w:val="superscript"/>
          <w:lang w:eastAsia="ru-RU"/>
        </w:rPr>
        <w:t>3</w:t>
      </w:r>
      <w:r w:rsidRPr="00F35F56">
        <w:rPr>
          <w:rFonts w:ascii="Verdana" w:eastAsia="Times New Roman" w:hAnsi="Verdana" w:cs="Tahoma"/>
          <w:color w:val="000000"/>
          <w:sz w:val="24"/>
          <w:szCs w:val="24"/>
          <w:lang w:eastAsia="ru-RU"/>
        </w:rPr>
        <w:t> + 1 • 8</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+ 1 • 8</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 + 5 • 8</w:t>
      </w:r>
      <w:r w:rsidRPr="00F35F56">
        <w:rPr>
          <w:rFonts w:ascii="Verdana" w:eastAsia="Times New Roman" w:hAnsi="Verdana" w:cs="Tahoma"/>
          <w:color w:val="000000"/>
          <w:sz w:val="24"/>
          <w:szCs w:val="24"/>
          <w:vertAlign w:val="superscript"/>
          <w:lang w:eastAsia="ru-RU"/>
        </w:rPr>
        <w:t>0</w:t>
      </w:r>
      <w:r w:rsidRPr="00F35F56">
        <w:rPr>
          <w:rFonts w:ascii="Verdana" w:eastAsia="Times New Roman" w:hAnsi="Verdana" w:cs="Tahoma"/>
          <w:color w:val="000000"/>
          <w:sz w:val="24"/>
          <w:szCs w:val="24"/>
          <w:lang w:eastAsia="ru-RU"/>
        </w:rPr>
        <w:t>) = 589.</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Над цепочками вводятся операции, Например:</w:t>
      </w:r>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конкатенации || (сцепления), Например, ab || bc = abbc;</w:t>
      </w:r>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итерации * (повторения), Например: a(bba)* = abbabbabba...;</w:t>
      </w:r>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инверсии ¯ (реверса), Например</w:t>
      </w:r>
      <w:proofErr w:type="gramStart"/>
      <w:r w:rsidRPr="00F35F56">
        <w:rPr>
          <w:rFonts w:ascii="Tahoma" w:eastAsia="Times New Roman" w:hAnsi="Tahoma" w:cs="Tahoma"/>
          <w:color w:val="000000"/>
          <w:sz w:val="24"/>
          <w:szCs w:val="24"/>
          <w:lang w:eastAsia="ru-RU"/>
        </w:rPr>
        <w:t>, </w:t>
      </w:r>
      <w:r>
        <w:rPr>
          <w:rFonts w:ascii="Tahoma" w:eastAsia="Times New Roman" w:hAnsi="Tahoma" w:cs="Tahoma"/>
          <w:noProof/>
          <w:color w:val="000000"/>
          <w:sz w:val="20"/>
          <w:szCs w:val="20"/>
          <w:lang w:eastAsia="ru-RU"/>
        </w:rPr>
        <w:drawing>
          <wp:inline distT="0" distB="0" distL="0" distR="0">
            <wp:extent cx="647700" cy="238125"/>
            <wp:effectExtent l="19050" t="0" r="0" b="0"/>
            <wp:docPr id="1927" name="Рисунок 1927" descr="http://lms.mti.edu.ru/repo/book_images/0230_UR_1.files_image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http://lms.mti.edu.ru/repo/book_images/0230_UR_1.files_image264.gif"/>
                    <pic:cNvPicPr>
                      <a:picLocks noChangeAspect="1" noChangeArrowheads="1"/>
                    </pic:cNvPicPr>
                  </pic:nvPicPr>
                  <pic:blipFill>
                    <a:blip r:embed="rId326" cstate="print"/>
                    <a:srcRect/>
                    <a:stretch>
                      <a:fillRect/>
                    </a:stretch>
                  </pic:blipFill>
                  <pic:spPr bwMode="auto">
                    <a:xfrm>
                      <a:off x="0" y="0"/>
                      <a:ext cx="647700" cy="238125"/>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w:t>
      </w:r>
      <w:proofErr w:type="gramEnd"/>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 xml:space="preserve">циклического сдвига Ω (циклической перестановки символов), </w:t>
      </w:r>
      <w:proofErr w:type="gramStart"/>
      <w:r w:rsidRPr="00F35F56">
        <w:rPr>
          <w:rFonts w:ascii="Tahoma" w:eastAsia="Times New Roman" w:hAnsi="Tahoma" w:cs="Tahoma"/>
          <w:color w:val="000000"/>
          <w:sz w:val="24"/>
          <w:szCs w:val="24"/>
          <w:lang w:eastAsia="ru-RU"/>
        </w:rPr>
        <w:t>Например</w:t>
      </w:r>
      <w:proofErr w:type="gramEnd"/>
      <w:r w:rsidRPr="00F35F56">
        <w:rPr>
          <w:rFonts w:ascii="Tahoma" w:eastAsia="Times New Roman" w:hAnsi="Tahoma" w:cs="Tahoma"/>
          <w:color w:val="000000"/>
          <w:sz w:val="24"/>
          <w:szCs w:val="24"/>
          <w:lang w:eastAsia="ru-RU"/>
        </w:rPr>
        <w:t xml:space="preserve"> влево: Ω(abc) = bса, или вправо: (abc)Ω = cab;</w:t>
      </w:r>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перестановки групп символов (подцепочек данной цепочки), Например, Θ(а</w:t>
      </w:r>
      <w:proofErr w:type="gramStart"/>
      <w:r w:rsidRPr="00F35F56">
        <w:rPr>
          <w:rFonts w:ascii="Tahoma" w:eastAsia="Times New Roman" w:hAnsi="Tahoma" w:cs="Tahoma"/>
          <w:color w:val="000000"/>
          <w:sz w:val="24"/>
          <w:szCs w:val="24"/>
          <w:lang w:eastAsia="ru-RU"/>
        </w:rPr>
        <w:t>в(</w:t>
      </w:r>
      <w:proofErr w:type="gramEnd"/>
      <w:r w:rsidRPr="00F35F56">
        <w:rPr>
          <w:rFonts w:ascii="Tahoma" w:eastAsia="Times New Roman" w:hAnsi="Tahoma" w:cs="Tahoma"/>
          <w:color w:val="000000"/>
          <w:sz w:val="24"/>
          <w:szCs w:val="24"/>
          <w:lang w:eastAsia="ru-RU"/>
        </w:rPr>
        <w:t>вс)(ав)) = ававвc;</w:t>
      </w:r>
    </w:p>
    <w:p w:rsidR="00F35F56" w:rsidRPr="00F35F56" w:rsidRDefault="00F35F56" w:rsidP="00F35F56">
      <w:pPr>
        <w:numPr>
          <w:ilvl w:val="0"/>
          <w:numId w:val="12"/>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замены одной подцепочки данной цепочки другой цепочкой: (abbc,bb </w:t>
      </w:r>
      <w:r>
        <w:rPr>
          <w:rFonts w:ascii="Tahoma" w:eastAsia="Times New Roman" w:hAnsi="Tahoma" w:cs="Tahoma"/>
          <w:noProof/>
          <w:color w:val="000000"/>
          <w:sz w:val="20"/>
          <w:szCs w:val="20"/>
          <w:lang w:eastAsia="ru-RU"/>
        </w:rPr>
        <w:drawing>
          <wp:inline distT="0" distB="0" distL="0" distR="0">
            <wp:extent cx="152400" cy="95250"/>
            <wp:effectExtent l="19050" t="0" r="0" b="0"/>
            <wp:docPr id="1928" name="Рисунок 192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Tahoma" w:eastAsia="Times New Roman" w:hAnsi="Tahoma" w:cs="Tahoma"/>
          <w:color w:val="000000"/>
          <w:sz w:val="24"/>
          <w:szCs w:val="24"/>
          <w:lang w:eastAsia="ru-RU"/>
        </w:rPr>
        <w:t> d) = adc.</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Ранее мы упоминали о генетических алгоритмах. В них цепочками представляются некоторые варианты решения комбинаторной задачи. Такие цепочки называют, как в генетике, хромосомами. </w:t>
      </w:r>
      <w:proofErr w:type="gramStart"/>
      <w:r w:rsidRPr="00F35F56">
        <w:rPr>
          <w:rFonts w:ascii="Verdana" w:eastAsia="Times New Roman" w:hAnsi="Verdana" w:cs="Tahoma"/>
          <w:color w:val="000000"/>
          <w:sz w:val="24"/>
          <w:szCs w:val="24"/>
          <w:lang w:eastAsia="ru-RU"/>
        </w:rPr>
        <w:t>В процессе «скрещивания» двух хромосом образуется новая хромосома, т. е. цепочка, состоящая из частей «родительских» цепочек.</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В дальнейшем в процессе «эволюции» остаются или «выживают» только самые жизнеспособные, т. е. лучшие варианты.</w:t>
      </w:r>
      <w:proofErr w:type="gramEnd"/>
      <w:r w:rsidRPr="00F35F56">
        <w:rPr>
          <w:rFonts w:ascii="Verdana" w:eastAsia="Times New Roman" w:hAnsi="Verdana" w:cs="Tahoma"/>
          <w:color w:val="000000"/>
          <w:sz w:val="24"/>
          <w:szCs w:val="24"/>
          <w:lang w:eastAsia="ru-RU"/>
        </w:rPr>
        <w:t xml:space="preserve"> Так происходит и в роде. Все мы носим эти цепочки хромосом с собой и, воз, передадим их частички в будущее. Не будем забывать заветы великого Дарвина: «Выживает </w:t>
      </w:r>
      <w:proofErr w:type="gramStart"/>
      <w:r w:rsidRPr="00F35F56">
        <w:rPr>
          <w:rFonts w:ascii="Verdana" w:eastAsia="Times New Roman" w:hAnsi="Verdana" w:cs="Tahoma"/>
          <w:color w:val="000000"/>
          <w:sz w:val="24"/>
          <w:szCs w:val="24"/>
          <w:lang w:eastAsia="ru-RU"/>
        </w:rPr>
        <w:t>сильнейший</w:t>
      </w:r>
      <w:proofErr w:type="gramEnd"/>
      <w:r w:rsidRPr="00F35F56">
        <w:rPr>
          <w:rFonts w:ascii="Verdana" w:eastAsia="Times New Roman" w:hAnsi="Verdana" w:cs="Tahoma"/>
          <w:color w:val="000000"/>
          <w:sz w:val="24"/>
          <w:szCs w:val="24"/>
          <w:lang w:eastAsia="ru-RU"/>
        </w:rPr>
        <w:t>», в смысле — умнейший. Хотя, точнее, — тот, кто спосабливается к изменениям.</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bookmarkStart w:id="118" w:name="_Toc248815557"/>
      <w:bookmarkEnd w:id="118"/>
      <w:r w:rsidRPr="00F35F56">
        <w:rPr>
          <w:rFonts w:ascii="Verdana" w:eastAsia="Times New Roman" w:hAnsi="Verdana" w:cs="Tahoma"/>
          <w:b/>
          <w:bCs/>
          <w:color w:val="000000"/>
          <w:sz w:val="24"/>
          <w:szCs w:val="24"/>
          <w:lang w:eastAsia="ru-RU"/>
        </w:rPr>
        <w:t>Операции над языками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Формальный язык L в алфавите V — это некоторое подмножество: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 L </w:t>
      </w:r>
      <w:r>
        <w:rPr>
          <w:rFonts w:ascii="Verdana" w:eastAsia="Times New Roman" w:hAnsi="Verdana" w:cs="Tahoma"/>
          <w:noProof/>
          <w:color w:val="000000"/>
          <w:sz w:val="24"/>
          <w:szCs w:val="24"/>
          <w:lang w:eastAsia="ru-RU"/>
        </w:rPr>
        <w:drawing>
          <wp:inline distT="0" distB="0" distL="0" distR="0">
            <wp:extent cx="95250" cy="104775"/>
            <wp:effectExtent l="19050" t="0" r="0" b="0"/>
            <wp:docPr id="1929" name="Рисунок 19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Над языками, как над множествами, вводятся теоретико-множественные операции: </w:t>
      </w:r>
      <w:r w:rsidRPr="00F35F56">
        <w:rPr>
          <w:rFonts w:ascii="Verdana" w:eastAsia="Times New Roman" w:hAnsi="Verdana" w:cs="Tahoma"/>
          <w:i/>
          <w:iCs/>
          <w:color w:val="000000"/>
          <w:sz w:val="24"/>
          <w:szCs w:val="24"/>
          <w:lang w:eastAsia="ru-RU"/>
        </w:rPr>
        <w:t>объединение, пересечение, разность. </w:t>
      </w:r>
      <w:r w:rsidRPr="00F35F56">
        <w:rPr>
          <w:rFonts w:ascii="Verdana" w:eastAsia="Times New Roman" w:hAnsi="Verdana" w:cs="Tahoma"/>
          <w:color w:val="000000"/>
          <w:sz w:val="24"/>
          <w:szCs w:val="24"/>
          <w:lang w:eastAsia="ru-RU"/>
        </w:rPr>
        <w:t>На декартово произведение похоже </w:t>
      </w:r>
      <w:r w:rsidRPr="00F35F56">
        <w:rPr>
          <w:rFonts w:ascii="Verdana" w:eastAsia="Times New Roman" w:hAnsi="Verdana" w:cs="Tahoma"/>
          <w:i/>
          <w:iCs/>
          <w:color w:val="000000"/>
          <w:sz w:val="24"/>
          <w:szCs w:val="24"/>
          <w:lang w:eastAsia="ru-RU"/>
        </w:rPr>
        <w:t>соединение (конкатенация) языков, </w:t>
      </w:r>
      <w:r w:rsidRPr="00F35F56">
        <w:rPr>
          <w:rFonts w:ascii="Verdana" w:eastAsia="Times New Roman" w:hAnsi="Verdana" w:cs="Tahoma"/>
          <w:color w:val="000000"/>
          <w:sz w:val="24"/>
          <w:szCs w:val="24"/>
          <w:lang w:eastAsia="ru-RU"/>
        </w:rPr>
        <w:t>Например: L</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{па, ма, да}, L</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xml:space="preserve"> = {па, </w:t>
      </w:r>
      <w:proofErr w:type="gramStart"/>
      <w:r w:rsidRPr="00F35F56">
        <w:rPr>
          <w:rFonts w:ascii="Verdana" w:eastAsia="Times New Roman" w:hAnsi="Verdana" w:cs="Tahoma"/>
          <w:color w:val="000000"/>
          <w:sz w:val="24"/>
          <w:szCs w:val="24"/>
          <w:lang w:eastAsia="ru-RU"/>
        </w:rPr>
        <w:t>к</w:t>
      </w:r>
      <w:proofErr w:type="gramEnd"/>
      <w:r w:rsidRPr="00F35F56">
        <w:rPr>
          <w:rFonts w:ascii="Verdana" w:eastAsia="Times New Roman" w:hAnsi="Verdana" w:cs="Tahoma"/>
          <w:color w:val="000000"/>
          <w:sz w:val="24"/>
          <w:szCs w:val="24"/>
          <w:lang w:eastAsia="ru-RU"/>
        </w:rPr>
        <w:t>}, тогда L</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 L</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{папа, пак, мапа, мак, дапа, дак}.</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Очевидно, что L</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vertAlign w:val="superscript"/>
          <w:lang w:eastAsia="ru-RU"/>
        </w:rPr>
        <w:t>2</w:t>
      </w:r>
      <w:r w:rsidRPr="00F35F56">
        <w:rPr>
          <w:rFonts w:ascii="Verdana" w:eastAsia="Times New Roman" w:hAnsi="Verdana" w:cs="Tahoma"/>
          <w:color w:val="000000"/>
          <w:sz w:val="24"/>
          <w:szCs w:val="24"/>
          <w:lang w:eastAsia="ru-RU"/>
        </w:rPr>
        <w:t> = {па, к} • {па, к} = {папа, пак, кпа, кк}.</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Имеется также </w:t>
      </w:r>
      <w:r w:rsidRPr="00F35F56">
        <w:rPr>
          <w:rFonts w:ascii="Verdana" w:eastAsia="Times New Roman" w:hAnsi="Verdana" w:cs="Tahoma"/>
          <w:i/>
          <w:iCs/>
          <w:color w:val="000000"/>
          <w:sz w:val="24"/>
          <w:szCs w:val="24"/>
          <w:lang w:eastAsia="ru-RU"/>
        </w:rPr>
        <w:t>операция подстановки </w:t>
      </w:r>
      <w:r w:rsidRPr="00F35F56">
        <w:rPr>
          <w:rFonts w:ascii="Verdana" w:eastAsia="Times New Roman" w:hAnsi="Verdana" w:cs="Tahoma"/>
          <w:color w:val="000000"/>
          <w:sz w:val="24"/>
          <w:szCs w:val="24"/>
          <w:lang w:eastAsia="ru-RU"/>
        </w:rPr>
        <w:t>языка в язык</w:t>
      </w:r>
      <w:bookmarkStart w:id="119" w:name="_ftnref48"/>
      <w:bookmarkEnd w:id="11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Пусть заданы языки сумм: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L</w:t>
      </w:r>
      <w:r w:rsidRPr="00F35F56">
        <w:rPr>
          <w:rFonts w:ascii="Verdana" w:eastAsia="Times New Roman" w:hAnsi="Verdana" w:cs="Tahoma"/>
          <w:color w:val="000000"/>
          <w:sz w:val="24"/>
          <w:szCs w:val="24"/>
          <w:vertAlign w:val="subscript"/>
          <w:lang w:eastAsia="ru-RU"/>
        </w:rPr>
        <w:t>cm </w:t>
      </w:r>
      <w:r w:rsidRPr="00F35F56">
        <w:rPr>
          <w:rFonts w:ascii="Verdana" w:eastAsia="Times New Roman" w:hAnsi="Verdana" w:cs="Tahoma"/>
          <w:color w:val="000000"/>
          <w:sz w:val="24"/>
          <w:szCs w:val="24"/>
          <w:lang w:eastAsia="ru-RU"/>
        </w:rPr>
        <w:t xml:space="preserve">= {а, а + </w:t>
      </w: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 а + а + а, ...} и произведений L</w:t>
      </w:r>
      <w:r w:rsidRPr="00F35F56">
        <w:rPr>
          <w:rFonts w:ascii="Verdana" w:eastAsia="Times New Roman" w:hAnsi="Verdana" w:cs="Tahoma"/>
          <w:color w:val="000000"/>
          <w:sz w:val="24"/>
          <w:szCs w:val="24"/>
          <w:vertAlign w:val="subscript"/>
          <w:lang w:eastAsia="ru-RU"/>
        </w:rPr>
        <w:t>np</w:t>
      </w:r>
      <w:r w:rsidRPr="00F35F56">
        <w:rPr>
          <w:rFonts w:ascii="Verdana" w:eastAsia="Times New Roman" w:hAnsi="Verdana" w:cs="Tahoma"/>
          <w:color w:val="000000"/>
          <w:sz w:val="24"/>
          <w:szCs w:val="24"/>
          <w:lang w:eastAsia="ru-RU"/>
        </w:rPr>
        <w:t>= {а, аа, ааа,...}. Подстановка L</w:t>
      </w:r>
      <w:r w:rsidRPr="00F35F56">
        <w:rPr>
          <w:rFonts w:ascii="Verdana" w:eastAsia="Times New Roman" w:hAnsi="Verdana" w:cs="Tahoma"/>
          <w:color w:val="000000"/>
          <w:sz w:val="24"/>
          <w:szCs w:val="24"/>
          <w:vertAlign w:val="subscript"/>
          <w:lang w:eastAsia="ru-RU"/>
        </w:rPr>
        <w:t>crn</w:t>
      </w:r>
      <w:r w:rsidRPr="00F35F56">
        <w:rPr>
          <w:rFonts w:ascii="Verdana" w:eastAsia="Times New Roman" w:hAnsi="Verdana" w:cs="Tahoma"/>
          <w:color w:val="000000"/>
          <w:sz w:val="24"/>
          <w:szCs w:val="24"/>
          <w:lang w:eastAsia="ru-RU"/>
        </w:rPr>
        <w:t> (a </w:t>
      </w:r>
      <w:r>
        <w:rPr>
          <w:rFonts w:ascii="Verdana" w:eastAsia="Times New Roman" w:hAnsi="Verdana" w:cs="Tahoma"/>
          <w:noProof/>
          <w:color w:val="000000"/>
          <w:sz w:val="24"/>
          <w:szCs w:val="24"/>
          <w:lang w:eastAsia="ru-RU"/>
        </w:rPr>
        <w:drawing>
          <wp:inline distT="0" distB="0" distL="0" distR="0">
            <wp:extent cx="171450" cy="104775"/>
            <wp:effectExtent l="19050" t="0" r="0" b="0"/>
            <wp:docPr id="1930" name="Рисунок 193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L</w:t>
      </w:r>
      <w:r w:rsidRPr="00F35F56">
        <w:rPr>
          <w:rFonts w:ascii="Verdana" w:eastAsia="Times New Roman" w:hAnsi="Verdana" w:cs="Tahoma"/>
          <w:color w:val="000000"/>
          <w:sz w:val="24"/>
          <w:szCs w:val="24"/>
          <w:vertAlign w:val="subscript"/>
          <w:lang w:eastAsia="ru-RU"/>
        </w:rPr>
        <w:t>np</w:t>
      </w:r>
      <w:r w:rsidRPr="00F35F56">
        <w:rPr>
          <w:rFonts w:ascii="Verdana" w:eastAsia="Times New Roman" w:hAnsi="Verdana" w:cs="Tahoma"/>
          <w:color w:val="000000"/>
          <w:sz w:val="24"/>
          <w:szCs w:val="24"/>
          <w:lang w:eastAsia="ru-RU"/>
        </w:rPr>
        <w:t>) дает язык сумм произведений L</w:t>
      </w:r>
      <w:r w:rsidRPr="00F35F56">
        <w:rPr>
          <w:rFonts w:ascii="Verdana" w:eastAsia="Times New Roman" w:hAnsi="Verdana" w:cs="Tahoma"/>
          <w:color w:val="000000"/>
          <w:sz w:val="24"/>
          <w:szCs w:val="24"/>
          <w:vertAlign w:val="subscript"/>
          <w:lang w:eastAsia="ru-RU"/>
        </w:rPr>
        <w:t>cn</w:t>
      </w:r>
      <w:r w:rsidRPr="00F35F56">
        <w:rPr>
          <w:rFonts w:ascii="Verdana" w:eastAsia="Times New Roman" w:hAnsi="Verdana" w:cs="Tahoma"/>
          <w:color w:val="000000"/>
          <w:sz w:val="24"/>
          <w:szCs w:val="24"/>
          <w:lang w:eastAsia="ru-RU"/>
        </w:rPr>
        <w:t> = {аа, ааа, ... аа + 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Итерация языка — </w:t>
      </w:r>
      <w:r w:rsidRPr="00F35F56">
        <w:rPr>
          <w:rFonts w:ascii="Verdana" w:eastAsia="Times New Roman" w:hAnsi="Verdana" w:cs="Tahoma"/>
          <w:color w:val="000000"/>
          <w:sz w:val="24"/>
          <w:szCs w:val="24"/>
          <w:lang w:eastAsia="ru-RU"/>
        </w:rPr>
        <w:t>это объединение всех его степеней: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838200" cy="504825"/>
            <wp:effectExtent l="19050" t="0" r="0" b="0"/>
            <wp:docPr id="1931" name="Рисунок 1931" descr="http://lms.mti.edu.ru/repo/book_images/0230_UR_1.files_image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http://lms.mti.edu.ru/repo/book_images/0230_UR_1.files_image265.gif"/>
                    <pic:cNvPicPr>
                      <a:picLocks noChangeAspect="1" noChangeArrowheads="1"/>
                    </pic:cNvPicPr>
                  </pic:nvPicPr>
                  <pic:blipFill>
                    <a:blip r:embed="rId327" cstate="print"/>
                    <a:srcRect/>
                    <a:stretch>
                      <a:fillRect/>
                    </a:stretch>
                  </pic:blipFill>
                  <pic:spPr bwMode="auto">
                    <a:xfrm>
                      <a:off x="0" y="0"/>
                      <a:ext cx="838200" cy="5048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lastRenderedPageBreak/>
        <w:t>Определение языков </w:t>
      </w:r>
      <w:r w:rsidRPr="00F35F56">
        <w:rPr>
          <w:rFonts w:ascii="Verdana" w:eastAsia="Times New Roman" w:hAnsi="Verdana" w:cs="Tahoma"/>
          <w:color w:val="000000"/>
          <w:sz w:val="24"/>
          <w:szCs w:val="24"/>
          <w:lang w:eastAsia="ru-RU"/>
        </w:rPr>
        <w:t>— это их задание. Оно осуществляется способами;</w:t>
      </w:r>
    </w:p>
    <w:p w:rsidR="00F35F56" w:rsidRPr="00F35F56" w:rsidRDefault="00F35F56" w:rsidP="00F35F56">
      <w:pPr>
        <w:numPr>
          <w:ilvl w:val="0"/>
          <w:numId w:val="13"/>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перечислением всех правильных цепочек языка;</w:t>
      </w:r>
    </w:p>
    <w:p w:rsidR="00F35F56" w:rsidRPr="00F35F56" w:rsidRDefault="00F35F56" w:rsidP="00F35F56">
      <w:pPr>
        <w:numPr>
          <w:ilvl w:val="0"/>
          <w:numId w:val="13"/>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 xml:space="preserve">порождением всевозможных цепочек и их «фильтрацией» с </w:t>
      </w:r>
      <w:proofErr w:type="gramStart"/>
      <w:r w:rsidRPr="00F35F56">
        <w:rPr>
          <w:rFonts w:ascii="Tahoma" w:eastAsia="Times New Roman" w:hAnsi="Tahoma" w:cs="Tahoma"/>
          <w:color w:val="000000"/>
          <w:sz w:val="24"/>
          <w:szCs w:val="24"/>
          <w:lang w:eastAsia="ru-RU"/>
        </w:rPr>
        <w:t>помощью</w:t>
      </w:r>
      <w:proofErr w:type="gramEnd"/>
      <w:r w:rsidRPr="00F35F56">
        <w:rPr>
          <w:rFonts w:ascii="Tahoma" w:eastAsia="Times New Roman" w:hAnsi="Tahoma" w:cs="Tahoma"/>
          <w:color w:val="000000"/>
          <w:sz w:val="24"/>
          <w:szCs w:val="24"/>
          <w:lang w:eastAsia="ru-RU"/>
        </w:rPr>
        <w:t xml:space="preserve"> так называемых распознавателей, которые распознают требуемые цепочки;</w:t>
      </w:r>
    </w:p>
    <w:p w:rsidR="00F35F56" w:rsidRPr="00F35F56" w:rsidRDefault="00F35F56" w:rsidP="00F35F56">
      <w:pPr>
        <w:numPr>
          <w:ilvl w:val="0"/>
          <w:numId w:val="13"/>
        </w:numPr>
        <w:shd w:val="clear" w:color="auto" w:fill="FFFFFF"/>
        <w:spacing w:after="0" w:line="270" w:lineRule="atLeast"/>
        <w:ind w:left="300"/>
        <w:rPr>
          <w:rFonts w:ascii="Tahoma" w:eastAsia="Times New Roman" w:hAnsi="Tahoma" w:cs="Tahoma"/>
          <w:color w:val="000000"/>
          <w:sz w:val="20"/>
          <w:szCs w:val="20"/>
          <w:lang w:eastAsia="ru-RU"/>
        </w:rPr>
      </w:pPr>
      <w:r w:rsidRPr="00F35F56">
        <w:rPr>
          <w:rFonts w:ascii="Tahoma" w:eastAsia="Times New Roman" w:hAnsi="Tahoma" w:cs="Tahoma"/>
          <w:color w:val="000000"/>
          <w:sz w:val="24"/>
          <w:szCs w:val="24"/>
          <w:lang w:eastAsia="ru-RU"/>
        </w:rPr>
        <w:t>заданием соответствующей формальной грамматики, определяющей правила построения языка.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формальные грамматики.</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20" w:name="_Toc248815558"/>
      <w:bookmarkEnd w:id="120"/>
      <w:r w:rsidRPr="00F35F56">
        <w:rPr>
          <w:rFonts w:ascii="Verdana" w:eastAsia="Times New Roman" w:hAnsi="Verdana" w:cs="Tahoma"/>
          <w:b/>
          <w:bCs/>
          <w:color w:val="000000"/>
          <w:sz w:val="24"/>
          <w:szCs w:val="24"/>
          <w:lang w:eastAsia="ru-RU"/>
        </w:rPr>
        <w:t>&lt;...&gt; Формальные грамматики и их свойства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Одной из формальных систем является система подстановок, или полусистема Туэ (по имени норвержекого математика Акселя Туэ)</w:t>
      </w:r>
      <w:bookmarkStart w:id="121" w:name="_ftnref49"/>
      <w:bookmarkEnd w:id="121"/>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"_ftn49"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определяемая алфавитом</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и конечным множеством подстановок вида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α</w:t>
      </w:r>
      <w:r w:rsidRPr="00F35F56">
        <w:rPr>
          <w:rFonts w:ascii="Verdana" w:eastAsia="Times New Roman" w:hAnsi="Verdana" w:cs="Tahoma"/>
          <w:color w:val="000000"/>
          <w:sz w:val="24"/>
          <w:szCs w:val="24"/>
          <w:vertAlign w:val="subscript"/>
          <w:lang w:eastAsia="ru-RU"/>
        </w:rPr>
        <w:t>i</w:t>
      </w:r>
      <w:r>
        <w:rPr>
          <w:rFonts w:ascii="Verdana" w:eastAsia="Times New Roman" w:hAnsi="Verdana" w:cs="Tahoma"/>
          <w:noProof/>
          <w:color w:val="000000"/>
          <w:sz w:val="24"/>
          <w:szCs w:val="24"/>
          <w:lang w:eastAsia="ru-RU"/>
        </w:rPr>
        <w:drawing>
          <wp:inline distT="0" distB="0" distL="0" distR="0">
            <wp:extent cx="152400" cy="95250"/>
            <wp:effectExtent l="19050" t="0" r="0" b="0"/>
            <wp:docPr id="1932" name="Рисунок 193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где α</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слова, воз, и пустые в</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33" name="Рисунок 193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символ подстановки, ранее понимаемый нами как «влечет», «выводится».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системе Туэ используются отношения вида</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α</w:t>
      </w:r>
      <w:r w:rsidRPr="00F35F56">
        <w:rPr>
          <w:rFonts w:ascii="Verdana" w:eastAsia="Times New Roman" w:hAnsi="Verdana" w:cs="Tahoma"/>
          <w:color w:val="000000"/>
          <w:sz w:val="24"/>
          <w:szCs w:val="24"/>
          <w:vertAlign w:val="subscript"/>
          <w:lang w:eastAsia="ru-RU"/>
        </w:rPr>
        <w:t>i</w:t>
      </w:r>
      <w:r>
        <w:rPr>
          <w:rFonts w:ascii="Verdana" w:eastAsia="Times New Roman" w:hAnsi="Verdana" w:cs="Tahoma"/>
          <w:noProof/>
          <w:color w:val="000000"/>
          <w:sz w:val="24"/>
          <w:szCs w:val="24"/>
          <w:lang w:eastAsia="ru-RU"/>
        </w:rPr>
        <w:drawing>
          <wp:inline distT="0" distB="0" distL="0" distR="0">
            <wp:extent cx="161925" cy="95250"/>
            <wp:effectExtent l="19050" t="0" r="9525" b="0"/>
            <wp:docPr id="1934" name="Рисунок 193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21"/>
                    <pic:cNvPicPr>
                      <a:picLocks noChangeAspect="1" noChangeArrowheads="1"/>
                    </pic:cNvPicPr>
                  </pic:nvPicPr>
                  <pic:blipFill>
                    <a:blip r:embed="rId219" cstate="print"/>
                    <a:srcRect/>
                    <a:stretch>
                      <a:fillRect/>
                    </a:stretch>
                  </pic:blipFill>
                  <pic:spPr bwMode="auto">
                    <a:xfrm>
                      <a:off x="0" y="0"/>
                      <a:ext cx="161925"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понимаемые как пары подстановок:</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α</w:t>
      </w:r>
      <w:r w:rsidRPr="00F35F56">
        <w:rPr>
          <w:rFonts w:ascii="Verdana" w:eastAsia="Times New Roman" w:hAnsi="Verdana" w:cs="Tahoma"/>
          <w:color w:val="000000"/>
          <w:sz w:val="24"/>
          <w:szCs w:val="24"/>
          <w:vertAlign w:val="subscript"/>
          <w:lang w:eastAsia="ru-RU"/>
        </w:rPr>
        <w:t>i</w:t>
      </w:r>
      <w:r>
        <w:rPr>
          <w:rFonts w:ascii="Verdana" w:eastAsia="Times New Roman" w:hAnsi="Verdana" w:cs="Tahoma"/>
          <w:noProof/>
          <w:color w:val="000000"/>
          <w:sz w:val="24"/>
          <w:szCs w:val="24"/>
          <w:lang w:eastAsia="ru-RU"/>
        </w:rPr>
        <w:drawing>
          <wp:inline distT="0" distB="0" distL="0" distR="0">
            <wp:extent cx="152400" cy="95250"/>
            <wp:effectExtent l="19050" t="0" r="0" b="0"/>
            <wp:docPr id="1935" name="Рисунок 193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(левая);</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α</w:t>
      </w:r>
      <w:r w:rsidRPr="00F35F56">
        <w:rPr>
          <w:rFonts w:ascii="Verdana" w:eastAsia="Times New Roman" w:hAnsi="Verdana" w:cs="Tahoma"/>
          <w:color w:val="000000"/>
          <w:sz w:val="24"/>
          <w:szCs w:val="24"/>
          <w:vertAlign w:val="subscript"/>
          <w:lang w:eastAsia="ru-RU"/>
        </w:rPr>
        <w:t>i</w:t>
      </w:r>
      <w:r>
        <w:rPr>
          <w:rFonts w:ascii="Verdana" w:eastAsia="Times New Roman" w:hAnsi="Verdana" w:cs="Tahoma"/>
          <w:noProof/>
          <w:color w:val="000000"/>
          <w:sz w:val="24"/>
          <w:szCs w:val="24"/>
          <w:lang w:eastAsia="ru-RU"/>
        </w:rPr>
        <w:drawing>
          <wp:inline distT="0" distB="0" distL="0" distR="0">
            <wp:extent cx="152400" cy="95250"/>
            <wp:effectExtent l="19050" t="0" r="0" b="0"/>
            <wp:docPr id="1936" name="Рисунок 193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(правая).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полусистеме Туэ подстановка α</w:t>
      </w:r>
      <w:r w:rsidRPr="00F35F56">
        <w:rPr>
          <w:rFonts w:ascii="Verdana" w:eastAsia="Times New Roman" w:hAnsi="Verdana" w:cs="Tahoma"/>
          <w:color w:val="000000"/>
          <w:sz w:val="24"/>
          <w:szCs w:val="24"/>
          <w:vertAlign w:val="subscript"/>
          <w:lang w:eastAsia="ru-RU"/>
        </w:rPr>
        <w:t>i</w:t>
      </w:r>
      <w:r>
        <w:rPr>
          <w:rFonts w:ascii="Verdana" w:eastAsia="Times New Roman" w:hAnsi="Verdana" w:cs="Tahoma"/>
          <w:noProof/>
          <w:color w:val="000000"/>
          <w:sz w:val="24"/>
          <w:szCs w:val="24"/>
          <w:lang w:eastAsia="ru-RU"/>
        </w:rPr>
        <w:drawing>
          <wp:inline distT="0" distB="0" distL="0" distR="0">
            <wp:extent cx="152400" cy="95250"/>
            <wp:effectExtent l="19050" t="0" r="0" b="0"/>
            <wp:docPr id="1937" name="Рисунок 193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color w:val="000000"/>
          <w:sz w:val="24"/>
          <w:szCs w:val="24"/>
          <w:lang w:eastAsia="ru-RU"/>
        </w:rPr>
        <w:t>интерпретируется</w:t>
      </w:r>
      <w:proofErr w:type="gramEnd"/>
      <w:r w:rsidRPr="00F35F56">
        <w:rPr>
          <w:rFonts w:ascii="Verdana" w:eastAsia="Times New Roman" w:hAnsi="Verdana" w:cs="Tahoma"/>
          <w:color w:val="000000"/>
          <w:sz w:val="24"/>
          <w:szCs w:val="24"/>
          <w:lang w:eastAsia="ru-RU"/>
        </w:rPr>
        <w:t xml:space="preserve"> как правило вывода R</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xml:space="preserve">. Используя эти полусистемы, американский математик Н. Хомский в 50-е годы XX в. сформировал и развил теорию </w:t>
      </w:r>
      <w:proofErr w:type="gramStart"/>
      <w:r w:rsidRPr="00F35F56">
        <w:rPr>
          <w:rFonts w:ascii="Verdana" w:eastAsia="Times New Roman" w:hAnsi="Verdana" w:cs="Tahoma"/>
          <w:color w:val="000000"/>
          <w:sz w:val="24"/>
          <w:szCs w:val="24"/>
          <w:lang w:eastAsia="ru-RU"/>
        </w:rPr>
        <w:t>формальных грамматик, являющихся их частным случаем</w:t>
      </w:r>
      <w:bookmarkStart w:id="122" w:name="_ftnref50"/>
      <w:bookmarkEnd w:id="122"/>
      <w:proofErr w:type="gramEnd"/>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Пусть V — непустое множество символов — алфавит (или словарь), и тем самым задано множество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всех конечных слов в алфавите V. Формальный язык L в алфавите V — это произвольное подмножество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 Так, если V содержит буквы русского языка, знаки препинания, символы пробелов и т. д., то V</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 гипотетическое множество, включающее все произведения великой русской литературы (написанные и будущие).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качестве символов могут также ис слова, математические знаки, геометрические образы и т. п.</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Языки задаются или определяются </w:t>
      </w:r>
      <w:r w:rsidRPr="00F35F56">
        <w:rPr>
          <w:rFonts w:ascii="Verdana" w:eastAsia="Times New Roman" w:hAnsi="Verdana" w:cs="Tahoma"/>
          <w:i/>
          <w:iCs/>
          <w:color w:val="000000"/>
          <w:sz w:val="24"/>
          <w:szCs w:val="24"/>
          <w:lang w:eastAsia="ru-RU"/>
        </w:rPr>
        <w:t>грамматикой </w:t>
      </w:r>
      <w:r w:rsidRPr="00F35F56">
        <w:rPr>
          <w:rFonts w:ascii="Verdana" w:eastAsia="Times New Roman" w:hAnsi="Verdana" w:cs="Tahoma"/>
          <w:color w:val="000000"/>
          <w:sz w:val="24"/>
          <w:szCs w:val="24"/>
          <w:lang w:eastAsia="ru-RU"/>
        </w:rPr>
        <w:t>— системой правил, порождающих все цепочки данного языка и только их.</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Формальная грамматика — формальная система, исчисление.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Различают распознающие, порождающие и преобразующие формальные грамматики.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Формальная грамматика называется </w:t>
      </w:r>
      <w:r w:rsidRPr="00F35F56">
        <w:rPr>
          <w:rFonts w:ascii="Verdana" w:eastAsia="Times New Roman" w:hAnsi="Verdana" w:cs="Tahoma"/>
          <w:i/>
          <w:iCs/>
          <w:color w:val="000000"/>
          <w:sz w:val="24"/>
          <w:szCs w:val="24"/>
          <w:lang w:eastAsia="ru-RU"/>
        </w:rPr>
        <w:t>распознающей, </w:t>
      </w:r>
      <w:r w:rsidRPr="00F35F56">
        <w:rPr>
          <w:rFonts w:ascii="Verdana" w:eastAsia="Times New Roman" w:hAnsi="Verdana" w:cs="Tahoma"/>
          <w:color w:val="000000"/>
          <w:sz w:val="24"/>
          <w:szCs w:val="24"/>
          <w:lang w:eastAsia="ru-RU"/>
        </w:rPr>
        <w:t>если для любой рассматриваемой цепочки она решает, является ли эта цепочка правильной в смысле данной грамматики.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Формальная грамматика называется </w:t>
      </w:r>
      <w:r w:rsidRPr="00F35F56">
        <w:rPr>
          <w:rFonts w:ascii="Verdana" w:eastAsia="Times New Roman" w:hAnsi="Verdana" w:cs="Tahoma"/>
          <w:i/>
          <w:iCs/>
          <w:color w:val="000000"/>
          <w:sz w:val="24"/>
          <w:szCs w:val="24"/>
          <w:lang w:eastAsia="ru-RU"/>
        </w:rPr>
        <w:t>порождающей, </w:t>
      </w:r>
      <w:r w:rsidRPr="00F35F56">
        <w:rPr>
          <w:rFonts w:ascii="Verdana" w:eastAsia="Times New Roman" w:hAnsi="Verdana" w:cs="Tahoma"/>
          <w:color w:val="000000"/>
          <w:sz w:val="24"/>
          <w:szCs w:val="24"/>
          <w:lang w:eastAsia="ru-RU"/>
        </w:rPr>
        <w:t>если может построить любую правильную цепочку.</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Формальная грамматика называется </w:t>
      </w:r>
      <w:r w:rsidRPr="00F35F56">
        <w:rPr>
          <w:rFonts w:ascii="Verdana" w:eastAsia="Times New Roman" w:hAnsi="Verdana" w:cs="Tahoma"/>
          <w:i/>
          <w:iCs/>
          <w:color w:val="000000"/>
          <w:sz w:val="24"/>
          <w:szCs w:val="24"/>
          <w:lang w:eastAsia="ru-RU"/>
        </w:rPr>
        <w:t>преобразующей, </w:t>
      </w:r>
      <w:r w:rsidRPr="00F35F56">
        <w:rPr>
          <w:rFonts w:ascii="Verdana" w:eastAsia="Times New Roman" w:hAnsi="Verdana" w:cs="Tahoma"/>
          <w:color w:val="000000"/>
          <w:sz w:val="24"/>
          <w:szCs w:val="24"/>
          <w:lang w:eastAsia="ru-RU"/>
        </w:rPr>
        <w:t>если для любой правильно построенной цепочки она строит ее отображение в виде правильной цепочки.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класс порождающих формальных грамматик</w:t>
      </w:r>
      <w:bookmarkStart w:id="123" w:name="_ftnref51"/>
      <w:bookmarkEnd w:id="12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Порождающей формальной грамматикой G называют четверку данных</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G = &lt; T, N, P, S &gt;,</w:t>
      </w:r>
    </w:p>
    <w:p w:rsidR="00F35F56" w:rsidRPr="00F35F56" w:rsidRDefault="00F35F56" w:rsidP="00F35F56">
      <w:pPr>
        <w:shd w:val="clear" w:color="auto" w:fill="FFFFFF"/>
        <w:spacing w:after="0" w:line="270" w:lineRule="atLeast"/>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где Т </w:t>
      </w:r>
      <w:proofErr w:type="gramStart"/>
      <w:r w:rsidRPr="00F35F56">
        <w:rPr>
          <w:rFonts w:ascii="Verdana" w:eastAsia="Times New Roman" w:hAnsi="Verdana" w:cs="Tahoma"/>
          <w:color w:val="000000"/>
          <w:sz w:val="24"/>
          <w:szCs w:val="24"/>
          <w:lang w:eastAsia="ru-RU"/>
        </w:rPr>
        <w:t>—к</w:t>
      </w:r>
      <w:proofErr w:type="gramEnd"/>
      <w:r w:rsidRPr="00F35F56">
        <w:rPr>
          <w:rFonts w:ascii="Verdana" w:eastAsia="Times New Roman" w:hAnsi="Verdana" w:cs="Tahoma"/>
          <w:color w:val="000000"/>
          <w:sz w:val="24"/>
          <w:szCs w:val="24"/>
          <w:lang w:eastAsia="ru-RU"/>
        </w:rPr>
        <w:t>онечное непустое множество конечных терминальных (основных) символов; N — конечное непустое множество нетерминальных (вспомогательных) символов; Р — конечное непустое множество правил вывода (продукций); S — начальный символ; Т — терминальный словарь — набор исходных символов, из которых строятся цепочки, порождаемые грамматикой; N — нетерминальный словарь — набор вспомогательных символов, означающих классы исходных символов.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 Ç N = </w:t>
      </w:r>
      <w:r>
        <w:rPr>
          <w:rFonts w:ascii="Verdana" w:eastAsia="Times New Roman" w:hAnsi="Verdana" w:cs="Tahoma"/>
          <w:noProof/>
          <w:color w:val="000000"/>
          <w:sz w:val="24"/>
          <w:szCs w:val="24"/>
          <w:lang w:eastAsia="ru-RU"/>
        </w:rPr>
        <w:drawing>
          <wp:inline distT="0" distB="0" distL="0" distR="0">
            <wp:extent cx="133350" cy="95250"/>
            <wp:effectExtent l="19050" t="0" r="0" b="0"/>
            <wp:docPr id="1938" name="Рисунок 19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1"/>
                    <pic:cNvPicPr>
                      <a:picLocks noChangeAspect="1" noChangeArrowheads="1"/>
                    </pic:cNvPicPr>
                  </pic:nvPicPr>
                  <pic:blipFill>
                    <a:blip r:embed="rId23" cstate="print"/>
                    <a:srcRect/>
                    <a:stretch>
                      <a:fillRect/>
                    </a:stretch>
                  </pic:blipFill>
                  <pic:spPr bwMode="auto">
                    <a:xfrm>
                      <a:off x="0" y="0"/>
                      <a:ext cx="13335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 Конечное множество V</w:t>
      </w:r>
      <w:proofErr w:type="gramStart"/>
      <w:r w:rsidRPr="00F35F56">
        <w:rPr>
          <w:rFonts w:ascii="Verdana" w:eastAsia="Times New Roman" w:hAnsi="Verdana" w:cs="Tahoma"/>
          <w:color w:val="000000"/>
          <w:sz w:val="24"/>
          <w:szCs w:val="24"/>
          <w:lang w:eastAsia="ru-RU"/>
        </w:rPr>
        <w:t xml:space="preserve"> = Т</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04775"/>
            <wp:effectExtent l="19050" t="0" r="0" b="0"/>
            <wp:docPr id="1939" name="Рисунок 193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N есть полный словарь грамматики G.</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Правило вывода — конечное непустое множество двухместных отношений вида φ </w:t>
      </w:r>
      <w:r>
        <w:rPr>
          <w:rFonts w:ascii="Verdana" w:eastAsia="Times New Roman" w:hAnsi="Verdana" w:cs="Tahoma"/>
          <w:noProof/>
          <w:color w:val="000000"/>
          <w:sz w:val="24"/>
          <w:szCs w:val="24"/>
          <w:lang w:eastAsia="ru-RU"/>
        </w:rPr>
        <w:drawing>
          <wp:inline distT="0" distB="0" distL="0" distR="0">
            <wp:extent cx="152400" cy="95250"/>
            <wp:effectExtent l="19050" t="0" r="0" b="0"/>
            <wp:docPr id="1940" name="Рисунок 194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ψ, где φ и ψ — цепочки в словаре V, символ </w:t>
      </w:r>
      <w:r>
        <w:rPr>
          <w:rFonts w:ascii="Verdana" w:eastAsia="Times New Roman" w:hAnsi="Verdana" w:cs="Tahoma"/>
          <w:noProof/>
          <w:color w:val="000000"/>
          <w:sz w:val="24"/>
          <w:szCs w:val="24"/>
          <w:lang w:eastAsia="ru-RU"/>
        </w:rPr>
        <w:drawing>
          <wp:inline distT="0" distB="0" distL="0" distR="0">
            <wp:extent cx="152400" cy="95250"/>
            <wp:effectExtent l="19050" t="0" r="0" b="0"/>
            <wp:docPr id="1941" name="Рисунок 194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 «заменить </w:t>
      </w:r>
      <w:proofErr w:type="gramStart"/>
      <w:r w:rsidRPr="00F35F56">
        <w:rPr>
          <w:rFonts w:ascii="Verdana" w:eastAsia="Times New Roman" w:hAnsi="Verdana" w:cs="Tahoma"/>
          <w:color w:val="000000"/>
          <w:sz w:val="24"/>
          <w:szCs w:val="24"/>
          <w:lang w:eastAsia="ru-RU"/>
        </w:rPr>
        <w:t>на</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Цепочка β непосредственно выводима из цепочки α в грамматике G (обозначение α </w:t>
      </w:r>
      <w:r>
        <w:rPr>
          <w:rFonts w:ascii="Verdana" w:eastAsia="Times New Roman" w:hAnsi="Verdana" w:cs="Tahoma"/>
          <w:noProof/>
          <w:color w:val="000000"/>
          <w:sz w:val="24"/>
          <w:szCs w:val="24"/>
          <w:lang w:eastAsia="ru-RU"/>
        </w:rPr>
        <w:drawing>
          <wp:inline distT="0" distB="0" distL="0" distR="0">
            <wp:extent cx="171450" cy="104775"/>
            <wp:effectExtent l="19050" t="0" r="0" b="0"/>
            <wp:docPr id="1942" name="Рисунок 19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β; индекс G опускается, если понятно, о какой грамматике идет речь), если α = α</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φα</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β = α</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ψα</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{φ </w:t>
      </w:r>
      <w:r>
        <w:rPr>
          <w:rFonts w:ascii="Verdana" w:eastAsia="Times New Roman" w:hAnsi="Verdana" w:cs="Tahoma"/>
          <w:noProof/>
          <w:color w:val="000000"/>
          <w:sz w:val="24"/>
          <w:szCs w:val="24"/>
          <w:lang w:eastAsia="ru-RU"/>
        </w:rPr>
        <w:drawing>
          <wp:inline distT="0" distB="0" distL="0" distR="0">
            <wp:extent cx="152400" cy="95250"/>
            <wp:effectExtent l="19050" t="0" r="0" b="0"/>
            <wp:docPr id="1943" name="Рисунок 194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ψ</w:t>
      </w:r>
      <w:proofErr w:type="gramStart"/>
      <w:r w:rsidRPr="00F35F56">
        <w:rPr>
          <w:rFonts w:ascii="Verdana" w:eastAsia="Times New Roman" w:hAnsi="Verdana" w:cs="Tahoma"/>
          <w:color w:val="000000"/>
          <w:sz w:val="24"/>
          <w:szCs w:val="24"/>
          <w:lang w:eastAsia="ru-RU"/>
        </w:rPr>
        <w:t xml:space="preserve"> }</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Цепочка β выводима из α, если существует последовательность Е</w:t>
      </w:r>
      <w:proofErr w:type="gramStart"/>
      <w:r w:rsidRPr="00F35F56">
        <w:rPr>
          <w:rFonts w:ascii="Verdana" w:eastAsia="Times New Roman" w:hAnsi="Verdana" w:cs="Tahoma"/>
          <w:color w:val="000000"/>
          <w:sz w:val="24"/>
          <w:szCs w:val="24"/>
          <w:vertAlign w:val="subscript"/>
          <w:lang w:eastAsia="ru-RU"/>
        </w:rPr>
        <w:t>0</w:t>
      </w:r>
      <w:proofErr w:type="gramEnd"/>
      <w:r w:rsidRPr="00F35F56">
        <w:rPr>
          <w:rFonts w:ascii="Verdana" w:eastAsia="Times New Roman" w:hAnsi="Verdana" w:cs="Tahoma"/>
          <w:color w:val="000000"/>
          <w:sz w:val="24"/>
          <w:szCs w:val="24"/>
          <w:lang w:eastAsia="ru-RU"/>
        </w:rPr>
        <w:t> = α, Е</w:t>
      </w:r>
      <w:r w:rsidRPr="00F35F56">
        <w:rPr>
          <w:rFonts w:ascii="Verdana" w:eastAsia="Times New Roman" w:hAnsi="Verdana" w:cs="Tahoma"/>
          <w:color w:val="000000"/>
          <w:sz w:val="24"/>
          <w:szCs w:val="24"/>
          <w:vertAlign w:val="subscript"/>
          <w:lang w:eastAsia="ru-RU"/>
        </w:rPr>
        <w:t>1</w:t>
      </w:r>
      <w:r w:rsidRPr="00F35F56">
        <w:rPr>
          <w:rFonts w:ascii="Verdana" w:eastAsia="Times New Roman" w:hAnsi="Verdana" w:cs="Tahoma"/>
          <w:color w:val="000000"/>
          <w:sz w:val="24"/>
          <w:szCs w:val="24"/>
          <w:lang w:eastAsia="ru-RU"/>
        </w:rPr>
        <w:t>, Е</w:t>
      </w:r>
      <w:r w:rsidRPr="00F35F56">
        <w:rPr>
          <w:rFonts w:ascii="Verdana" w:eastAsia="Times New Roman" w:hAnsi="Verdana" w:cs="Tahoma"/>
          <w:color w:val="000000"/>
          <w:sz w:val="24"/>
          <w:szCs w:val="24"/>
          <w:vertAlign w:val="subscript"/>
          <w:lang w:eastAsia="ru-RU"/>
        </w:rPr>
        <w:t>2</w:t>
      </w:r>
      <w:r w:rsidRPr="00F35F56">
        <w:rPr>
          <w:rFonts w:ascii="Verdana" w:eastAsia="Times New Roman" w:hAnsi="Verdana" w:cs="Tahoma"/>
          <w:color w:val="000000"/>
          <w:sz w:val="24"/>
          <w:szCs w:val="24"/>
          <w:lang w:eastAsia="ru-RU"/>
        </w:rPr>
        <w:t>, ..., Е</w:t>
      </w:r>
      <w:r w:rsidRPr="00F35F56">
        <w:rPr>
          <w:rFonts w:ascii="Verdana" w:eastAsia="Times New Roman" w:hAnsi="Verdana" w:cs="Tahoma"/>
          <w:color w:val="000000"/>
          <w:sz w:val="24"/>
          <w:szCs w:val="24"/>
          <w:vertAlign w:val="subscript"/>
          <w:lang w:eastAsia="ru-RU"/>
        </w:rPr>
        <w:t>n</w:t>
      </w:r>
      <w:r w:rsidRPr="00F35F56">
        <w:rPr>
          <w:rFonts w:ascii="Verdana" w:eastAsia="Times New Roman" w:hAnsi="Verdana" w:cs="Tahoma"/>
          <w:color w:val="000000"/>
          <w:sz w:val="24"/>
          <w:szCs w:val="24"/>
          <w:lang w:eastAsia="ru-RU"/>
        </w:rPr>
        <w:t> = β, такая, что "</w:t>
      </w:r>
      <w:r w:rsidRPr="00F35F56">
        <w:rPr>
          <w:rFonts w:ascii="Verdana" w:eastAsia="Times New Roman" w:hAnsi="Verdana" w:cs="Tahoma"/>
          <w:color w:val="000000"/>
          <w:sz w:val="24"/>
          <w:szCs w:val="24"/>
          <w:vertAlign w:val="subscript"/>
          <w:lang w:eastAsia="ru-RU"/>
        </w:rPr>
        <w:t>i</w:t>
      </w:r>
      <w:r w:rsidRPr="00F35F56">
        <w:rPr>
          <w:rFonts w:ascii="Verdana" w:eastAsia="Times New Roman" w:hAnsi="Verdana" w:cs="Tahoma"/>
          <w:color w:val="000000"/>
          <w:sz w:val="24"/>
          <w:szCs w:val="24"/>
          <w:lang w:eastAsia="ru-RU"/>
        </w:rPr>
        <w:t> = 0, 1, ..., n – 1 </w:t>
      </w:r>
      <w:r>
        <w:rPr>
          <w:rFonts w:ascii="Verdana" w:eastAsia="Times New Roman" w:hAnsi="Verdana" w:cs="Tahoma"/>
          <w:noProof/>
          <w:color w:val="000000"/>
          <w:sz w:val="24"/>
          <w:szCs w:val="24"/>
          <w:lang w:eastAsia="ru-RU"/>
        </w:rPr>
        <w:drawing>
          <wp:inline distT="0" distB="0" distL="0" distR="0">
            <wp:extent cx="600075" cy="276225"/>
            <wp:effectExtent l="19050" t="0" r="9525" b="0"/>
            <wp:docPr id="1944" name="Рисунок 1944" descr="http://lms.mti.edu.ru/repo/book_images/0230_UR_1.files_image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http://lms.mti.edu.ru/repo/book_images/0230_UR_1.files_image266.jpg"/>
                    <pic:cNvPicPr>
                      <a:picLocks noChangeAspect="1" noChangeArrowheads="1"/>
                    </pic:cNvPicPr>
                  </pic:nvPicPr>
                  <pic:blipFill>
                    <a:blip r:embed="rId328" cstate="print"/>
                    <a:srcRect/>
                    <a:stretch>
                      <a:fillRect/>
                    </a:stretch>
                  </pic:blipFill>
                  <pic:spPr bwMode="auto">
                    <a:xfrm>
                      <a:off x="0" y="0"/>
                      <a:ext cx="600075" cy="2762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Эта последовательность называется выводом β </w:t>
      </w:r>
      <w:proofErr w:type="gramStart"/>
      <w:r w:rsidRPr="00F35F56">
        <w:rPr>
          <w:rFonts w:ascii="Verdana" w:eastAsia="Times New Roman" w:hAnsi="Verdana" w:cs="Tahoma"/>
          <w:color w:val="000000"/>
          <w:sz w:val="24"/>
          <w:szCs w:val="24"/>
          <w:lang w:eastAsia="ru-RU"/>
        </w:rPr>
        <w:t>из</w:t>
      </w:r>
      <w:proofErr w:type="gramEnd"/>
      <w:r w:rsidRPr="00F35F56">
        <w:rPr>
          <w:rFonts w:ascii="Verdana" w:eastAsia="Times New Roman" w:hAnsi="Verdana" w:cs="Tahoma"/>
          <w:color w:val="000000"/>
          <w:sz w:val="24"/>
          <w:szCs w:val="24"/>
          <w:lang w:eastAsia="ru-RU"/>
        </w:rPr>
        <w:t xml:space="preserve"> α, а n — </w:t>
      </w:r>
      <w:proofErr w:type="gramStart"/>
      <w:r w:rsidRPr="00F35F56">
        <w:rPr>
          <w:rFonts w:ascii="Verdana" w:eastAsia="Times New Roman" w:hAnsi="Verdana" w:cs="Tahoma"/>
          <w:color w:val="000000"/>
          <w:sz w:val="24"/>
          <w:szCs w:val="24"/>
          <w:lang w:eastAsia="ru-RU"/>
        </w:rPr>
        <w:t>длиной</w:t>
      </w:r>
      <w:proofErr w:type="gramEnd"/>
      <w:r w:rsidRPr="00F35F56">
        <w:rPr>
          <w:rFonts w:ascii="Verdana" w:eastAsia="Times New Roman" w:hAnsi="Verdana" w:cs="Tahoma"/>
          <w:color w:val="000000"/>
          <w:sz w:val="24"/>
          <w:szCs w:val="24"/>
          <w:lang w:eastAsia="ru-RU"/>
        </w:rPr>
        <w:t xml:space="preserve">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Выводимость β </w:t>
      </w:r>
      <w:proofErr w:type="gramStart"/>
      <w:r w:rsidRPr="00F35F56">
        <w:rPr>
          <w:rFonts w:ascii="Verdana" w:eastAsia="Times New Roman" w:hAnsi="Verdana" w:cs="Tahoma"/>
          <w:color w:val="000000"/>
          <w:sz w:val="24"/>
          <w:szCs w:val="24"/>
          <w:lang w:eastAsia="ru-RU"/>
        </w:rPr>
        <w:t>из</w:t>
      </w:r>
      <w:proofErr w:type="gramEnd"/>
      <w:r w:rsidRPr="00F35F56">
        <w:rPr>
          <w:rFonts w:ascii="Verdana" w:eastAsia="Times New Roman" w:hAnsi="Verdana" w:cs="Tahoma"/>
          <w:color w:val="000000"/>
          <w:sz w:val="24"/>
          <w:szCs w:val="24"/>
          <w:lang w:eastAsia="ru-RU"/>
        </w:rPr>
        <w:t xml:space="preserve"> α обозначается α </w:t>
      </w:r>
      <w:r>
        <w:rPr>
          <w:rFonts w:ascii="Verdana" w:eastAsia="Times New Roman" w:hAnsi="Verdana" w:cs="Tahoma"/>
          <w:noProof/>
          <w:color w:val="000000"/>
          <w:sz w:val="24"/>
          <w:szCs w:val="24"/>
          <w:lang w:eastAsia="ru-RU"/>
        </w:rPr>
        <w:drawing>
          <wp:inline distT="0" distB="0" distL="0" distR="0">
            <wp:extent cx="152400" cy="95250"/>
            <wp:effectExtent l="19050" t="0" r="0" b="0"/>
            <wp:docPr id="1945" name="Рисунок 194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w:t>
      </w:r>
      <w:r w:rsidRPr="00F35F56">
        <w:rPr>
          <w:rFonts w:ascii="Verdana" w:eastAsia="Times New Roman" w:hAnsi="Verdana" w:cs="Tahoma"/>
          <w:color w:val="000000"/>
          <w:sz w:val="24"/>
          <w:szCs w:val="24"/>
          <w:vertAlign w:val="superscript"/>
          <w:lang w:eastAsia="ru-RU"/>
        </w:rPr>
        <w:t>n</w:t>
      </w:r>
      <w:r w:rsidRPr="00F35F56">
        <w:rPr>
          <w:rFonts w:ascii="Verdana" w:eastAsia="Times New Roman" w:hAnsi="Verdana" w:cs="Tahoma"/>
          <w:color w:val="000000"/>
          <w:sz w:val="24"/>
          <w:szCs w:val="24"/>
          <w:lang w:eastAsia="ru-RU"/>
        </w:rPr>
        <w:t xml:space="preserve">β (если нужно указать </w:t>
      </w:r>
      <w:proofErr w:type="gramStart"/>
      <w:r w:rsidRPr="00F35F56">
        <w:rPr>
          <w:rFonts w:ascii="Verdana" w:eastAsia="Times New Roman" w:hAnsi="Verdana" w:cs="Tahoma"/>
          <w:color w:val="000000"/>
          <w:sz w:val="24"/>
          <w:szCs w:val="24"/>
          <w:lang w:eastAsia="ru-RU"/>
        </w:rPr>
        <w:t>длину</w:t>
      </w:r>
      <w:proofErr w:type="gramEnd"/>
      <w:r w:rsidRPr="00F35F56">
        <w:rPr>
          <w:rFonts w:ascii="Verdana" w:eastAsia="Times New Roman" w:hAnsi="Verdana" w:cs="Tahoma"/>
          <w:color w:val="000000"/>
          <w:sz w:val="24"/>
          <w:szCs w:val="24"/>
          <w:lang w:eastAsia="ru-RU"/>
        </w:rPr>
        <w:t xml:space="preserve"> вывода).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Языком L(G), порождаемым грамматикой G, называется множество цепочек в терминальном словаре</w:t>
      </w:r>
      <w:proofErr w:type="gramStart"/>
      <w:r w:rsidRPr="00F35F56">
        <w:rPr>
          <w:rFonts w:ascii="Verdana" w:eastAsia="Times New Roman" w:hAnsi="Verdana" w:cs="Tahoma"/>
          <w:color w:val="000000"/>
          <w:sz w:val="24"/>
          <w:szCs w:val="24"/>
          <w:lang w:eastAsia="ru-RU"/>
        </w:rPr>
        <w:t xml:space="preserve"> Т</w:t>
      </w:r>
      <w:proofErr w:type="gramEnd"/>
      <w:r w:rsidRPr="00F35F56">
        <w:rPr>
          <w:rFonts w:ascii="Verdana" w:eastAsia="Times New Roman" w:hAnsi="Verdana" w:cs="Tahoma"/>
          <w:color w:val="000000"/>
          <w:sz w:val="24"/>
          <w:szCs w:val="24"/>
          <w:lang w:eastAsia="ru-RU"/>
        </w:rPr>
        <w:t>, выводимых из S, где S — начальный символ, обозначающий класс языковых объектов, для которых предназначена данная грамматика. Начальный символ называют целью грамматики или ее аксиомой.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Грамматики G и G</w:t>
      </w:r>
      <w:r w:rsidRPr="00F35F56">
        <w:rPr>
          <w:rFonts w:ascii="Verdana" w:eastAsia="Times New Roman" w:hAnsi="Verdana" w:cs="Tahoma"/>
          <w:color w:val="000000"/>
          <w:sz w:val="24"/>
          <w:szCs w:val="24"/>
          <w:vertAlign w:val="superscript"/>
          <w:lang w:eastAsia="ru-RU"/>
        </w:rPr>
        <w:t>1 </w:t>
      </w:r>
      <w:r w:rsidRPr="00F35F56">
        <w:rPr>
          <w:rFonts w:ascii="Verdana" w:eastAsia="Times New Roman" w:hAnsi="Verdana" w:cs="Tahoma"/>
          <w:color w:val="000000"/>
          <w:sz w:val="24"/>
          <w:szCs w:val="24"/>
          <w:lang w:eastAsia="ru-RU"/>
        </w:rPr>
        <w:t>эквивалентны, если L(G) = L(G</w:t>
      </w:r>
      <w:r w:rsidRPr="00F35F56">
        <w:rPr>
          <w:rFonts w:ascii="Verdana" w:eastAsia="Times New Roman" w:hAnsi="Verdana" w:cs="Tahoma"/>
          <w:color w:val="000000"/>
          <w:sz w:val="24"/>
          <w:szCs w:val="24"/>
          <w:vertAlign w:val="superscript"/>
          <w:lang w:eastAsia="ru-RU"/>
        </w:rPr>
        <w:t>1</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При описании естественного языка в терминах теории формальных грамматик терминальные символы интерпретируются» как слова или морфемы — мельчайшие осмысленные единицы языка (корни, суффиксы и т. п.), нетерминальные символы — как названия классов слов и словосочетаний (подлежащее, сказуемое, группа сказуемого и т. п.). Цепочка символов обычно интерпретируется как предложение естественного языка.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 1. </w:t>
      </w:r>
      <w:r w:rsidRPr="00F35F56">
        <w:rPr>
          <w:rFonts w:ascii="Verdana" w:eastAsia="Times New Roman" w:hAnsi="Verdana" w:cs="Tahoma"/>
          <w:color w:val="000000"/>
          <w:sz w:val="24"/>
          <w:szCs w:val="24"/>
          <w:lang w:eastAsia="ru-RU"/>
        </w:rPr>
        <w:t>Пусть грамматика задана следующим образом</w:t>
      </w:r>
      <w:bookmarkStart w:id="124" w:name="_ftnref52"/>
      <w:bookmarkEnd w:id="12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val="en-US" w:eastAsia="ru-RU"/>
        </w:rPr>
      </w:pPr>
      <w:r w:rsidRPr="00F35F56">
        <w:rPr>
          <w:rFonts w:ascii="Verdana" w:eastAsia="Times New Roman" w:hAnsi="Verdana" w:cs="Tahoma"/>
          <w:color w:val="000000"/>
          <w:sz w:val="24"/>
          <w:szCs w:val="24"/>
          <w:lang w:val="en-US" w:eastAsia="ru-RU"/>
        </w:rPr>
        <w:t>T — {a, b}, N — {S, A, B}, S — S;</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val="en-US" w:eastAsia="ru-RU"/>
        </w:rPr>
        <w:t xml:space="preserve"> = {1. </w:t>
      </w:r>
      <w:proofErr w:type="gramStart"/>
      <w:r w:rsidRPr="00F35F56">
        <w:rPr>
          <w:rFonts w:ascii="Verdana" w:eastAsia="Times New Roman" w:hAnsi="Verdana" w:cs="Tahoma"/>
          <w:color w:val="000000"/>
          <w:sz w:val="24"/>
          <w:szCs w:val="24"/>
          <w:lang w:val="en-US" w:eastAsia="ru-RU"/>
        </w:rPr>
        <w:t>S </w:t>
      </w:r>
      <w:r>
        <w:rPr>
          <w:rFonts w:ascii="Verdana" w:eastAsia="Times New Roman" w:hAnsi="Verdana" w:cs="Tahoma"/>
          <w:noProof/>
          <w:color w:val="000000"/>
          <w:sz w:val="24"/>
          <w:szCs w:val="24"/>
          <w:lang w:eastAsia="ru-RU"/>
        </w:rPr>
        <w:drawing>
          <wp:inline distT="0" distB="0" distL="0" distR="0">
            <wp:extent cx="152400" cy="95250"/>
            <wp:effectExtent l="19050" t="0" r="0" b="0"/>
            <wp:docPr id="1946" name="Рисунок 194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val="en-US" w:eastAsia="ru-RU"/>
        </w:rPr>
        <w:t> </w:t>
      </w:r>
      <w:r w:rsidRPr="00F35F56">
        <w:rPr>
          <w:rFonts w:ascii="Verdana" w:eastAsia="Times New Roman" w:hAnsi="Verdana" w:cs="Tahoma"/>
          <w:color w:val="000000"/>
          <w:sz w:val="24"/>
          <w:szCs w:val="24"/>
          <w:lang w:eastAsia="ru-RU"/>
        </w:rPr>
        <w:t>аВ</w:t>
      </w:r>
      <w:r w:rsidRPr="00F35F56">
        <w:rPr>
          <w:rFonts w:ascii="Verdana" w:eastAsia="Times New Roman" w:hAnsi="Verdana" w:cs="Tahoma"/>
          <w:color w:val="000000"/>
          <w:sz w:val="24"/>
          <w:szCs w:val="24"/>
          <w:lang w:val="en-US" w:eastAsia="ru-RU"/>
        </w:rPr>
        <w:t>; 2.</w:t>
      </w:r>
      <w:proofErr w:type="gramEnd"/>
      <w:r w:rsidRPr="00F35F56">
        <w:rPr>
          <w:rFonts w:ascii="Verdana" w:eastAsia="Times New Roman" w:hAnsi="Verdana" w:cs="Tahoma"/>
          <w:color w:val="000000"/>
          <w:sz w:val="24"/>
          <w:szCs w:val="24"/>
          <w:lang w:val="en-US" w:eastAsia="ru-RU"/>
        </w:rPr>
        <w:t xml:space="preserve"> </w:t>
      </w:r>
      <w:proofErr w:type="gramStart"/>
      <w:r w:rsidRPr="00F35F56">
        <w:rPr>
          <w:rFonts w:ascii="Verdana" w:eastAsia="Times New Roman" w:hAnsi="Verdana" w:cs="Tahoma"/>
          <w:color w:val="000000"/>
          <w:sz w:val="24"/>
          <w:szCs w:val="24"/>
          <w:lang w:val="en-US" w:eastAsia="ru-RU"/>
        </w:rPr>
        <w:t>S </w:t>
      </w:r>
      <w:r>
        <w:rPr>
          <w:rFonts w:ascii="Verdana" w:eastAsia="Times New Roman" w:hAnsi="Verdana" w:cs="Tahoma"/>
          <w:noProof/>
          <w:color w:val="000000"/>
          <w:sz w:val="24"/>
          <w:szCs w:val="24"/>
          <w:lang w:eastAsia="ru-RU"/>
        </w:rPr>
        <w:drawing>
          <wp:inline distT="0" distB="0" distL="0" distR="0">
            <wp:extent cx="152400" cy="95250"/>
            <wp:effectExtent l="19050" t="0" r="0" b="0"/>
            <wp:docPr id="1947" name="Рисунок 194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val="en-US" w:eastAsia="ru-RU"/>
        </w:rPr>
        <w:t> b</w:t>
      </w:r>
      <w:r w:rsidRPr="00F35F56">
        <w:rPr>
          <w:rFonts w:ascii="Verdana" w:eastAsia="Times New Roman" w:hAnsi="Verdana" w:cs="Tahoma"/>
          <w:color w:val="000000"/>
          <w:sz w:val="24"/>
          <w:szCs w:val="24"/>
          <w:lang w:eastAsia="ru-RU"/>
        </w:rPr>
        <w:t>А</w:t>
      </w:r>
      <w:r w:rsidRPr="00F35F56">
        <w:rPr>
          <w:rFonts w:ascii="Verdana" w:eastAsia="Times New Roman" w:hAnsi="Verdana" w:cs="Tahoma"/>
          <w:color w:val="000000"/>
          <w:sz w:val="24"/>
          <w:szCs w:val="24"/>
          <w:lang w:val="en-US" w:eastAsia="ru-RU"/>
        </w:rPr>
        <w:t>; 3.</w:t>
      </w:r>
      <w:proofErr w:type="gramEnd"/>
      <w:r w:rsidRPr="00F35F56">
        <w:rPr>
          <w:rFonts w:ascii="Verdana" w:eastAsia="Times New Roman" w:hAnsi="Verdana" w:cs="Tahoma"/>
          <w:color w:val="000000"/>
          <w:sz w:val="24"/>
          <w:szCs w:val="24"/>
          <w:lang w:val="en-US" w:eastAsia="ru-RU"/>
        </w:rPr>
        <w:t xml:space="preserve"> </w:t>
      </w:r>
      <w:r w:rsidRPr="00F35F56">
        <w:rPr>
          <w:rFonts w:ascii="Verdana" w:eastAsia="Times New Roman" w:hAnsi="Verdana" w:cs="Tahoma"/>
          <w:color w:val="000000"/>
          <w:sz w:val="24"/>
          <w:szCs w:val="24"/>
          <w:lang w:eastAsia="ru-RU"/>
        </w:rPr>
        <w:t>А</w:t>
      </w:r>
      <w:r w:rsidRPr="00F35F56">
        <w:rPr>
          <w:rFonts w:ascii="Verdana" w:eastAsia="Times New Roman" w:hAnsi="Verdana" w:cs="Tahoma"/>
          <w:color w:val="000000"/>
          <w:sz w:val="24"/>
          <w:szCs w:val="24"/>
          <w:lang w:val="en-US"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48" name="Рисунок 194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val="en-US" w:eastAsia="ru-RU"/>
        </w:rPr>
        <w:t xml:space="preserve"> aS; 4. </w:t>
      </w:r>
      <w:r w:rsidRPr="00F35F56">
        <w:rPr>
          <w:rFonts w:ascii="Verdana" w:eastAsia="Times New Roman" w:hAnsi="Verdana" w:cs="Tahoma"/>
          <w:color w:val="000000"/>
          <w:sz w:val="24"/>
          <w:szCs w:val="24"/>
          <w:lang w:eastAsia="ru-RU"/>
        </w:rPr>
        <w:t>А</w:t>
      </w:r>
      <w:r w:rsidRPr="00F35F56">
        <w:rPr>
          <w:rFonts w:ascii="Verdana" w:eastAsia="Times New Roman" w:hAnsi="Verdana" w:cs="Tahoma"/>
          <w:color w:val="000000"/>
          <w:sz w:val="24"/>
          <w:szCs w:val="24"/>
          <w:lang w:val="en-US"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49" name="Рисунок 194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val="en-US" w:eastAsia="ru-RU"/>
        </w:rPr>
        <w:t> </w:t>
      </w:r>
      <w:proofErr w:type="gramStart"/>
      <w:r w:rsidRPr="00F35F56">
        <w:rPr>
          <w:rFonts w:ascii="Verdana" w:eastAsia="Times New Roman" w:hAnsi="Verdana" w:cs="Tahoma"/>
          <w:color w:val="000000"/>
          <w:sz w:val="24"/>
          <w:szCs w:val="24"/>
          <w:lang w:val="en-US" w:eastAsia="ru-RU"/>
        </w:rPr>
        <w:t>b</w:t>
      </w:r>
      <w:proofErr w:type="gramEnd"/>
      <w:r w:rsidRPr="00F35F56">
        <w:rPr>
          <w:rFonts w:ascii="Verdana" w:eastAsia="Times New Roman" w:hAnsi="Verdana" w:cs="Tahoma"/>
          <w:color w:val="000000"/>
          <w:sz w:val="24"/>
          <w:szCs w:val="24"/>
          <w:lang w:eastAsia="ru-RU"/>
        </w:rPr>
        <w:t>АА</w:t>
      </w:r>
      <w:r w:rsidRPr="00F35F56">
        <w:rPr>
          <w:rFonts w:ascii="Verdana" w:eastAsia="Times New Roman" w:hAnsi="Verdana" w:cs="Tahoma"/>
          <w:color w:val="000000"/>
          <w:sz w:val="24"/>
          <w:szCs w:val="24"/>
          <w:lang w:val="en-US" w:eastAsia="ru-RU"/>
        </w:rPr>
        <w:t xml:space="preserve">; 5. </w:t>
      </w:r>
      <w:r w:rsidRPr="00F35F56">
        <w:rPr>
          <w:rFonts w:ascii="Verdana" w:eastAsia="Times New Roman" w:hAnsi="Verdana" w:cs="Tahoma"/>
          <w:color w:val="000000"/>
          <w:sz w:val="24"/>
          <w:szCs w:val="24"/>
          <w:lang w:eastAsia="ru-RU"/>
        </w:rPr>
        <w:t>А </w:t>
      </w:r>
      <w:r>
        <w:rPr>
          <w:rFonts w:ascii="Verdana" w:eastAsia="Times New Roman" w:hAnsi="Verdana" w:cs="Tahoma"/>
          <w:noProof/>
          <w:color w:val="000000"/>
          <w:sz w:val="24"/>
          <w:szCs w:val="24"/>
          <w:lang w:eastAsia="ru-RU"/>
        </w:rPr>
        <w:drawing>
          <wp:inline distT="0" distB="0" distL="0" distR="0">
            <wp:extent cx="152400" cy="95250"/>
            <wp:effectExtent l="19050" t="0" r="0" b="0"/>
            <wp:docPr id="1950" name="Рисунок 195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 6. В </w:t>
      </w:r>
      <w:r>
        <w:rPr>
          <w:rFonts w:ascii="Verdana" w:eastAsia="Times New Roman" w:hAnsi="Verdana" w:cs="Tahoma"/>
          <w:noProof/>
          <w:color w:val="000000"/>
          <w:sz w:val="24"/>
          <w:szCs w:val="24"/>
          <w:lang w:eastAsia="ru-RU"/>
        </w:rPr>
        <w:drawing>
          <wp:inline distT="0" distB="0" distL="0" distR="0">
            <wp:extent cx="152400" cy="95250"/>
            <wp:effectExtent l="19050" t="0" r="0" b="0"/>
            <wp:docPr id="1951" name="Рисунок 195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bS; 7. В </w:t>
      </w:r>
      <w:r>
        <w:rPr>
          <w:rFonts w:ascii="Verdana" w:eastAsia="Times New Roman" w:hAnsi="Verdana" w:cs="Tahoma"/>
          <w:noProof/>
          <w:color w:val="000000"/>
          <w:sz w:val="24"/>
          <w:szCs w:val="24"/>
          <w:lang w:eastAsia="ru-RU"/>
        </w:rPr>
        <w:drawing>
          <wp:inline distT="0" distB="0" distL="0" distR="0">
            <wp:extent cx="152400" cy="95250"/>
            <wp:effectExtent l="19050" t="0" r="0" b="0"/>
            <wp:docPr id="1952" name="Рисунок 195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аВВ; 8. </w:t>
      </w:r>
      <w:proofErr w:type="gramStart"/>
      <w:r w:rsidRPr="00F35F56">
        <w:rPr>
          <w:rFonts w:ascii="Verdana" w:eastAsia="Times New Roman" w:hAnsi="Verdana" w:cs="Tahoma"/>
          <w:color w:val="000000"/>
          <w:sz w:val="24"/>
          <w:szCs w:val="24"/>
          <w:lang w:eastAsia="ru-RU"/>
        </w:rPr>
        <w:t>В </w:t>
      </w:r>
      <w:r>
        <w:rPr>
          <w:rFonts w:ascii="Verdana" w:eastAsia="Times New Roman" w:hAnsi="Verdana" w:cs="Tahoma"/>
          <w:noProof/>
          <w:color w:val="000000"/>
          <w:sz w:val="24"/>
          <w:szCs w:val="24"/>
          <w:lang w:eastAsia="ru-RU"/>
        </w:rPr>
        <w:drawing>
          <wp:inline distT="0" distB="0" distL="0" distR="0">
            <wp:extent cx="152400" cy="95250"/>
            <wp:effectExtent l="19050" t="0" r="0" b="0"/>
            <wp:docPr id="1953" name="Рисунок 195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b}.</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Типичные выводы предложений:</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209675" cy="438150"/>
            <wp:effectExtent l="19050" t="0" r="9525" b="0"/>
            <wp:docPr id="1954" name="Рисунок 1954" descr="http://lms.mti.edu.ru/repo/book_images/0230_UR_1.files_image2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http://lms.mti.edu.ru/repo/book_images/0230_UR_1.files_image267.gif"/>
                    <pic:cNvPicPr>
                      <a:picLocks noChangeAspect="1" noChangeArrowheads="1"/>
                    </pic:cNvPicPr>
                  </pic:nvPicPr>
                  <pic:blipFill>
                    <a:blip r:embed="rId329" cstate="print"/>
                    <a:srcRect/>
                    <a:stretch>
                      <a:fillRect/>
                    </a:stretch>
                  </pic:blipFill>
                  <pic:spPr bwMode="auto">
                    <a:xfrm>
                      <a:off x="0" y="0"/>
                      <a:ext cx="1209675" cy="4381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 xml:space="preserve">В скобках над стрелками указан номер используемого правила вывода. Вывод заканчивается, так как нет правила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 xml:space="preserve"> с левой частью, равной ab.</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2457450" cy="1085850"/>
            <wp:effectExtent l="19050" t="0" r="0" b="0"/>
            <wp:docPr id="1955" name="Рисунок 1955" descr="http://lms.mti.edu.ru/repo/book_images/0230_UR_1.files_image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http://lms.mti.edu.ru/repo/book_images/0230_UR_1.files_image268.gif"/>
                    <pic:cNvPicPr>
                      <a:picLocks noChangeAspect="1" noChangeArrowheads="1"/>
                    </pic:cNvPicPr>
                  </pic:nvPicPr>
                  <pic:blipFill>
                    <a:blip r:embed="rId330" cstate="print"/>
                    <a:srcRect/>
                    <a:stretch>
                      <a:fillRect/>
                    </a:stretch>
                  </pic:blipFill>
                  <pic:spPr bwMode="auto">
                    <a:xfrm>
                      <a:off x="0" y="0"/>
                      <a:ext cx="2457450" cy="10858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Граф такой порождающей грамматики изображен на рис. 124. Здесь а и b — конечные вершины (терминальные).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b/>
          <w:bCs/>
          <w:color w:val="000000"/>
          <w:sz w:val="24"/>
          <w:szCs w:val="24"/>
          <w:lang w:eastAsia="ru-RU"/>
        </w:rPr>
        <w:t>Пример 2. </w:t>
      </w:r>
      <w:r w:rsidRPr="00F35F56">
        <w:rPr>
          <w:rFonts w:ascii="Verdana" w:eastAsia="Times New Roman" w:hAnsi="Verdana" w:cs="Tahoma"/>
          <w:color w:val="000000"/>
          <w:sz w:val="24"/>
          <w:szCs w:val="24"/>
          <w:lang w:eastAsia="ru-RU"/>
        </w:rPr>
        <w:t>Пусть грамматика задана следующим образом: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 = {&lt;студент&gt;, &lt;лежный&gt;, &lt;ленивый&gt;, &lt;выполняет&gt;, &lt;не выполняет&gt;, &lt;домашнее задание&gt;};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N = {&lt;сказуемое&gt;, &lt;подлежащее&gt;, &lt;определение&gt;, &lt;дополнение&gt;, &lt;группа подлежащего&gt;, &lt;группа сказуемого&gt;, &lt;предложение&gt;};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S = {&lt;предложение&gt;}.</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029200" cy="2524125"/>
            <wp:effectExtent l="19050" t="0" r="0" b="0"/>
            <wp:docPr id="1956" name="Рисунок 1956" descr="http://lms.mti.edu.ru/repo/book_images/0230_UR_1.files_image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http://lms.mti.edu.ru/repo/book_images/0230_UR_1.files_image269.jpg"/>
                    <pic:cNvPicPr>
                      <a:picLocks noChangeAspect="1" noChangeArrowheads="1"/>
                    </pic:cNvPicPr>
                  </pic:nvPicPr>
                  <pic:blipFill>
                    <a:blip r:embed="rId331" cstate="print"/>
                    <a:srcRect/>
                    <a:stretch>
                      <a:fillRect/>
                    </a:stretch>
                  </pic:blipFill>
                  <pic:spPr bwMode="auto">
                    <a:xfrm>
                      <a:off x="0" y="0"/>
                      <a:ext cx="5029200" cy="25241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124. Граф порождающей грамматики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Здесь и далее использована неакадемическая запись грамматики словами в угловых скобках. Это так называемые металингвистические формулы Бэкуса — Наура (БН-формы, или БНФ), | — символ «или».</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noProof/>
          <w:color w:val="000000"/>
          <w:sz w:val="24"/>
          <w:szCs w:val="24"/>
          <w:lang w:eastAsia="ru-RU"/>
        </w:rPr>
        <w:drawing>
          <wp:inline distT="0" distB="0" distL="0" distR="0">
            <wp:extent cx="5476875" cy="1800225"/>
            <wp:effectExtent l="19050" t="0" r="9525" b="0"/>
            <wp:docPr id="1957" name="Рисунок 1957" descr="http://lms.mti.edu.ru/repo/book_images/0230_UR_1.files_image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http://lms.mti.edu.ru/repo/book_images/0230_UR_1.files_image270.jpg"/>
                    <pic:cNvPicPr>
                      <a:picLocks noChangeAspect="1" noChangeArrowheads="1"/>
                    </pic:cNvPicPr>
                  </pic:nvPicPr>
                  <pic:blipFill>
                    <a:blip r:embed="rId332" cstate="print"/>
                    <a:srcRect/>
                    <a:stretch>
                      <a:fillRect/>
                    </a:stretch>
                  </pic:blipFill>
                  <pic:spPr bwMode="auto">
                    <a:xfrm>
                      <a:off x="0" y="0"/>
                      <a:ext cx="5476875" cy="180022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вывести цепочку &lt;прилежный&gt; &lt;студент&gt; &lt;выполняет&gt; &lt;домашнее задание&gt;.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Очевидно, что последняя цепочка вывода является заключительной и представляет собой предложение естественного языка. Аналогично вывести цепочку &lt;ленивый&gt; &lt;студент&gt; &lt;не выполняет&gt; &lt;домашнее задание&gt;. Заметим, что в этом мере нетерминальными символами являются синтаксические категории.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Вывод также описать структурным деревом, изображенным на рис. 125.</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5581650" cy="2152650"/>
            <wp:effectExtent l="19050" t="0" r="0" b="0"/>
            <wp:docPr id="1958" name="Рисунок 1958" descr="http://lms.mti.edu.ru/repo/book_images/0230_UR_1.files_image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http://lms.mti.edu.ru/repo/book_images/0230_UR_1.files_image271.jpg"/>
                    <pic:cNvPicPr>
                      <a:picLocks noChangeAspect="1" noChangeArrowheads="1"/>
                    </pic:cNvPicPr>
                  </pic:nvPicPr>
                  <pic:blipFill>
                    <a:blip r:embed="rId333" cstate="print"/>
                    <a:srcRect/>
                    <a:stretch>
                      <a:fillRect/>
                    </a:stretch>
                  </pic:blipFill>
                  <pic:spPr bwMode="auto">
                    <a:xfrm>
                      <a:off x="0" y="0"/>
                      <a:ext cx="5581650" cy="21526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125. Структурное дерево вывода предложения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Грамматика может задаваться и синтаксическими диаграммами Вирта, как в языке Паскаль, которые напоминают переключательные схемы, где последовательное соединение указывает цепочку, а параллельное — варианты цепочек вместо символа |.</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Итак, формальные грамматики могут быть распознающими, порождающими, преобразующими. Кроме того, в теории формальных грамматик различают четыре типа языков, порождаемых четырьмя типами грамматик. Грамматики выделяют путем положения последовательно усиливающихся ограничений на систему правил </w:t>
      </w:r>
      <w:r w:rsidRPr="00F35F56">
        <w:rPr>
          <w:rFonts w:ascii="Verdana" w:eastAsia="Times New Roman" w:hAnsi="Verdana" w:cs="Tahoma"/>
          <w:b/>
          <w:bCs/>
          <w:color w:val="000000"/>
          <w:sz w:val="24"/>
          <w:szCs w:val="24"/>
          <w:lang w:eastAsia="ru-RU"/>
        </w:rPr>
        <w:t>Р</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Общепринятой классификацией грамматик и порождаемых ими языков является иерархия Хомского, содержащая четыре типа грамматик</w:t>
      </w:r>
      <w:bookmarkStart w:id="125" w:name="_ftnref53"/>
      <w:bookmarkEnd w:id="125"/>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Грамматика типа </w:t>
      </w:r>
      <w:r w:rsidRPr="00F35F56">
        <w:rPr>
          <w:rFonts w:ascii="Verdana" w:eastAsia="Times New Roman" w:hAnsi="Verdana" w:cs="Tahoma"/>
          <w:color w:val="000000"/>
          <w:sz w:val="24"/>
          <w:szCs w:val="24"/>
          <w:lang w:eastAsia="ru-RU"/>
        </w:rPr>
        <w:t>0 — это грамматика, в которой не накладывается никаких ограничений на правила вывода φ </w:t>
      </w:r>
      <w:r>
        <w:rPr>
          <w:rFonts w:ascii="Verdana" w:eastAsia="Times New Roman" w:hAnsi="Verdana" w:cs="Tahoma"/>
          <w:noProof/>
          <w:color w:val="000000"/>
          <w:sz w:val="24"/>
          <w:szCs w:val="24"/>
          <w:lang w:eastAsia="ru-RU"/>
        </w:rPr>
        <w:drawing>
          <wp:inline distT="0" distB="0" distL="0" distR="0">
            <wp:extent cx="152400" cy="95250"/>
            <wp:effectExtent l="19050" t="0" r="0" b="0"/>
            <wp:docPr id="1959" name="Рисунок 195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ψ, где φ и ψ могут быть любыми цепочками из V. Такая грамматика может быть реализована машиной Тьюринга</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э</w:t>
      </w:r>
      <w:proofErr w:type="gramEnd"/>
      <w:r w:rsidRPr="00F35F56">
        <w:rPr>
          <w:rFonts w:ascii="Verdana" w:eastAsia="Times New Roman" w:hAnsi="Verdana" w:cs="Tahoma"/>
          <w:color w:val="000000"/>
          <w:sz w:val="24"/>
          <w:szCs w:val="24"/>
          <w:lang w:eastAsia="ru-RU"/>
        </w:rPr>
        <w:t>том состояние машины Тьюринга соответствуют нетерминальным (вспомогательным) символам, а символы на ленте — терминальным. Правила порождения цепочек описываются системой команд.</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Грамматика типа </w:t>
      </w:r>
      <w:r w:rsidRPr="00F35F56">
        <w:rPr>
          <w:rFonts w:ascii="Verdana" w:eastAsia="Times New Roman" w:hAnsi="Verdana" w:cs="Tahoma"/>
          <w:color w:val="000000"/>
          <w:sz w:val="24"/>
          <w:szCs w:val="24"/>
          <w:lang w:eastAsia="ru-RU"/>
        </w:rPr>
        <w:t>1 — это грамматика, все правила которой имеют вид</w:t>
      </w:r>
      <w:proofErr w:type="gramStart"/>
      <w:r w:rsidRPr="00F35F56">
        <w:rPr>
          <w:rFonts w:ascii="Verdana" w:eastAsia="Times New Roman" w:hAnsi="Verdana" w:cs="Tahoma"/>
          <w:color w:val="000000"/>
          <w:sz w:val="24"/>
          <w:szCs w:val="24"/>
          <w:lang w:eastAsia="ru-RU"/>
        </w:rPr>
        <w:t xml:space="preserve"> αА</w:t>
      </w:r>
      <w:proofErr w:type="gramEnd"/>
      <w:r w:rsidRPr="00F35F56">
        <w:rPr>
          <w:rFonts w:ascii="Verdana" w:eastAsia="Times New Roman" w:hAnsi="Verdana" w:cs="Tahoma"/>
          <w:color w:val="000000"/>
          <w:sz w:val="24"/>
          <w:szCs w:val="24"/>
          <w:lang w:eastAsia="ru-RU"/>
        </w:rPr>
        <w:t>β </w:t>
      </w:r>
      <w:r>
        <w:rPr>
          <w:rFonts w:ascii="Verdana" w:eastAsia="Times New Roman" w:hAnsi="Verdana" w:cs="Tahoma"/>
          <w:noProof/>
          <w:color w:val="000000"/>
          <w:sz w:val="24"/>
          <w:szCs w:val="24"/>
          <w:lang w:eastAsia="ru-RU"/>
        </w:rPr>
        <w:drawing>
          <wp:inline distT="0" distB="0" distL="0" distR="0">
            <wp:extent cx="152400" cy="95250"/>
            <wp:effectExtent l="19050" t="0" r="0" b="0"/>
            <wp:docPr id="1960" name="Рисунок 196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αωβ, где ω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61" name="Рисунок 196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Т </w:t>
      </w:r>
      <w:r>
        <w:rPr>
          <w:rFonts w:ascii="Verdana" w:eastAsia="Times New Roman" w:hAnsi="Verdana" w:cs="Tahoma"/>
          <w:noProof/>
          <w:color w:val="000000"/>
          <w:sz w:val="24"/>
          <w:szCs w:val="24"/>
          <w:lang w:eastAsia="ru-RU"/>
        </w:rPr>
        <w:drawing>
          <wp:inline distT="0" distB="0" distL="0" distR="0">
            <wp:extent cx="95250" cy="104775"/>
            <wp:effectExtent l="19050" t="0" r="0" b="0"/>
            <wp:docPr id="1962" name="Рисунок 196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N, А — нетерминальный символ. Цепочки α и β — конте</w:t>
      </w:r>
      <w:proofErr w:type="gramStart"/>
      <w:r w:rsidRPr="00F35F56">
        <w:rPr>
          <w:rFonts w:ascii="Verdana" w:eastAsia="Times New Roman" w:hAnsi="Verdana" w:cs="Tahoma"/>
          <w:color w:val="000000"/>
          <w:sz w:val="24"/>
          <w:szCs w:val="24"/>
          <w:lang w:eastAsia="ru-RU"/>
        </w:rPr>
        <w:t>кст пр</w:t>
      </w:r>
      <w:proofErr w:type="gramEnd"/>
      <w:r w:rsidRPr="00F35F56">
        <w:rPr>
          <w:rFonts w:ascii="Verdana" w:eastAsia="Times New Roman" w:hAnsi="Verdana" w:cs="Tahoma"/>
          <w:color w:val="000000"/>
          <w:sz w:val="24"/>
          <w:szCs w:val="24"/>
          <w:lang w:eastAsia="ru-RU"/>
        </w:rPr>
        <w:t>авил. Они не изменяются его менении. Таким образом, в грамматиках типа 1 отдельный терминальный символ</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xml:space="preserve"> переходит в непустую цепочку ω (А заменить на ω) только в контексте α и β. Грамматики типа 1 называют контекстными или контекстно-зависимыми.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Грамматика типа </w:t>
      </w:r>
      <w:r w:rsidRPr="00F35F56">
        <w:rPr>
          <w:rFonts w:ascii="Verdana" w:eastAsia="Times New Roman" w:hAnsi="Verdana" w:cs="Tahoma"/>
          <w:color w:val="000000"/>
          <w:sz w:val="24"/>
          <w:szCs w:val="24"/>
          <w:lang w:eastAsia="ru-RU"/>
        </w:rPr>
        <w:t>2</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это грамматика, в которой допустимы лишь правила вида</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63" name="Рисунок 196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α, где α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64" name="Рисунок 19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N, α — непустая цепочка из V. Грамматики </w:t>
      </w:r>
      <w:r w:rsidRPr="00F35F56">
        <w:rPr>
          <w:rFonts w:ascii="Verdana" w:eastAsia="Times New Roman" w:hAnsi="Verdana" w:cs="Tahoma"/>
          <w:color w:val="000000"/>
          <w:sz w:val="24"/>
          <w:szCs w:val="24"/>
          <w:lang w:eastAsia="ru-RU"/>
        </w:rPr>
        <w:lastRenderedPageBreak/>
        <w:t>типа 2 называют бесконтекстными или контекстно-свободными. Современные алгоритмические языки описываются с помощью контекстно-свободных грамматик</w:t>
      </w:r>
      <w:bookmarkStart w:id="126" w:name="_ftnref54"/>
      <w:bookmarkEnd w:id="126"/>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Грамматика типа </w:t>
      </w:r>
      <w:r w:rsidRPr="00F35F56">
        <w:rPr>
          <w:rFonts w:ascii="Verdana" w:eastAsia="Times New Roman" w:hAnsi="Verdana" w:cs="Tahoma"/>
          <w:color w:val="000000"/>
          <w:sz w:val="24"/>
          <w:szCs w:val="24"/>
          <w:lang w:eastAsia="ru-RU"/>
        </w:rPr>
        <w:t>3</w:t>
      </w:r>
      <w:r w:rsidRPr="00F35F56">
        <w:rPr>
          <w:rFonts w:ascii="Verdana" w:eastAsia="Times New Roman" w:hAnsi="Verdana" w:cs="Tahoma"/>
          <w:i/>
          <w:iCs/>
          <w:color w:val="000000"/>
          <w:sz w:val="24"/>
          <w:szCs w:val="24"/>
          <w:lang w:eastAsia="ru-RU"/>
        </w:rPr>
        <w:t> — </w:t>
      </w:r>
      <w:r w:rsidRPr="00F35F56">
        <w:rPr>
          <w:rFonts w:ascii="Verdana" w:eastAsia="Times New Roman" w:hAnsi="Verdana" w:cs="Tahoma"/>
          <w:color w:val="000000"/>
          <w:sz w:val="24"/>
          <w:szCs w:val="24"/>
          <w:lang w:eastAsia="ru-RU"/>
        </w:rPr>
        <w:t>имеет правила вида</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152400" cy="95250"/>
            <wp:effectExtent l="19050" t="0" r="0" b="0"/>
            <wp:docPr id="1965" name="Рисунок 196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аВ либо А </w:t>
      </w:r>
      <w:r>
        <w:rPr>
          <w:rFonts w:ascii="Verdana" w:eastAsia="Times New Roman" w:hAnsi="Verdana" w:cs="Tahoma"/>
          <w:noProof/>
          <w:color w:val="000000"/>
          <w:sz w:val="24"/>
          <w:szCs w:val="24"/>
          <w:lang w:eastAsia="ru-RU"/>
        </w:rPr>
        <w:drawing>
          <wp:inline distT="0" distB="0" distL="0" distR="0">
            <wp:extent cx="152400" cy="95250"/>
            <wp:effectExtent l="19050" t="0" r="0" b="0"/>
            <wp:docPr id="1966" name="Рисунок 196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22"/>
                    <pic:cNvPicPr>
                      <a:picLocks noChangeAspect="1" noChangeArrowheads="1"/>
                    </pic:cNvPicPr>
                  </pic:nvPicPr>
                  <pic:blipFill>
                    <a:blip r:embed="rId220" cstate="print"/>
                    <a:srcRect/>
                    <a:stretch>
                      <a:fillRect/>
                    </a:stretch>
                  </pic:blipFill>
                  <pic:spPr bwMode="auto">
                    <a:xfrm>
                      <a:off x="0" y="0"/>
                      <a:ext cx="152400" cy="95250"/>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b, где А, В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67" name="Рисунок 196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N; a, b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68" name="Рисунок 196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Т.</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Здесь</w:t>
      </w:r>
      <w:proofErr w:type="gramStart"/>
      <w:r w:rsidRPr="00F35F56">
        <w:rPr>
          <w:rFonts w:ascii="Verdana" w:eastAsia="Times New Roman" w:hAnsi="Verdana" w:cs="Tahoma"/>
          <w:color w:val="000000"/>
          <w:sz w:val="24"/>
          <w:szCs w:val="24"/>
          <w:lang w:eastAsia="ru-RU"/>
        </w:rPr>
        <w:t xml:space="preserve"> А</w:t>
      </w:r>
      <w:proofErr w:type="gramEnd"/>
      <w:r w:rsidRPr="00F35F56">
        <w:rPr>
          <w:rFonts w:ascii="Verdana" w:eastAsia="Times New Roman" w:hAnsi="Verdana" w:cs="Tahoma"/>
          <w:color w:val="000000"/>
          <w:sz w:val="24"/>
          <w:szCs w:val="24"/>
          <w:lang w:eastAsia="ru-RU"/>
        </w:rPr>
        <w:t>, В, a, b — одиночные символы (не цепочки) соответствующих словарей. Языки, которые задаются грамматиками этого типа, называются </w:t>
      </w:r>
      <w:r w:rsidRPr="00F35F56">
        <w:rPr>
          <w:rFonts w:ascii="Verdana" w:eastAsia="Times New Roman" w:hAnsi="Verdana" w:cs="Tahoma"/>
          <w:i/>
          <w:iCs/>
          <w:color w:val="000000"/>
          <w:sz w:val="24"/>
          <w:szCs w:val="24"/>
          <w:lang w:eastAsia="ru-RU"/>
        </w:rPr>
        <w:t>автоматными или регулярными.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При этом используется язык регулярных выражений (регулярный язык) вида: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а(</w:t>
      </w:r>
      <w:proofErr w:type="gramEnd"/>
      <w:r w:rsidRPr="00F35F56">
        <w:rPr>
          <w:rFonts w:ascii="Verdana" w:eastAsia="Times New Roman" w:hAnsi="Verdana" w:cs="Tahoma"/>
          <w:color w:val="000000"/>
          <w:sz w:val="24"/>
          <w:szCs w:val="24"/>
          <w:lang w:eastAsia="ru-RU"/>
        </w:rPr>
        <w:t>вва)</w:t>
      </w:r>
      <w:r w:rsidRPr="00F35F56">
        <w:rPr>
          <w:rFonts w:ascii="Verdana" w:eastAsia="Times New Roman" w:hAnsi="Verdana" w:cs="Tahoma"/>
          <w:color w:val="000000"/>
          <w:sz w:val="24"/>
          <w:szCs w:val="24"/>
          <w:vertAlign w:val="superscript"/>
          <w:lang w:eastAsia="ru-RU"/>
        </w:rPr>
        <w:t>*</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Такой язык задается конечным автоматом (теорема Клини</w:t>
      </w:r>
      <w:bookmarkStart w:id="127" w:name="_ftnref55"/>
      <w:bookmarkEnd w:id="12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В большинстве алгоритмических языков выражения задаются с помощью конечных автоматов или регулярных выражений.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Рассмотрим мер задания конечным автоматом регулярного языка</w:t>
      </w:r>
      <w:bookmarkStart w:id="128" w:name="_ftnref56"/>
      <w:bookmarkEnd w:id="128"/>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X = {0, 1} — множество входных символов;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Y = {S, А, В, q</w:t>
      </w:r>
      <w:r w:rsidRPr="00F35F56">
        <w:rPr>
          <w:rFonts w:ascii="Verdana" w:eastAsia="Times New Roman" w:hAnsi="Verdana" w:cs="Tahoma"/>
          <w:color w:val="000000"/>
          <w:sz w:val="24"/>
          <w:szCs w:val="24"/>
          <w:vertAlign w:val="subscript"/>
          <w:lang w:eastAsia="ru-RU"/>
        </w:rPr>
        <w:t>k</w:t>
      </w:r>
      <w:r w:rsidRPr="00F35F56">
        <w:rPr>
          <w:rFonts w:ascii="Verdana" w:eastAsia="Times New Roman" w:hAnsi="Verdana" w:cs="Tahoma"/>
          <w:color w:val="000000"/>
          <w:sz w:val="24"/>
          <w:szCs w:val="24"/>
          <w:lang w:eastAsia="ru-RU"/>
        </w:rPr>
        <w:t>} — множество внутренних состояний, q</w:t>
      </w:r>
      <w:r w:rsidRPr="00F35F56">
        <w:rPr>
          <w:rFonts w:ascii="Verdana" w:eastAsia="Times New Roman" w:hAnsi="Verdana" w:cs="Tahoma"/>
          <w:color w:val="000000"/>
          <w:sz w:val="24"/>
          <w:szCs w:val="24"/>
          <w:vertAlign w:val="subscript"/>
          <w:lang w:eastAsia="ru-RU"/>
        </w:rPr>
        <w:t>k</w:t>
      </w:r>
      <w:r w:rsidRPr="00F35F56">
        <w:rPr>
          <w:rFonts w:ascii="Verdana" w:eastAsia="Times New Roman" w:hAnsi="Verdana" w:cs="Tahoma"/>
          <w:color w:val="000000"/>
          <w:sz w:val="24"/>
          <w:szCs w:val="24"/>
          <w:lang w:eastAsia="ru-RU"/>
        </w:rPr>
        <w:t> — конечное состояние, S — начальное состояние.</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Иногда рассматривают несколько конечных состояний и объединяют их во множество F. В данном случае F = {q</w:t>
      </w:r>
      <w:r w:rsidRPr="00F35F56">
        <w:rPr>
          <w:rFonts w:ascii="Verdana" w:eastAsia="Times New Roman" w:hAnsi="Verdana" w:cs="Tahoma"/>
          <w:color w:val="000000"/>
          <w:sz w:val="24"/>
          <w:szCs w:val="24"/>
          <w:vertAlign w:val="subscript"/>
          <w:lang w:eastAsia="ru-RU"/>
        </w:rPr>
        <w:t>k</w:t>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φ: Y • X </w:t>
      </w:r>
      <w:r>
        <w:rPr>
          <w:rFonts w:ascii="Verdana" w:eastAsia="Times New Roman" w:hAnsi="Verdana" w:cs="Tahoma"/>
          <w:noProof/>
          <w:color w:val="000000"/>
          <w:sz w:val="24"/>
          <w:szCs w:val="24"/>
          <w:lang w:eastAsia="ru-RU"/>
        </w:rPr>
        <w:drawing>
          <wp:inline distT="0" distB="0" distL="0" distR="0">
            <wp:extent cx="171450" cy="104775"/>
            <wp:effectExtent l="19050" t="0" r="0" b="0"/>
            <wp:docPr id="1969" name="Рисунок 196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12"/>
                    <pic:cNvPicPr>
                      <a:picLocks noChangeAspect="1" noChangeArrowheads="1"/>
                    </pic:cNvPicPr>
                  </pic:nvPicPr>
                  <pic:blipFill>
                    <a:blip r:embed="rId50" cstate="print"/>
                    <a:srcRect/>
                    <a:stretch>
                      <a:fillRect/>
                    </a:stretch>
                  </pic:blipFill>
                  <pic:spPr bwMode="auto">
                    <a:xfrm>
                      <a:off x="0" y="0"/>
                      <a:ext cx="1714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Y функция переходов — недетерминированная:</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885825" cy="1257300"/>
            <wp:effectExtent l="19050" t="0" r="9525" b="0"/>
            <wp:docPr id="1970" name="Рисунок 1970" descr="http://lms.mti.edu.ru/repo/book_images/0230_UR_1.files_image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http://lms.mti.edu.ru/repo/book_images/0230_UR_1.files_image272.gif"/>
                    <pic:cNvPicPr>
                      <a:picLocks noChangeAspect="1" noChangeArrowheads="1"/>
                    </pic:cNvPicPr>
                  </pic:nvPicPr>
                  <pic:blipFill>
                    <a:blip r:embed="rId334" cstate="print"/>
                    <a:srcRect/>
                    <a:stretch>
                      <a:fillRect/>
                    </a:stretch>
                  </pic:blipFill>
                  <pic:spPr bwMode="auto">
                    <a:xfrm>
                      <a:off x="0" y="0"/>
                      <a:ext cx="885825" cy="125730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Граф переходов конечного недетерминированного автомата показан на рис. 126.</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Соответствующая порождающая грамматика имеет вид</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181100" cy="485775"/>
            <wp:effectExtent l="19050" t="0" r="0" b="0"/>
            <wp:docPr id="1971" name="Рисунок 1971" descr="http://lms.mti.edu.ru/repo/book_images/0230_UR_1.files_image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http://lms.mti.edu.ru/repo/book_images/0230_UR_1.files_image273.gif"/>
                    <pic:cNvPicPr>
                      <a:picLocks noChangeAspect="1" noChangeArrowheads="1"/>
                    </pic:cNvPicPr>
                  </pic:nvPicPr>
                  <pic:blipFill>
                    <a:blip r:embed="rId335" cstate="print"/>
                    <a:srcRect/>
                    <a:stretch>
                      <a:fillRect/>
                    </a:stretch>
                  </pic:blipFill>
                  <pic:spPr bwMode="auto">
                    <a:xfrm>
                      <a:off x="0" y="0"/>
                      <a:ext cx="1181100" cy="4857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drawing>
          <wp:inline distT="0" distB="0" distL="0" distR="0">
            <wp:extent cx="1085850" cy="1428750"/>
            <wp:effectExtent l="19050" t="0" r="0" b="0"/>
            <wp:docPr id="1972" name="Рисунок 1972" descr="http://lms.mti.edu.ru/repo/book_images/0230_UR_1.files_image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http://lms.mti.edu.ru/repo/book_images/0230_UR_1.files_image274.gif"/>
                    <pic:cNvPicPr>
                      <a:picLocks noChangeAspect="1" noChangeArrowheads="1"/>
                    </pic:cNvPicPr>
                  </pic:nvPicPr>
                  <pic:blipFill>
                    <a:blip r:embed="rId336" cstate="print"/>
                    <a:srcRect/>
                    <a:stretch>
                      <a:fillRect/>
                    </a:stretch>
                  </pic:blipFill>
                  <pic:spPr bwMode="auto">
                    <a:xfrm>
                      <a:off x="0" y="0"/>
                      <a:ext cx="1085850" cy="1428750"/>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Соответствующий регулярный язык L = {0, (10)</w:t>
      </w:r>
      <w:r w:rsidRPr="00F35F56">
        <w:rPr>
          <w:rFonts w:ascii="Verdana" w:eastAsia="Times New Roman" w:hAnsi="Verdana" w:cs="Tahoma"/>
          <w:color w:val="000000"/>
          <w:sz w:val="24"/>
          <w:szCs w:val="24"/>
          <w:vertAlign w:val="superscript"/>
          <w:lang w:eastAsia="ru-RU"/>
        </w:rPr>
        <w:t>n</w:t>
      </w:r>
      <w:r w:rsidRPr="00F35F56">
        <w:rPr>
          <w:rFonts w:ascii="Verdana" w:eastAsia="Times New Roman" w:hAnsi="Verdana" w:cs="Tahoma"/>
          <w:color w:val="000000"/>
          <w:sz w:val="24"/>
          <w:szCs w:val="24"/>
          <w:lang w:eastAsia="ru-RU"/>
        </w:rPr>
        <w:t>, n ≥ 0}: 0, 010, 01010, ... .</w:t>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Pr>
          <w:rFonts w:ascii="Verdana" w:eastAsia="Times New Roman" w:hAnsi="Verdana" w:cs="Tahoma"/>
          <w:i/>
          <w:iCs/>
          <w:noProof/>
          <w:color w:val="000000"/>
          <w:sz w:val="24"/>
          <w:szCs w:val="24"/>
          <w:lang w:eastAsia="ru-RU"/>
        </w:rPr>
        <w:lastRenderedPageBreak/>
        <w:drawing>
          <wp:inline distT="0" distB="0" distL="0" distR="0">
            <wp:extent cx="4105275" cy="2162175"/>
            <wp:effectExtent l="19050" t="0" r="9525" b="0"/>
            <wp:docPr id="1973" name="Рисунок 1973" descr="http://lms.mti.edu.ru/repo/book_images/0230_UR_1.files_image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http://lms.mti.edu.ru/repo/book_images/0230_UR_1.files_image275.jpg"/>
                    <pic:cNvPicPr>
                      <a:picLocks noChangeAspect="1" noChangeArrowheads="1"/>
                    </pic:cNvPicPr>
                  </pic:nvPicPr>
                  <pic:blipFill>
                    <a:blip r:embed="rId337" cstate="print"/>
                    <a:srcRect/>
                    <a:stretch>
                      <a:fillRect/>
                    </a:stretch>
                  </pic:blipFill>
                  <pic:spPr bwMode="auto">
                    <a:xfrm>
                      <a:off x="0" y="0"/>
                      <a:ext cx="4105275" cy="2162175"/>
                    </a:xfrm>
                    <a:prstGeom prst="rect">
                      <a:avLst/>
                    </a:prstGeom>
                    <a:noFill/>
                    <a:ln w="9525">
                      <a:noFill/>
                      <a:miter lim="800000"/>
                      <a:headEnd/>
                      <a:tailEnd/>
                    </a:ln>
                  </pic:spPr>
                </pic:pic>
              </a:graphicData>
            </a:graphic>
          </wp:inline>
        </w:drawing>
      </w:r>
    </w:p>
    <w:p w:rsidR="00F35F56" w:rsidRPr="00F35F56" w:rsidRDefault="00F35F56" w:rsidP="00F35F56">
      <w:pPr>
        <w:shd w:val="clear" w:color="auto" w:fill="FFFFFF"/>
        <w:spacing w:before="120" w:after="120" w:line="270" w:lineRule="atLeast"/>
        <w:jc w:val="center"/>
        <w:rPr>
          <w:rFonts w:ascii="Verdana" w:eastAsia="Times New Roman" w:hAnsi="Verdana" w:cs="Tahoma"/>
          <w:color w:val="000000"/>
          <w:sz w:val="20"/>
          <w:szCs w:val="20"/>
          <w:lang w:eastAsia="ru-RU"/>
        </w:rPr>
      </w:pPr>
      <w:r w:rsidRPr="00F35F56">
        <w:rPr>
          <w:rFonts w:ascii="Verdana" w:eastAsia="Times New Roman" w:hAnsi="Verdana" w:cs="Tahoma"/>
          <w:i/>
          <w:iCs/>
          <w:color w:val="000000"/>
          <w:sz w:val="24"/>
          <w:szCs w:val="24"/>
          <w:lang w:eastAsia="ru-RU"/>
        </w:rPr>
        <w:t>Рис. 126. Граф переходов конечного недетерминированного автомата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Теория формальных грамматик используется </w:t>
      </w:r>
      <w:proofErr w:type="gramStart"/>
      <w:r w:rsidRPr="00F35F56">
        <w:rPr>
          <w:rFonts w:ascii="Verdana" w:eastAsia="Times New Roman" w:hAnsi="Verdana" w:cs="Tahoma"/>
          <w:color w:val="000000"/>
          <w:sz w:val="24"/>
          <w:szCs w:val="24"/>
          <w:lang w:eastAsia="ru-RU"/>
        </w:rPr>
        <w:t>построении</w:t>
      </w:r>
      <w:proofErr w:type="gramEnd"/>
      <w:r w:rsidRPr="00F35F56">
        <w:rPr>
          <w:rFonts w:ascii="Verdana" w:eastAsia="Times New Roman" w:hAnsi="Verdana" w:cs="Tahoma"/>
          <w:color w:val="000000"/>
          <w:sz w:val="24"/>
          <w:szCs w:val="24"/>
          <w:lang w:eastAsia="ru-RU"/>
        </w:rPr>
        <w:t xml:space="preserve"> компиляторов. Компилятор проводит разбор исходной программы</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э</w:t>
      </w:r>
      <w:proofErr w:type="gramEnd"/>
      <w:r w:rsidRPr="00F35F56">
        <w:rPr>
          <w:rFonts w:ascii="Verdana" w:eastAsia="Times New Roman" w:hAnsi="Verdana" w:cs="Tahoma"/>
          <w:color w:val="000000"/>
          <w:sz w:val="24"/>
          <w:szCs w:val="24"/>
          <w:lang w:eastAsia="ru-RU"/>
        </w:rPr>
        <w:t>том определяется, является ли заданная цепочка символов правильно построенным предложением, и, если это так, то восстанавливается ее вид. Разбор или синтаксический анализ выполняется специальной программой — парсером (to parse — разбирать). Для решения этой задачи разработаны специальные программы, Например, LEX и YACC.</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операционной системе UNIX имеются стандартные программы LEX и GREP, они построены на основе теории регулярных языков</w:t>
      </w:r>
      <w:bookmarkStart w:id="129" w:name="_ftnref57"/>
      <w:bookmarkEnd w:id="129"/>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Программа LEX осуществляет лексический анализ текста — разбивку текста в соответствии с определенным набором регулярных выражений.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Программа GREP выделяет образец по регулярному выражению, т. е. проводит контекстный поиск в одном или нескольких файлах</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э</w:t>
      </w:r>
      <w:proofErr w:type="gramEnd"/>
      <w:r w:rsidRPr="00F35F56">
        <w:rPr>
          <w:rFonts w:ascii="Verdana" w:eastAsia="Times New Roman" w:hAnsi="Verdana" w:cs="Tahoma"/>
          <w:color w:val="000000"/>
          <w:sz w:val="24"/>
          <w:szCs w:val="24"/>
          <w:lang w:eastAsia="ru-RU"/>
        </w:rPr>
        <w:t>том строится конечный автомат, на который подаются символы из входного потока символов.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системах автоматического перевода с одного языка на другой выявляются подлежащее, сказуемое, определение, дополнение; потом составляется соответствующее предложение по правилам требуемого языка.</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настоящее время в компьютерах меняются переводчики типа Promt, Magic Gooddy, Socrat Personal. Кроме того, используются и простые словари типа .Context, Socrat Dictionary, Мульти-Лек</w:t>
      </w:r>
      <w:proofErr w:type="gramStart"/>
      <w:r w:rsidRPr="00F35F56">
        <w:rPr>
          <w:rFonts w:ascii="Verdana" w:eastAsia="Times New Roman" w:hAnsi="Verdana" w:cs="Tahoma"/>
          <w:color w:val="000000"/>
          <w:sz w:val="24"/>
          <w:szCs w:val="24"/>
          <w:lang w:eastAsia="ru-RU"/>
        </w:rPr>
        <w:t>c</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Представление с помощью формальных грамматик лингвистических знаний является одной из моделей представления знаний вообще, используемых в такой области, как системы с элементами искусственного интеллекта. Следует отметить, что знания отличаются от данных, Например, тем, что данные содержательно интерпретируются лишь соответствующей программой ЭВМ, а в знаниях возсть содержательной интерпретации всегда сутствует</w:t>
      </w:r>
      <w:bookmarkStart w:id="130" w:name="_ftnref58"/>
      <w:bookmarkEnd w:id="130"/>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Программно-аппаратная часть систем, обеспечивающих интерфейс с пользователем на естественном или близком к естественному языке, реализуется </w:t>
      </w:r>
      <w:r w:rsidRPr="00F35F56">
        <w:rPr>
          <w:rFonts w:ascii="Verdana" w:eastAsia="Times New Roman" w:hAnsi="Verdana" w:cs="Tahoma"/>
          <w:i/>
          <w:iCs/>
          <w:color w:val="000000"/>
          <w:sz w:val="24"/>
          <w:szCs w:val="24"/>
          <w:lang w:eastAsia="ru-RU"/>
        </w:rPr>
        <w:t>лингвистическим процессором</w:t>
      </w:r>
      <w:proofErr w:type="gramStart"/>
      <w:r w:rsidRPr="00F35F56">
        <w:rPr>
          <w:rFonts w:ascii="Verdana" w:eastAsia="Times New Roman" w:hAnsi="Verdana" w:cs="Tahoma"/>
          <w:i/>
          <w:iCs/>
          <w:color w:val="000000"/>
          <w:sz w:val="24"/>
          <w:szCs w:val="24"/>
          <w:lang w:eastAsia="ru-RU"/>
        </w:rPr>
        <w:t>,</w:t>
      </w:r>
      <w:r w:rsidRPr="00F35F56">
        <w:rPr>
          <w:rFonts w:ascii="Verdana" w:eastAsia="Times New Roman" w:hAnsi="Verdana" w:cs="Tahoma"/>
          <w:color w:val="000000"/>
          <w:sz w:val="24"/>
          <w:szCs w:val="24"/>
          <w:lang w:eastAsia="ru-RU"/>
        </w:rPr>
        <w:t>з</w:t>
      </w:r>
      <w:proofErr w:type="gramEnd"/>
      <w:r w:rsidRPr="00F35F56">
        <w:rPr>
          <w:rFonts w:ascii="Verdana" w:eastAsia="Times New Roman" w:hAnsi="Verdana" w:cs="Tahoma"/>
          <w:color w:val="000000"/>
          <w:sz w:val="24"/>
          <w:szCs w:val="24"/>
          <w:lang w:eastAsia="ru-RU"/>
        </w:rPr>
        <w:t>адача которого — прямой и обратный перевод естественно-языковых текстов на формальный язык внутреннего представления, с которым работает ЭВМ.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Японии некоторые фирмы уже ступили к продаже бытовых «говорящих» роботов, которые могут общаться с хозяином.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В лингвистическом процессоре выделяют декларативную и процедурную части. Первая содержит описание словарей, вторая — алгоритм анализа и синтеза естественно-языковых текстов.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Логическими моделями представления знаний являются уже известные нам исчисления высказываний и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Основой формализации семантических (смысловых) знаний о некоторой предметной области являются семантические сети</w:t>
      </w:r>
      <w:bookmarkStart w:id="131" w:name="_ftnref59"/>
      <w:bookmarkEnd w:id="131"/>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"_ftn59"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Семантическая сеть — ориентированный граф, вершинам которого ставятся в соответствие конкретные объекты, а дугам — семантические отношения между ними. Метки вершин имеют ссылочный характер и представляют собой некоторые имена. В роли имен могут выступать, Например, слова естественного языка. Метки дуг обозначают элементы множества отношений. Кроме того, для представления знаний используются фреймы, которые чаще всего определяют как структуру данных для представления стереотипных ситуаций.</w:t>
      </w:r>
    </w:p>
    <w:p w:rsidR="00F35F56" w:rsidRPr="00F35F56" w:rsidRDefault="00F35F56" w:rsidP="00F35F56">
      <w:pPr>
        <w:shd w:val="clear" w:color="auto" w:fill="FFFFFF"/>
        <w:spacing w:after="0" w:line="300" w:lineRule="atLeast"/>
        <w:outlineLvl w:val="2"/>
        <w:rPr>
          <w:rFonts w:ascii="Verdana" w:eastAsia="Times New Roman" w:hAnsi="Verdana" w:cs="Tahoma"/>
          <w:b/>
          <w:bCs/>
          <w:color w:val="000000"/>
          <w:sz w:val="24"/>
          <w:szCs w:val="24"/>
          <w:lang w:eastAsia="ru-RU"/>
        </w:rPr>
      </w:pPr>
      <w:bookmarkStart w:id="132" w:name="_Toc248815559"/>
      <w:bookmarkEnd w:id="132"/>
      <w:r w:rsidRPr="00F35F56">
        <w:rPr>
          <w:rFonts w:ascii="Verdana" w:eastAsia="Times New Roman" w:hAnsi="Verdana" w:cs="Tahoma"/>
          <w:b/>
          <w:bCs/>
          <w:color w:val="000000"/>
          <w:sz w:val="24"/>
          <w:szCs w:val="24"/>
          <w:lang w:eastAsia="ru-RU"/>
        </w:rPr>
        <w:t>&lt;...&gt; Теоремы Гёделя</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математической логике доказывается, что исчисление предикатов непротиворечиво, т. е. в нем невоз одновременно вывести </w:t>
      </w:r>
      <w:r>
        <w:rPr>
          <w:rFonts w:ascii="Verdana" w:eastAsia="Times New Roman" w:hAnsi="Verdana" w:cs="Tahoma"/>
          <w:noProof/>
          <w:color w:val="000000"/>
          <w:sz w:val="24"/>
          <w:szCs w:val="24"/>
          <w:lang w:eastAsia="ru-RU"/>
        </w:rPr>
        <w:drawing>
          <wp:inline distT="0" distB="0" distL="0" distR="0">
            <wp:extent cx="1457325" cy="200025"/>
            <wp:effectExtent l="19050" t="0" r="9525" b="0"/>
            <wp:docPr id="1974" name="Рисунок 1974" descr="http://lms.mti.edu.ru/repo/book_images/0230_UR_1.files_image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http://lms.mti.edu.ru/repo/book_images/0230_UR_1.files_image276.gif"/>
                    <pic:cNvPicPr>
                      <a:picLocks noChangeAspect="1" noChangeArrowheads="1"/>
                    </pic:cNvPicPr>
                  </pic:nvPicPr>
                  <pic:blipFill>
                    <a:blip r:embed="rId33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Кроме того, в силу теоремы Гёделя о полноте исчисления предикатов общезначимая формула выводима в исчислении предикатов.</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Рассмотренное исчисление предикатов — исчисление предикатов первого порядка. В исчислениях второго порядка возможны кванторы по предикатам, т. е. выражения вида "</w:t>
      </w:r>
      <w:r w:rsidRPr="00F35F56">
        <w:rPr>
          <w:rFonts w:ascii="Verdana" w:eastAsia="Times New Roman" w:hAnsi="Verdana" w:cs="Tahoma"/>
          <w:b/>
          <w:bCs/>
          <w:color w:val="000000"/>
          <w:sz w:val="24"/>
          <w:szCs w:val="24"/>
          <w:lang w:eastAsia="ru-RU"/>
        </w:rPr>
        <w:t>P</w:t>
      </w:r>
      <w:r w:rsidRPr="00F35F56">
        <w:rPr>
          <w:rFonts w:ascii="Verdana" w:eastAsia="Times New Roman" w:hAnsi="Verdana" w:cs="Tahoma"/>
          <w:color w:val="000000"/>
          <w:sz w:val="24"/>
          <w:szCs w:val="24"/>
          <w:lang w:eastAsia="ru-RU"/>
        </w:rPr>
        <w:t> (</w:t>
      </w:r>
      <w:proofErr w:type="gramStart"/>
      <w:r w:rsidRPr="00F35F56">
        <w:rPr>
          <w:rFonts w:ascii="Verdana" w:eastAsia="Times New Roman" w:hAnsi="Verdana" w:cs="Tahoma"/>
          <w:b/>
          <w:bCs/>
          <w:color w:val="000000"/>
          <w:sz w:val="24"/>
          <w:szCs w:val="24"/>
          <w:lang w:eastAsia="ru-RU"/>
        </w:rPr>
        <w:t>Р</w:t>
      </w:r>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х)), или по функциям.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Итак, множество всех истинных высказываний логики высказываний перечислимо и разрешимо. Множество всех истинных высказываний логики предикатов перечислимо (ввиду его полноты), но неразрешимо (ввиду бесконечности предметной области).</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В качестве еще одной формальной теории в математической логике рассматривается формальная арифметика, предложенная итальянским математиком Джузеппе Пеано (1858–1932)</w:t>
      </w:r>
      <w:bookmarkStart w:id="133" w:name="_ftnref60"/>
      <w:bookmarkEnd w:id="133"/>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Пеано ввел символы и операции </w:t>
      </w:r>
      <w:r>
        <w:rPr>
          <w:rFonts w:ascii="Verdana" w:eastAsia="Times New Roman" w:hAnsi="Verdana" w:cs="Tahoma"/>
          <w:noProof/>
          <w:color w:val="000000"/>
          <w:sz w:val="24"/>
          <w:szCs w:val="24"/>
          <w:lang w:eastAsia="ru-RU"/>
        </w:rPr>
        <w:drawing>
          <wp:inline distT="0" distB="0" distL="0" distR="0">
            <wp:extent cx="104775" cy="123825"/>
            <wp:effectExtent l="19050" t="0" r="9525" b="0"/>
            <wp:docPr id="1975" name="Рисунок 197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proofErr w:type="gramStart"/>
      <w:r w:rsidRPr="00F35F56">
        <w:rPr>
          <w:rFonts w:ascii="Verdana" w:eastAsia="Times New Roman" w:hAnsi="Verdana" w:cs="Tahoma"/>
          <w:color w:val="000000"/>
          <w:sz w:val="24"/>
          <w:szCs w:val="24"/>
          <w:lang w:eastAsia="ru-RU"/>
        </w:rPr>
        <w:t> ,</w:t>
      </w:r>
      <w:proofErr w:type="gramEnd"/>
      <w:r w:rsidRPr="00F35F56">
        <w:rPr>
          <w:rFonts w:ascii="Verdana" w:eastAsia="Times New Roman" w:hAnsi="Verdana" w:cs="Tahoma"/>
          <w:color w:val="000000"/>
          <w:sz w:val="24"/>
          <w:szCs w:val="24"/>
          <w:lang w:eastAsia="ru-RU"/>
        </w:rPr>
        <w:t> </w:t>
      </w:r>
      <w:r>
        <w:rPr>
          <w:rFonts w:ascii="Verdana" w:eastAsia="Times New Roman" w:hAnsi="Verdana" w:cs="Tahoma"/>
          <w:noProof/>
          <w:color w:val="000000"/>
          <w:sz w:val="24"/>
          <w:szCs w:val="24"/>
          <w:lang w:eastAsia="ru-RU"/>
        </w:rPr>
        <w:drawing>
          <wp:inline distT="0" distB="0" distL="0" distR="0">
            <wp:extent cx="95250" cy="104775"/>
            <wp:effectExtent l="19050" t="0" r="0" b="0"/>
            <wp:docPr id="1976" name="Рисунок 197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7"/>
                    <pic:cNvPicPr>
                      <a:picLocks noChangeAspect="1" noChangeArrowheads="1"/>
                    </pic:cNvPicPr>
                  </pic:nvPicPr>
                  <pic:blipFill>
                    <a:blip r:embed="rId27"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r w:rsidRPr="00F35F56">
        <w:rPr>
          <w:rFonts w:ascii="Verdana" w:eastAsia="Times New Roman" w:hAnsi="Verdana" w:cs="Tahoma"/>
          <w:color w:val="000000"/>
          <w:sz w:val="24"/>
          <w:szCs w:val="24"/>
          <w:lang w:eastAsia="ru-RU"/>
        </w:rPr>
        <w:t xml:space="preserve">, Ç и впервые излагал логику как математическую дисциплину. Впервые попытка сведения математики к логике была преднята немецким математиком и логиком Готтлобом Фреге (1848–1925). Это он определил </w:t>
      </w:r>
      <w:proofErr w:type="gramStart"/>
      <w:r w:rsidRPr="00F35F56">
        <w:rPr>
          <w:rFonts w:ascii="Verdana" w:eastAsia="Times New Roman" w:hAnsi="Verdana" w:cs="Tahoma"/>
          <w:color w:val="000000"/>
          <w:sz w:val="24"/>
          <w:szCs w:val="24"/>
          <w:lang w:eastAsia="ru-RU"/>
        </w:rPr>
        <w:t>множество</w:t>
      </w:r>
      <w:proofErr w:type="gramEnd"/>
      <w:r w:rsidRPr="00F35F56">
        <w:rPr>
          <w:rFonts w:ascii="Verdana" w:eastAsia="Times New Roman" w:hAnsi="Verdana" w:cs="Tahoma"/>
          <w:color w:val="000000"/>
          <w:sz w:val="24"/>
          <w:szCs w:val="24"/>
          <w:lang w:eastAsia="ru-RU"/>
        </w:rPr>
        <w:t xml:space="preserve"> как объем понятия. Он писал: «Арифметика есть часть логики и не должна заимствовать ни у опыта, ни у созерцания никаких основ доказательств». Знаменитый парадокс о множестве всех множеств — это противоречие в системе Фреге, выявленное Бертраном Расселом.</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proofErr w:type="gramStart"/>
      <w:r w:rsidRPr="00F35F56">
        <w:rPr>
          <w:rFonts w:ascii="Verdana" w:eastAsia="Times New Roman" w:hAnsi="Verdana" w:cs="Tahoma"/>
          <w:color w:val="000000"/>
          <w:sz w:val="24"/>
          <w:szCs w:val="24"/>
          <w:lang w:eastAsia="ru-RU"/>
        </w:rPr>
        <w:t>К. Гёдель (р. 1906) доказал, что любая формальная теория Т, содержащая формальную арифметику, неполна: в ней существует замкнутая формула F, такая, что F истинно, но ни F, ни </w:t>
      </w:r>
      <w:r w:rsidRPr="00F35F56">
        <w:rPr>
          <w:rFonts w:ascii="Verdana" w:eastAsia="Times New Roman" w:hAnsi="Verdana" w:cs="Tahoma"/>
          <w:color w:val="000000"/>
          <w:sz w:val="24"/>
          <w:szCs w:val="24"/>
          <w:lang w:eastAsia="ru-RU"/>
        </w:rPr>
        <w:pict>
          <v:shape id="_x0000_i1028" type="#_x0000_t75" alt="" style="width:12pt;height:25.5pt"/>
        </w:pict>
      </w:r>
      <w:r w:rsidRPr="00F35F56">
        <w:rPr>
          <w:rFonts w:ascii="Verdana" w:eastAsia="Times New Roman" w:hAnsi="Verdana" w:cs="Tahoma"/>
          <w:color w:val="000000"/>
          <w:sz w:val="24"/>
          <w:szCs w:val="24"/>
          <w:lang w:eastAsia="ru-RU"/>
        </w:rPr>
        <w:t> невыводимы в Т. В соответствии со знаменитой теоремой Гёделя о неполноте для любой непротиворечивой формальной теории Т, содержащей формальную арифметику, формула, выражающая непротиворечивость Т, недоказуема в Т.</w:t>
      </w:r>
      <w:proofErr w:type="gramEnd"/>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t>Таким образом, арифметика и теория чисел являются неаксиматизируемыми теориями, а множество всех истинных высказываний арифметики неперечислимо.</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Теоремы Гёделя имеют важное методологическое значение</w:t>
      </w:r>
      <w:bookmarkStart w:id="134" w:name="_ftnref61"/>
      <w:bookmarkEnd w:id="134"/>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Оказывается, для достаточно богатых математических теорий не существует адекватных формализации. Правда, любую неполную теорию</w:t>
      </w:r>
      <w:proofErr w:type="gramStart"/>
      <w:r w:rsidRPr="00F35F56">
        <w:rPr>
          <w:rFonts w:ascii="Verdana" w:eastAsia="Times New Roman" w:hAnsi="Verdana" w:cs="Tahoma"/>
          <w:color w:val="000000"/>
          <w:sz w:val="24"/>
          <w:szCs w:val="24"/>
          <w:lang w:eastAsia="ru-RU"/>
        </w:rPr>
        <w:t xml:space="preserve"> Т</w:t>
      </w:r>
      <w:proofErr w:type="gramEnd"/>
      <w:r w:rsidRPr="00F35F56">
        <w:rPr>
          <w:rFonts w:ascii="Verdana" w:eastAsia="Times New Roman" w:hAnsi="Verdana" w:cs="Tahoma"/>
          <w:color w:val="000000"/>
          <w:sz w:val="24"/>
          <w:szCs w:val="24"/>
          <w:lang w:eastAsia="ru-RU"/>
        </w:rPr>
        <w:t xml:space="preserve"> расширить, добавив к ней в качестве аксиомы истинную, но невыводимую в Т формулу, однако новая теория также будет неполна. Кроме того, невоз исследовать метасвойства теории средствами самой формальной теории, т. е. всякая метатеория</w:t>
      </w:r>
      <w:proofErr w:type="gramStart"/>
      <w:r w:rsidRPr="00F35F56">
        <w:rPr>
          <w:rFonts w:ascii="Verdana" w:eastAsia="Times New Roman" w:hAnsi="Verdana" w:cs="Tahoma"/>
          <w:color w:val="000000"/>
          <w:sz w:val="24"/>
          <w:szCs w:val="24"/>
          <w:lang w:eastAsia="ru-RU"/>
        </w:rPr>
        <w:t xml:space="preserve"> Т</w:t>
      </w:r>
      <w:proofErr w:type="gramEnd"/>
      <w:r w:rsidRPr="00F35F56">
        <w:rPr>
          <w:rFonts w:ascii="Verdana" w:eastAsia="Times New Roman" w:hAnsi="Verdana" w:cs="Tahoma"/>
          <w:color w:val="000000"/>
          <w:sz w:val="24"/>
          <w:szCs w:val="24"/>
          <w:lang w:eastAsia="ru-RU"/>
        </w:rPr>
        <w:t xml:space="preserve"> для того, чтобы иметь возсть доказывать хотя бы непротиворечивость, должна быть богаче Т</w:t>
      </w:r>
      <w:bookmarkStart w:id="135" w:name="_ftnref62"/>
      <w:bookmarkEnd w:id="135"/>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Таким образом, под сомнение берется сам подход построения математики как некоторой фиксированной совокупности средств, которые было бы объявить единственно законными и с их помощью строить метатеории любых теорий. Но это вовсе не крах формального подхода. Наличие неразрешимых проблем не говорит о том, что конструктивный подход негоден, если он чего-то и не может, то лишь потому, что этого не может никто</w:t>
      </w:r>
      <w:bookmarkStart w:id="136" w:name="_ftnref63"/>
      <w:bookmarkEnd w:id="136"/>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Невозможность полной формализации содержательно определенных теорий — это не недостаток концепции, а объективный факт, неустранимый никакой концепцией.</w:t>
      </w:r>
    </w:p>
    <w:p w:rsidR="00F35F56" w:rsidRPr="00F35F56" w:rsidRDefault="00F35F56" w:rsidP="00F35F56">
      <w:pPr>
        <w:shd w:val="clear" w:color="auto" w:fill="FFFFFF"/>
        <w:spacing w:after="0" w:line="270" w:lineRule="atLeast"/>
        <w:ind w:firstLine="567"/>
        <w:jc w:val="both"/>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Невозможность адекватной формализации теории означает, что надо либо искать формализуемые ее фрагменты, либо строить более сильную формальную теорию, которая, правда, снова будет неполна, но, быть может, будет содержать всю исходную теорию</w:t>
      </w:r>
      <w:bookmarkStart w:id="137" w:name="_ftnref64"/>
      <w:bookmarkEnd w:id="137"/>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"_ftn64"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jc w:val="right"/>
        <w:rPr>
          <w:rFonts w:ascii="Verdana" w:eastAsia="Times New Roman" w:hAnsi="Verdana" w:cs="Tahoma"/>
          <w:color w:val="000000"/>
          <w:sz w:val="20"/>
          <w:szCs w:val="20"/>
          <w:lang w:eastAsia="ru-RU"/>
        </w:rPr>
      </w:pPr>
      <w:r w:rsidRPr="00F35F56">
        <w:rPr>
          <w:rFonts w:ascii="Verdana" w:eastAsia="Times New Roman" w:hAnsi="Verdana" w:cs="Tahoma"/>
          <w:i/>
          <w:iCs/>
          <w:color w:val="900000"/>
          <w:sz w:val="24"/>
          <w:szCs w:val="24"/>
          <w:lang w:eastAsia="ru-RU"/>
        </w:rPr>
        <w:t>Цит. по: Дискретная математика и математическая логика: учебник /</w:t>
      </w:r>
      <w:r w:rsidRPr="00F35F56">
        <w:rPr>
          <w:rFonts w:ascii="Verdana" w:eastAsia="Times New Roman" w:hAnsi="Verdana" w:cs="Tahoma"/>
          <w:i/>
          <w:iCs/>
          <w:color w:val="900000"/>
          <w:sz w:val="24"/>
          <w:szCs w:val="24"/>
          <w:lang w:eastAsia="ru-RU"/>
        </w:rPr>
        <w:br/>
        <w:t>Ю. А. Аляев, С. Ф. Тюрин. — М.: Финансы и статистика, 2006. — С. 308–340.</w:t>
      </w:r>
    </w:p>
    <w:p w:rsidR="00F35F56" w:rsidRPr="00F35F56" w:rsidRDefault="00F35F56" w:rsidP="00F35F56">
      <w:pPr>
        <w:shd w:val="clear" w:color="auto" w:fill="FFFFFF"/>
        <w:spacing w:before="120" w:after="120" w:line="270" w:lineRule="atLeast"/>
        <w:jc w:val="right"/>
        <w:rPr>
          <w:rFonts w:ascii="Verdana" w:eastAsia="Times New Roman" w:hAnsi="Verdana" w:cs="Tahoma"/>
          <w:color w:val="000000"/>
          <w:sz w:val="20"/>
          <w:szCs w:val="20"/>
          <w:lang w:eastAsia="ru-RU"/>
        </w:rPr>
      </w:pPr>
      <w:hyperlink r:id="rId339" w:anchor="_top" w:history="1">
        <w:r w:rsidRPr="00F35F56">
          <w:rPr>
            <w:rFonts w:ascii="Verdana" w:eastAsia="Times New Roman" w:hAnsi="Verdana" w:cs="Tahoma"/>
            <w:color w:val="005AAA"/>
            <w:sz w:val="24"/>
            <w:szCs w:val="24"/>
            <w:u w:val="single"/>
            <w:lang w:eastAsia="ru-RU"/>
          </w:rPr>
          <w:t>Оглавление</w:t>
        </w:r>
      </w:hyperlink>
    </w:p>
    <w:p w:rsidR="00F35F56" w:rsidRPr="00F35F56" w:rsidRDefault="00F35F56" w:rsidP="00F35F56">
      <w:pPr>
        <w:shd w:val="clear" w:color="auto" w:fill="FFFFFF"/>
        <w:spacing w:after="0" w:line="270" w:lineRule="atLeast"/>
        <w:rPr>
          <w:rFonts w:ascii="Times New Roman" w:eastAsia="Times New Roman" w:hAnsi="Times New Roman" w:cs="Times New Roman"/>
          <w:color w:val="000000"/>
          <w:sz w:val="24"/>
          <w:szCs w:val="24"/>
          <w:lang w:eastAsia="ru-RU"/>
        </w:rPr>
      </w:pPr>
      <w:r w:rsidRPr="00F35F56">
        <w:rPr>
          <w:rFonts w:ascii="Times New Roman" w:eastAsia="Times New Roman" w:hAnsi="Times New Roman" w:cs="Times New Roman"/>
          <w:color w:val="000000"/>
          <w:sz w:val="24"/>
          <w:szCs w:val="24"/>
          <w:lang w:eastAsia="ru-RU"/>
        </w:rPr>
        <w:br w:type="textWrapping" w:clear="all"/>
      </w:r>
    </w:p>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0"/>
          <w:szCs w:val="20"/>
          <w:lang w:eastAsia="ru-RU"/>
        </w:rPr>
        <w:pict>
          <v:rect id="_x0000_i1029" style="width:154.35pt;height:1.5pt" o:hrpct="330" o:hrstd="t" o:hr="t" fillcolor="#a0a0a0" stroked="f"/>
        </w:pict>
      </w:r>
    </w:p>
    <w:bookmarkStart w:id="138" w:name="_ftn1"/>
    <w:bookmarkEnd w:id="13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Нефедов В.Н. Курс дискретной математики / В.Н. Нефедов В.А. Осипова. — М: Издательство МАИ, 1992. — 264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39" w:name="_ftn2"/>
    <w:bookmarkEnd w:id="13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40" w:name="_ftn3"/>
    <w:bookmarkEnd w:id="14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Горбатов В.А. Основы дискретной математики / Учеб</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п</w:t>
      </w:r>
      <w:proofErr w:type="gramEnd"/>
      <w:r w:rsidRPr="00F35F56">
        <w:rPr>
          <w:rFonts w:ascii="Verdana" w:eastAsia="Times New Roman" w:hAnsi="Verdana" w:cs="Tahoma"/>
          <w:color w:val="000000"/>
          <w:sz w:val="24"/>
          <w:szCs w:val="24"/>
          <w:lang w:eastAsia="ru-RU"/>
        </w:rPr>
        <w:t xml:space="preserve">особие для вузов. — М: Высшая школа, 1986. — 312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Горбатов В.А. Фундаментальные основы дискретной математики. Информационная математика: Учеб</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п</w:t>
      </w:r>
      <w:proofErr w:type="gramEnd"/>
      <w:r w:rsidRPr="00F35F56">
        <w:rPr>
          <w:rFonts w:ascii="Verdana" w:eastAsia="Times New Roman" w:hAnsi="Verdana" w:cs="Tahoma"/>
          <w:color w:val="000000"/>
          <w:sz w:val="24"/>
          <w:szCs w:val="24"/>
          <w:lang w:eastAsia="ru-RU"/>
        </w:rPr>
        <w:t xml:space="preserve">особие для вузов. — М.: Наука, 2000. — 540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1" w:name="_ftn4"/>
    <w:bookmarkEnd w:id="14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42" w:name="_ftn5"/>
    <w:bookmarkEnd w:id="14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Кэли (Кейли) (Cayley) Артур (1821–1895) — английский математик.</w:t>
      </w:r>
    </w:p>
    <w:bookmarkStart w:id="143" w:name="_ftn6"/>
    <w:bookmarkEnd w:id="14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Горбатов В.А. Основы дискретной математики / Учеб</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п</w:t>
      </w:r>
      <w:proofErr w:type="gramEnd"/>
      <w:r w:rsidRPr="00F35F56">
        <w:rPr>
          <w:rFonts w:ascii="Verdana" w:eastAsia="Times New Roman" w:hAnsi="Verdana" w:cs="Tahoma"/>
          <w:color w:val="000000"/>
          <w:sz w:val="24"/>
          <w:szCs w:val="24"/>
          <w:lang w:eastAsia="ru-RU"/>
        </w:rPr>
        <w:t xml:space="preserve">особие для вузов. — М: Высшая школа, 1986. — 312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4" w:name="_ftn7"/>
    <w:bookmarkEnd w:id="14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45" w:name="_ftn8"/>
    <w:bookmarkEnd w:id="14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ГОСТ 19.701–90. Схемы алгоритмов, программ, данных и систем. Условные обозначения и правила выполнения. — М: Издательство стандартов, 1991. — 26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6" w:name="_ftn9"/>
    <w:bookmarkEnd w:id="14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Горбатов В.А. Основы дискретной математики / Учеб</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п</w:t>
      </w:r>
      <w:proofErr w:type="gramEnd"/>
      <w:r w:rsidRPr="00F35F56">
        <w:rPr>
          <w:rFonts w:ascii="Verdana" w:eastAsia="Times New Roman" w:hAnsi="Verdana" w:cs="Tahoma"/>
          <w:color w:val="000000"/>
          <w:sz w:val="24"/>
          <w:szCs w:val="24"/>
          <w:lang w:eastAsia="ru-RU"/>
        </w:rPr>
        <w:t xml:space="preserve">особие для вузов. — М: Высшая школа, 1986. — 312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7" w:name="_ftn10"/>
    <w:bookmarkEnd w:id="14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8" w:name="_ftn11"/>
    <w:bookmarkEnd w:id="14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Тей А. Логический подход к искусственному интеллекту /А. Тей, П. Грибомон. — М.: Мир, 1990. — 432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49" w:name="_ftn12"/>
    <w:bookmarkEnd w:id="14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Ввиду ассоциативности конъюнкции и дизъюнкции (&lt;...&gt;) скобки внутри каждого из данных одночленов не пишутся.</w:t>
      </w:r>
    </w:p>
    <w:bookmarkStart w:id="150" w:name="_ftn13"/>
    <w:bookmarkEnd w:id="15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См. предыдущую сноску.</w:t>
      </w:r>
    </w:p>
    <w:bookmarkStart w:id="151" w:name="_ftn14"/>
    <w:bookmarkEnd w:id="15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Нефедов В.Н. Курс дискретной математики / В.Н. Нефедов В.А. Осипова. — М: Издательство МАИ, 1992. — 264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52" w:name="_ftn15"/>
    <w:bookmarkEnd w:id="15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Никольская И.Л. Математическая логика. — М: Высшая школа, 1981. — 128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53" w:name="_ftn16"/>
    <w:bookmarkEnd w:id="15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54" w:name="_ftn17"/>
    <w:bookmarkEnd w:id="15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55" w:name="_ftn18"/>
    <w:bookmarkEnd w:id="15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Нефедов В.Н. Курс дискретной математики / В.Н. Нефедов В.А. Осипова. — М: Издательство МАИ, 1992. — 264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56" w:name="_ftn19"/>
    <w:bookmarkEnd w:id="15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"_ftnref19"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[19]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57" w:name="_ftn20"/>
    <w:bookmarkEnd w:id="15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Никольская И.Л. Математическая логика. — М: Высшая школа, 1981. — 128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58" w:name="_ftn21"/>
    <w:bookmarkEnd w:id="15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59" w:name="_ftn22"/>
    <w:bookmarkEnd w:id="15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0" w:name="_ftn23"/>
    <w:bookmarkEnd w:id="16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1" w:name="_ftn24"/>
    <w:bookmarkEnd w:id="16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2" w:name="_ftn25"/>
    <w:bookmarkEnd w:id="16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3" w:name="_ftn26"/>
    <w:bookmarkEnd w:id="16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Новиков Ф.А. Дискретная математика для программиста. — СПб.: Питер, 2001. — 502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64" w:name="_ftn27"/>
    <w:bookmarkEnd w:id="16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Гетманова А.Д. Учебник по логике. — М.: ЧеРО, 2000, — 304 с.</w:t>
      </w:r>
    </w:p>
    <w:bookmarkStart w:id="165" w:name="_ftn28"/>
    <w:bookmarkEnd w:id="16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Алешина Н.А. Логика и компьютер. Моделирование рассуждений и проверка правильности программ / Н.А. Алешина, П.И. Анисов. — М: Наука, 1990. — 240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66" w:name="_ftn29"/>
    <w:bookmarkEnd w:id="16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"_ftnref29"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[29]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7" w:name="_ftn30"/>
    <w:bookmarkEnd w:id="16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68" w:name="_ftn31"/>
    <w:bookmarkEnd w:id="16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69" w:name="_ftn32"/>
    <w:bookmarkEnd w:id="16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http://www.auditorium.ru/books/339/philosophy/chap06.html#i06</w:t>
      </w:r>
    </w:p>
    <w:bookmarkStart w:id="170" w:name="_ftn33"/>
    <w:bookmarkEnd w:id="17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http://ulstu.ru/people/SOSNIN/umk/Basis_of_Artificial_Intelligence/m_lect.htm</w:t>
      </w:r>
    </w:p>
    <w:bookmarkStart w:id="171" w:name="_ftn34"/>
    <w:bookmarkEnd w:id="17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Тей А. Логический подход к искусственному интеллекту /А. Тей, П. Грибомон. — М.: Мир, 1990. — 432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72" w:name="_ftn35"/>
    <w:bookmarkEnd w:id="17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Бочаров В.А. Основы логики. </w:t>
      </w:r>
      <w:r w:rsidRPr="00F35F56">
        <w:rPr>
          <w:rFonts w:ascii="Verdana" w:eastAsia="Times New Roman" w:hAnsi="Verdana" w:cs="Tahoma"/>
          <w:i/>
          <w:iCs/>
          <w:color w:val="000000"/>
          <w:sz w:val="24"/>
          <w:szCs w:val="24"/>
          <w:lang w:eastAsia="ru-RU"/>
        </w:rPr>
        <w:t>— </w:t>
      </w:r>
      <w:r w:rsidRPr="00F35F56">
        <w:rPr>
          <w:rFonts w:ascii="Verdana" w:eastAsia="Times New Roman" w:hAnsi="Verdana" w:cs="Tahoma"/>
          <w:color w:val="000000"/>
          <w:sz w:val="24"/>
          <w:szCs w:val="24"/>
          <w:lang w:eastAsia="ru-RU"/>
        </w:rPr>
        <w:t xml:space="preserve">М: Логос, 1994. — 296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73" w:name="_ftn36"/>
    <w:bookmarkEnd w:id="17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Ивин А.А. Строгий мир логики. — М.: Педагогика, 1988. — 154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74" w:name="_ftn37"/>
    <w:bookmarkEnd w:id="17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75" w:name="_ftn38"/>
    <w:bookmarkEnd w:id="17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bookmarkStart w:id="176" w:name="_ftn39"/>
    <w:bookmarkEnd w:id="17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"_ftnref39"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[39]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77" w:name="_ftn40"/>
    <w:bookmarkEnd w:id="17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78" w:name="_ftn65"/>
    <w:bookmarkEnd w:id="17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t xml:space="preserve">Новиков Ф.А. Дискретная математика для программиста. — СПб.: Питер, 2001. — 502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79" w:name="_ftn41"/>
    <w:bookmarkEnd w:id="17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Нефедов В.Н. Курс дискретной математики / В.Н. Нефедов В.А. Осипова. — М: Издательство МАИ, 1992. — 264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80" w:name="_ftn42"/>
    <w:bookmarkEnd w:id="18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Тей А. Логический подход к искусственному интеллекту /А. Тей, П. Грибомон. — М.: Мир, 1990. — 432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81" w:name="_ftn43"/>
    <w:bookmarkEnd w:id="18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82" w:name="_ftn44"/>
    <w:bookmarkEnd w:id="18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bookmarkStart w:id="183" w:name="_ftn45"/>
    <w:bookmarkEnd w:id="18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84" w:name="_ftn46"/>
    <w:bookmarkEnd w:id="18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Белоусов А.И. Дискретная математика: Учебник для вузов /А.И. Белоусов, С.Б. Ткачев; под ред. B.C. Зарубина, А.П. Крищенко. — М.: Изд</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во МГТУ им. И.Э. Баумана, 2001. — 744 с.</w:t>
      </w:r>
    </w:p>
    <w:bookmarkStart w:id="185" w:name="_ftn47"/>
    <w:bookmarkEnd w:id="18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86" w:name="_ftn48"/>
    <w:bookmarkEnd w:id="18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[49]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bookmarkStart w:id="187" w:name="_ftn49"/>
    <w:bookmarkEnd w:id="18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"_ftnref49"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88" w:name="_ftn50"/>
    <w:bookmarkEnd w:id="18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89" w:name="_ftn51"/>
    <w:bookmarkEnd w:id="18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90" w:name="_ftn52"/>
    <w:bookmarkEnd w:id="19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91" w:name="_ftn53"/>
    <w:bookmarkEnd w:id="19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92" w:name="_ftn54"/>
    <w:bookmarkEnd w:id="192"/>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Энциклопедия. Т. 22. Информатика / Глав</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ед. Е А Хабалина, вед. науч. ред. А.Г. Леонов. — М.: Аванта, 2003. — 624 с.</w:t>
      </w:r>
    </w:p>
    <w:bookmarkStart w:id="193" w:name="_ftn55"/>
    <w:bookmarkEnd w:id="193"/>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"_ftnref55"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[56]</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bookmarkStart w:id="194" w:name="_ftn56"/>
    <w:bookmarkEnd w:id="194"/>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"_ftnref56"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[57]</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Тей А. Логический подход к искусственному интеллекту /А. Тей, П. Грибомон. — М.: Мир, 1990. — 432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95" w:name="_ftn57"/>
    <w:bookmarkEnd w:id="195"/>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"_ftnref57"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[58]</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Энциклопедия. Т. 22. Информатика / Глав</w:t>
      </w:r>
      <w:proofErr w:type="gramStart"/>
      <w:r w:rsidRPr="00F35F56">
        <w:rPr>
          <w:rFonts w:ascii="Verdana" w:eastAsia="Times New Roman" w:hAnsi="Verdana" w:cs="Tahoma"/>
          <w:color w:val="000000"/>
          <w:sz w:val="24"/>
          <w:szCs w:val="24"/>
          <w:lang w:eastAsia="ru-RU"/>
        </w:rPr>
        <w:t>.</w:t>
      </w:r>
      <w:proofErr w:type="gramEnd"/>
      <w:r w:rsidRPr="00F35F56">
        <w:rPr>
          <w:rFonts w:ascii="Verdana" w:eastAsia="Times New Roman" w:hAnsi="Verdana" w:cs="Tahoma"/>
          <w:color w:val="000000"/>
          <w:sz w:val="24"/>
          <w:szCs w:val="24"/>
          <w:lang w:eastAsia="ru-RU"/>
        </w:rPr>
        <w:t xml:space="preserve"> </w:t>
      </w:r>
      <w:proofErr w:type="gramStart"/>
      <w:r w:rsidRPr="00F35F56">
        <w:rPr>
          <w:rFonts w:ascii="Verdana" w:eastAsia="Times New Roman" w:hAnsi="Verdana" w:cs="Tahoma"/>
          <w:color w:val="000000"/>
          <w:sz w:val="24"/>
          <w:szCs w:val="24"/>
          <w:lang w:eastAsia="ru-RU"/>
        </w:rPr>
        <w:t>р</w:t>
      </w:r>
      <w:proofErr w:type="gramEnd"/>
      <w:r w:rsidRPr="00F35F56">
        <w:rPr>
          <w:rFonts w:ascii="Verdana" w:eastAsia="Times New Roman" w:hAnsi="Verdana" w:cs="Tahoma"/>
          <w:color w:val="000000"/>
          <w:sz w:val="24"/>
          <w:szCs w:val="24"/>
          <w:lang w:eastAsia="ru-RU"/>
        </w:rPr>
        <w:t>ед. Е А Хабалина, вед. науч. ред. А.Г. Леонов. — М.: Аванта, 2003. — 624 с.</w:t>
      </w:r>
    </w:p>
    <w:bookmarkStart w:id="196" w:name="_ftn58"/>
    <w:bookmarkEnd w:id="196"/>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"_ftnref58"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[59]</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Робототехника и гибкие автоматизированные производства: В 9-ти кн. — Кн. 6. Техническая имитация интеллекта: Учеб. пособие для втузов</w:t>
      </w:r>
      <w:proofErr w:type="gramStart"/>
      <w:r w:rsidRPr="00F35F56">
        <w:rPr>
          <w:rFonts w:ascii="Verdana" w:eastAsia="Times New Roman" w:hAnsi="Verdana" w:cs="Tahoma"/>
          <w:color w:val="000000"/>
          <w:sz w:val="24"/>
          <w:szCs w:val="24"/>
          <w:lang w:eastAsia="ru-RU"/>
        </w:rPr>
        <w:t xml:space="preserve"> / П</w:t>
      </w:r>
      <w:proofErr w:type="gramEnd"/>
      <w:r w:rsidRPr="00F35F56">
        <w:rPr>
          <w:rFonts w:ascii="Verdana" w:eastAsia="Times New Roman" w:hAnsi="Verdana" w:cs="Tahoma"/>
          <w:color w:val="000000"/>
          <w:sz w:val="24"/>
          <w:szCs w:val="24"/>
          <w:lang w:eastAsia="ru-RU"/>
        </w:rPr>
        <w:t xml:space="preserve">од ред. И.М. Макарова. — М: Высшая школа, 1986. — 144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97" w:name="_ftn59"/>
    <w:bookmarkEnd w:id="197"/>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"_ftnref59"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[60]</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198" w:name="_ftn60"/>
    <w:bookmarkEnd w:id="198"/>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lastRenderedPageBreak/>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"_ftnref60"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[61]</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xml:space="preserve"> Новиков Ф.А. Дискретная математика для программиста. — СПб.: Питер, 2001. — 502 </w:t>
      </w:r>
      <w:proofErr w:type="gramStart"/>
      <w:r w:rsidRPr="00F35F56">
        <w:rPr>
          <w:rFonts w:ascii="Verdana" w:eastAsia="Times New Roman" w:hAnsi="Verdana" w:cs="Tahoma"/>
          <w:color w:val="000000"/>
          <w:sz w:val="24"/>
          <w:szCs w:val="24"/>
          <w:lang w:eastAsia="ru-RU"/>
        </w:rPr>
        <w:t>с</w:t>
      </w:r>
      <w:proofErr w:type="gramEnd"/>
      <w:r w:rsidRPr="00F35F56">
        <w:rPr>
          <w:rFonts w:ascii="Verdana" w:eastAsia="Times New Roman" w:hAnsi="Verdana" w:cs="Tahoma"/>
          <w:color w:val="000000"/>
          <w:sz w:val="24"/>
          <w:szCs w:val="24"/>
          <w:lang w:eastAsia="ru-RU"/>
        </w:rPr>
        <w:t>.</w:t>
      </w:r>
    </w:p>
    <w:bookmarkStart w:id="199" w:name="_ftn61"/>
    <w:bookmarkEnd w:id="199"/>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"_ftnref61"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[62]</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Кузнецов О.П. Дискретная математика для инженера / О.П. Кузнецов, Г.М. Адельсон-Вельский. — М: Энергоатомиздат,1988. — 450 с.</w:t>
      </w:r>
    </w:p>
    <w:bookmarkStart w:id="200" w:name="_ftn62"/>
    <w:bookmarkEnd w:id="200"/>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"_ftnref62"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[63]</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201" w:name="_ftn63"/>
    <w:bookmarkEnd w:id="201"/>
    <w:p w:rsidR="00F35F56" w:rsidRPr="00F35F56" w:rsidRDefault="00F35F56" w:rsidP="00F35F56">
      <w:pPr>
        <w:shd w:val="clear" w:color="auto" w:fill="FFFFFF"/>
        <w:spacing w:after="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"_ftnref63"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[64]</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bookmarkStart w:id="202" w:name="_ftn64"/>
    <w:bookmarkEnd w:id="202"/>
    <w:p w:rsidR="00F35F56" w:rsidRPr="00F35F56" w:rsidRDefault="00F35F56" w:rsidP="00F35F56">
      <w:pPr>
        <w:shd w:val="clear" w:color="auto" w:fill="FFFFFF"/>
        <w:spacing w:after="60" w:line="270" w:lineRule="atLeast"/>
        <w:rPr>
          <w:rFonts w:ascii="Verdana" w:eastAsia="Times New Roman" w:hAnsi="Verdana" w:cs="Tahoma"/>
          <w:color w:val="000000"/>
          <w:sz w:val="20"/>
          <w:szCs w:val="20"/>
          <w:lang w:eastAsia="ru-RU"/>
        </w:rPr>
      </w:pPr>
      <w:r w:rsidRPr="00F35F56">
        <w:rPr>
          <w:rFonts w:ascii="Verdana" w:eastAsia="Times New Roman" w:hAnsi="Verdana" w:cs="Tahoma"/>
          <w:color w:val="000000"/>
          <w:sz w:val="24"/>
          <w:szCs w:val="24"/>
          <w:lang w:eastAsia="ru-RU"/>
        </w:rPr>
        <w:fldChar w:fldCharType="begin"/>
      </w:r>
      <w:r w:rsidRPr="00F35F56">
        <w:rPr>
          <w:rFonts w:ascii="Verdana" w:eastAsia="Times New Roman" w:hAnsi="Verdana" w:cs="Tahoma"/>
          <w:color w:val="000000"/>
          <w:sz w:val="24"/>
          <w:szCs w:val="24"/>
          <w:lang w:eastAsia="ru-RU"/>
        </w:rPr>
        <w:instrText xml:space="preserve"> HYPERLINK "http://lms.mti.edu.ru/mod/book/view.php?id=35928&amp;chapterid=30120" \l "_ftnref64" </w:instrText>
      </w:r>
      <w:r w:rsidRPr="00F35F56">
        <w:rPr>
          <w:rFonts w:ascii="Verdana" w:eastAsia="Times New Roman" w:hAnsi="Verdana" w:cs="Tahoma"/>
          <w:color w:val="000000"/>
          <w:sz w:val="24"/>
          <w:szCs w:val="24"/>
          <w:lang w:eastAsia="ru-RU"/>
        </w:rPr>
        <w:fldChar w:fldCharType="separate"/>
      </w:r>
      <w:r w:rsidRPr="00F35F56">
        <w:rPr>
          <w:rFonts w:ascii="Verdana" w:eastAsia="Times New Roman" w:hAnsi="Verdana" w:cs="Tahoma"/>
          <w:color w:val="005AAA"/>
          <w:sz w:val="24"/>
          <w:szCs w:val="24"/>
          <w:u w:val="single"/>
          <w:lang w:eastAsia="ru-RU"/>
        </w:rPr>
        <w:t>[65]</w:t>
      </w:r>
      <w:r w:rsidRPr="00F35F56">
        <w:rPr>
          <w:rFonts w:ascii="Verdana" w:eastAsia="Times New Roman" w:hAnsi="Verdana" w:cs="Tahoma"/>
          <w:color w:val="000000"/>
          <w:sz w:val="24"/>
          <w:szCs w:val="24"/>
          <w:lang w:eastAsia="ru-RU"/>
        </w:rPr>
        <w:fldChar w:fldCharType="end"/>
      </w:r>
      <w:r w:rsidRPr="00F35F56">
        <w:rPr>
          <w:rFonts w:ascii="Verdana" w:eastAsia="Times New Roman" w:hAnsi="Verdana" w:cs="Tahoma"/>
          <w:color w:val="000000"/>
          <w:sz w:val="24"/>
          <w:szCs w:val="24"/>
          <w:lang w:eastAsia="ru-RU"/>
        </w:rPr>
        <w:t> Там же.</w:t>
      </w:r>
    </w:p>
    <w:p w:rsidR="00F35F56" w:rsidRPr="00F35F56" w:rsidRDefault="00F35F56" w:rsidP="00F35F56">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1979" name="Рисунок 1979" descr="Предыдущая">
              <a:hlinkClick xmlns:a="http://schemas.openxmlformats.org/drawingml/2006/main" r:id="rId21"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Предыдущая">
                      <a:hlinkClick r:id="rId21"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1980" name="Рисунок 1980" descr="Покинуть книгу">
              <a:hlinkClick xmlns:a="http://schemas.openxmlformats.org/drawingml/2006/main" r:id="rId205" tooltip="&quot;Покинуть книг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Покинуть книгу">
                      <a:hlinkClick r:id="rId205" tooltip="&quot;Покинуть книгу&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F35F56" w:rsidRPr="00F35F56" w:rsidRDefault="00F35F56" w:rsidP="00F35F56">
      <w:pPr>
        <w:shd w:val="clear" w:color="auto" w:fill="E9E9E9"/>
        <w:spacing w:after="0" w:line="195" w:lineRule="atLeas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 1997 - 2013,</w:t>
      </w:r>
      <w:r w:rsidRPr="00F35F56">
        <w:rPr>
          <w:rFonts w:ascii="Tahoma" w:eastAsia="Times New Roman" w:hAnsi="Tahoma" w:cs="Tahoma"/>
          <w:color w:val="646464"/>
          <w:sz w:val="20"/>
          <w:lang w:eastAsia="ru-RU"/>
        </w:rPr>
        <w:t> </w:t>
      </w:r>
      <w:hyperlink r:id="rId340" w:history="1">
        <w:r w:rsidRPr="00F35F56">
          <w:rPr>
            <w:rFonts w:ascii="Tahoma" w:eastAsia="Times New Roman" w:hAnsi="Tahoma" w:cs="Tahoma"/>
            <w:color w:val="5D5D5D"/>
            <w:sz w:val="20"/>
            <w:u w:val="single"/>
            <w:lang w:eastAsia="ru-RU"/>
          </w:rPr>
          <w:t>Московский технологический институт</w:t>
        </w:r>
      </w:hyperlink>
    </w:p>
    <w:p w:rsidR="00F35F56" w:rsidRPr="00F35F56" w:rsidRDefault="00F35F56" w:rsidP="00F35F56">
      <w:pPr>
        <w:shd w:val="clear" w:color="auto" w:fill="E9E9E9"/>
        <w:spacing w:after="0" w:line="195" w:lineRule="atLeast"/>
        <w:jc w:val="right"/>
        <w:rPr>
          <w:rFonts w:ascii="Tahoma" w:eastAsia="Times New Roman" w:hAnsi="Tahoma" w:cs="Tahoma"/>
          <w:color w:val="646464"/>
          <w:sz w:val="20"/>
          <w:szCs w:val="20"/>
          <w:lang w:eastAsia="ru-RU"/>
        </w:rPr>
      </w:pPr>
      <w:r w:rsidRPr="00F35F56">
        <w:rPr>
          <w:rFonts w:ascii="Tahoma" w:eastAsia="Times New Roman" w:hAnsi="Tahoma" w:cs="Tahoma"/>
          <w:color w:val="646464"/>
          <w:sz w:val="20"/>
          <w:szCs w:val="20"/>
          <w:lang w:eastAsia="ru-RU"/>
        </w:rPr>
        <w:t>Вы зашли под именем</w:t>
      </w:r>
      <w:r w:rsidRPr="00F35F56">
        <w:rPr>
          <w:rFonts w:ascii="Tahoma" w:eastAsia="Times New Roman" w:hAnsi="Tahoma" w:cs="Tahoma"/>
          <w:color w:val="646464"/>
          <w:sz w:val="20"/>
          <w:lang w:eastAsia="ru-RU"/>
        </w:rPr>
        <w:t> </w:t>
      </w:r>
      <w:hyperlink r:id="rId341" w:history="1">
        <w:r w:rsidRPr="00F35F56">
          <w:rPr>
            <w:rFonts w:ascii="Tahoma" w:eastAsia="Times New Roman" w:hAnsi="Tahoma" w:cs="Tahoma"/>
            <w:color w:val="5D5D5D"/>
            <w:sz w:val="20"/>
            <w:u w:val="single"/>
            <w:lang w:eastAsia="ru-RU"/>
          </w:rPr>
          <w:t>Охота Владимир Александрович</w:t>
        </w:r>
      </w:hyperlink>
      <w:r w:rsidRPr="00F35F56">
        <w:rPr>
          <w:rFonts w:ascii="Tahoma" w:eastAsia="Times New Roman" w:hAnsi="Tahoma" w:cs="Tahoma"/>
          <w:color w:val="646464"/>
          <w:sz w:val="20"/>
          <w:lang w:eastAsia="ru-RU"/>
        </w:rPr>
        <w:t> </w:t>
      </w:r>
      <w:r w:rsidRPr="00F35F56">
        <w:rPr>
          <w:rFonts w:ascii="Tahoma" w:eastAsia="Times New Roman" w:hAnsi="Tahoma" w:cs="Tahoma"/>
          <w:color w:val="646464"/>
          <w:sz w:val="20"/>
          <w:szCs w:val="20"/>
          <w:lang w:eastAsia="ru-RU"/>
        </w:rPr>
        <w:t>(</w:t>
      </w:r>
      <w:hyperlink r:id="rId342" w:history="1">
        <w:r w:rsidRPr="00F35F56">
          <w:rPr>
            <w:rFonts w:ascii="Tahoma" w:eastAsia="Times New Roman" w:hAnsi="Tahoma" w:cs="Tahoma"/>
            <w:color w:val="5D5D5D"/>
            <w:sz w:val="20"/>
            <w:u w:val="single"/>
            <w:lang w:eastAsia="ru-RU"/>
          </w:rPr>
          <w:t>Выход</w:t>
        </w:r>
      </w:hyperlink>
      <w:r w:rsidRPr="00F35F56">
        <w:rPr>
          <w:rFonts w:ascii="Tahoma" w:eastAsia="Times New Roman" w:hAnsi="Tahoma" w:cs="Tahoma"/>
          <w:color w:val="646464"/>
          <w:sz w:val="20"/>
          <w:szCs w:val="20"/>
          <w:lang w:eastAsia="ru-RU"/>
        </w:rPr>
        <w:t>)</w:t>
      </w:r>
    </w:p>
    <w:p w:rsidR="00F35F56" w:rsidRPr="00F35F56" w:rsidRDefault="00F35F56" w:rsidP="00F35F56">
      <w:pPr>
        <w:spacing w:after="0" w:line="240" w:lineRule="atLeast"/>
        <w:jc w:val="center"/>
        <w:rPr>
          <w:rFonts w:ascii="Tahoma" w:eastAsia="Times New Roman" w:hAnsi="Tahoma" w:cs="Tahoma"/>
          <w:color w:val="000000"/>
          <w:sz w:val="19"/>
          <w:szCs w:val="19"/>
          <w:lang w:eastAsia="ru-RU"/>
        </w:rPr>
      </w:pPr>
      <w:r w:rsidRPr="00F35F56">
        <w:rPr>
          <w:rFonts w:ascii="Tahoma" w:eastAsia="Times New Roman" w:hAnsi="Tahoma" w:cs="Tahoma"/>
          <w:color w:val="000000"/>
          <w:sz w:val="19"/>
          <w:szCs w:val="19"/>
          <w:lang w:eastAsia="ru-RU"/>
        </w:rPr>
        <w:t> </w:t>
      </w:r>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r w:rsidRPr="00F35F56">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343" w:history="1">
        <w:r w:rsidRPr="00F35F56">
          <w:rPr>
            <w:rFonts w:ascii="Tahoma" w:eastAsia="Times New Roman" w:hAnsi="Tahoma" w:cs="Tahoma"/>
            <w:color w:val="005AAA"/>
            <w:sz w:val="21"/>
            <w:u w:val="single"/>
            <w:lang w:eastAsia="ru-RU"/>
          </w:rPr>
          <w:t>support@lms.mti.edu.ru</w:t>
        </w:r>
      </w:hyperlink>
    </w:p>
    <w:p w:rsidR="00F35F56" w:rsidRPr="00F35F56" w:rsidRDefault="00F35F56" w:rsidP="00F35F56">
      <w:pPr>
        <w:shd w:val="clear" w:color="auto" w:fill="FFFFFF"/>
        <w:spacing w:after="0" w:line="240" w:lineRule="atLeast"/>
        <w:rPr>
          <w:rFonts w:ascii="Tahoma" w:eastAsia="Times New Roman" w:hAnsi="Tahoma" w:cs="Tahoma"/>
          <w:color w:val="000000"/>
          <w:sz w:val="21"/>
          <w:szCs w:val="21"/>
          <w:lang w:eastAsia="ru-RU"/>
        </w:rPr>
      </w:pPr>
      <w:hyperlink r:id="rId344" w:history="1">
        <w:r w:rsidRPr="00F35F56">
          <w:rPr>
            <w:rFonts w:ascii="Tahoma" w:eastAsia="Times New Roman" w:hAnsi="Tahoma" w:cs="Tahoma"/>
            <w:b/>
            <w:bCs/>
            <w:color w:val="FFFFFF"/>
            <w:sz w:val="21"/>
            <w:u w:val="single"/>
            <w:lang w:eastAsia="ru-RU"/>
          </w:rPr>
          <w:t>Отчет об ошибке</w:t>
        </w:r>
      </w:hyperlink>
    </w:p>
    <w:p w:rsidR="00835667" w:rsidRPr="00835667" w:rsidRDefault="00835667" w:rsidP="00835667">
      <w:pPr>
        <w:spacing w:after="0" w:line="240" w:lineRule="atLeast"/>
        <w:rPr>
          <w:rFonts w:ascii="Tahoma" w:eastAsia="Times New Roman" w:hAnsi="Tahoma" w:cs="Tahoma"/>
          <w:color w:val="000000"/>
          <w:sz w:val="21"/>
          <w:szCs w:val="21"/>
          <w:lang w:eastAsia="ru-RU"/>
        </w:rPr>
      </w:pPr>
      <w:hyperlink r:id="rId345" w:anchor="maincontent" w:history="1">
        <w:r w:rsidRPr="00835667">
          <w:rPr>
            <w:rFonts w:ascii="Tahoma" w:eastAsia="Times New Roman" w:hAnsi="Tahoma" w:cs="Tahoma"/>
            <w:color w:val="005AAA"/>
            <w:sz w:val="18"/>
            <w:u w:val="single"/>
            <w:lang w:eastAsia="ru-RU"/>
          </w:rPr>
          <w:t>К основному содержимому</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21" name="Рисунок 2421"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2422" name="Рисунок 2422"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23" name="Рисунок 2423"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hyperlink r:id="rId346" w:history="1">
        <w:r w:rsidRPr="00835667">
          <w:rPr>
            <w:rFonts w:ascii="Times New Roman" w:eastAsia="Times New Roman" w:hAnsi="Times New Roman" w:cs="Times New Roman"/>
            <w:color w:val="FFFFFF"/>
            <w:sz w:val="24"/>
            <w:szCs w:val="24"/>
            <w:u w:val="single"/>
            <w:lang w:eastAsia="ru-RU"/>
          </w:rPr>
          <w:t>mti_online</w:t>
        </w:r>
      </w:hyperlink>
      <w:hyperlink r:id="rId347" w:history="1">
        <w:r w:rsidRPr="00835667">
          <w:rPr>
            <w:rFonts w:ascii="Times New Roman" w:eastAsia="Times New Roman" w:hAnsi="Times New Roman" w:cs="Times New Roman"/>
            <w:color w:val="FFFFFF"/>
            <w:sz w:val="24"/>
            <w:szCs w:val="24"/>
            <w:u w:val="single"/>
            <w:lang w:eastAsia="ru-RU"/>
          </w:rPr>
          <w:t>602413770</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numPr>
          <w:ilvl w:val="0"/>
          <w:numId w:val="14"/>
        </w:numPr>
        <w:spacing w:after="0" w:line="240" w:lineRule="atLeast"/>
        <w:ind w:left="0"/>
        <w:rPr>
          <w:rFonts w:ascii="Tahoma" w:eastAsia="Times New Roman" w:hAnsi="Tahoma" w:cs="Tahoma"/>
          <w:caps/>
          <w:color w:val="939393"/>
          <w:sz w:val="20"/>
          <w:szCs w:val="20"/>
          <w:lang w:eastAsia="ru-RU"/>
        </w:rPr>
      </w:pPr>
      <w:hyperlink r:id="rId348" w:tooltip="В начало" w:history="1">
        <w:r w:rsidRPr="00835667">
          <w:rPr>
            <w:rFonts w:ascii="Tahoma" w:eastAsia="Times New Roman" w:hAnsi="Tahoma" w:cs="Tahoma"/>
            <w:caps/>
            <w:color w:val="837B7B"/>
            <w:sz w:val="20"/>
            <w:u w:val="single"/>
            <w:lang w:eastAsia="ru-RU"/>
          </w:rPr>
          <w:t>В НАЧАЛО</w:t>
        </w:r>
      </w:hyperlink>
    </w:p>
    <w:p w:rsidR="00835667" w:rsidRPr="00835667" w:rsidRDefault="00835667" w:rsidP="00835667">
      <w:pPr>
        <w:numPr>
          <w:ilvl w:val="0"/>
          <w:numId w:val="14"/>
        </w:numPr>
        <w:spacing w:after="0" w:line="240" w:lineRule="atLeast"/>
        <w:ind w:left="0"/>
        <w:rPr>
          <w:rFonts w:ascii="Tahoma" w:eastAsia="Times New Roman" w:hAnsi="Tahoma" w:cs="Tahoma"/>
          <w:caps/>
          <w:color w:val="939393"/>
          <w:sz w:val="20"/>
          <w:szCs w:val="20"/>
          <w:lang w:eastAsia="ru-RU"/>
        </w:rPr>
      </w:pPr>
      <w:hyperlink r:id="rId349" w:tooltip="Курсы" w:history="1">
        <w:r w:rsidRPr="00835667">
          <w:rPr>
            <w:rFonts w:ascii="Tahoma" w:eastAsia="Times New Roman" w:hAnsi="Tahoma" w:cs="Tahoma"/>
            <w:caps/>
            <w:color w:val="837B7B"/>
            <w:sz w:val="20"/>
            <w:u w:val="single"/>
            <w:lang w:eastAsia="ru-RU"/>
          </w:rPr>
          <w:t>КУРСЫ</w:t>
        </w:r>
      </w:hyperlink>
    </w:p>
    <w:p w:rsidR="00835667" w:rsidRPr="00835667" w:rsidRDefault="00835667" w:rsidP="00835667">
      <w:pPr>
        <w:numPr>
          <w:ilvl w:val="0"/>
          <w:numId w:val="14"/>
        </w:numPr>
        <w:spacing w:after="0" w:line="240" w:lineRule="atLeast"/>
        <w:ind w:left="0"/>
        <w:rPr>
          <w:rFonts w:ascii="Tahoma" w:eastAsia="Times New Roman" w:hAnsi="Tahoma" w:cs="Tahoma"/>
          <w:caps/>
          <w:color w:val="939393"/>
          <w:sz w:val="20"/>
          <w:szCs w:val="20"/>
          <w:lang w:eastAsia="ru-RU"/>
        </w:rPr>
      </w:pPr>
      <w:hyperlink r:id="rId350" w:tooltip="Математическая логика" w:history="1">
        <w:r w:rsidRPr="00835667">
          <w:rPr>
            <w:rFonts w:ascii="Tahoma" w:eastAsia="Times New Roman" w:hAnsi="Tahoma" w:cs="Tahoma"/>
            <w:caps/>
            <w:color w:val="837B7B"/>
            <w:sz w:val="20"/>
            <w:u w:val="single"/>
            <w:lang w:eastAsia="ru-RU"/>
          </w:rPr>
          <w:t>МАТЕМАТИЧЕСКАЯ ЛОГИКА</w:t>
        </w:r>
      </w:hyperlink>
    </w:p>
    <w:p w:rsidR="00835667" w:rsidRPr="00835667" w:rsidRDefault="00835667" w:rsidP="00835667">
      <w:pPr>
        <w:numPr>
          <w:ilvl w:val="0"/>
          <w:numId w:val="14"/>
        </w:numPr>
        <w:spacing w:after="0" w:line="240" w:lineRule="atLeast"/>
        <w:ind w:left="0"/>
        <w:rPr>
          <w:rFonts w:ascii="Tahoma" w:eastAsia="Times New Roman" w:hAnsi="Tahoma" w:cs="Tahoma"/>
          <w:caps/>
          <w:color w:val="939393"/>
          <w:sz w:val="20"/>
          <w:szCs w:val="20"/>
          <w:lang w:eastAsia="ru-RU"/>
        </w:rPr>
      </w:pPr>
      <w:hyperlink r:id="rId351" w:tooltip="Книга" w:history="1">
        <w:r w:rsidRPr="00835667">
          <w:rPr>
            <w:rFonts w:ascii="Tahoma" w:eastAsia="Times New Roman" w:hAnsi="Tahoma" w:cs="Tahoma"/>
            <w:caps/>
            <w:color w:val="837B7B"/>
            <w:sz w:val="20"/>
            <w:u w:val="single"/>
            <w:lang w:eastAsia="ru-RU"/>
          </w:rPr>
          <w:t>МОДУЛЬ 2. ЭЛЕМЕНТЫ ТЕОРИИ АЛГОРИТМОВ</w:t>
        </w:r>
      </w:hyperlink>
    </w:p>
    <w:p w:rsidR="00835667" w:rsidRPr="00835667" w:rsidRDefault="00835667" w:rsidP="00835667">
      <w:pPr>
        <w:spacing w:after="45"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w:t>
      </w:r>
    </w:p>
    <w:p w:rsidR="00835667" w:rsidRPr="00835667" w:rsidRDefault="00835667" w:rsidP="00835667">
      <w:pPr>
        <w:numPr>
          <w:ilvl w:val="0"/>
          <w:numId w:val="15"/>
        </w:numPr>
        <w:shd w:val="clear" w:color="auto" w:fill="FFFFFF"/>
        <w:spacing w:after="0" w:line="240" w:lineRule="atLeast"/>
        <w:ind w:left="0"/>
        <w:rPr>
          <w:rFonts w:ascii="Tahoma" w:eastAsia="Times New Roman" w:hAnsi="Tahoma" w:cs="Tahoma"/>
          <w:color w:val="000000"/>
          <w:sz w:val="21"/>
          <w:szCs w:val="21"/>
          <w:lang w:eastAsia="ru-RU"/>
        </w:rPr>
      </w:pPr>
      <w:hyperlink r:id="rId352" w:history="1">
        <w:r w:rsidRPr="00835667">
          <w:rPr>
            <w:rFonts w:ascii="Times New Roman" w:eastAsia="Times New Roman" w:hAnsi="Times New Roman" w:cs="Times New Roman"/>
            <w:caps/>
            <w:color w:val="005AAA"/>
            <w:sz w:val="27"/>
            <w:lang w:eastAsia="ru-RU"/>
          </w:rPr>
          <w:t>ТЕМА 1. ИНТУИТИВНОЕ ПРЕДСТАВЛЕНИЕ ОБ АЛГОРИТМАХ</w:t>
        </w:r>
      </w:hyperlink>
    </w:p>
    <w:p w:rsidR="00835667" w:rsidRPr="00835667" w:rsidRDefault="00835667" w:rsidP="00835667">
      <w:pPr>
        <w:numPr>
          <w:ilvl w:val="0"/>
          <w:numId w:val="15"/>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5"/>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5"/>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5"/>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2424" name="Рисунок 2424" descr="Печатать всю главу">
              <a:hlinkClick xmlns:a="http://schemas.openxmlformats.org/drawingml/2006/main" r:id="rId353"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descr="Печатать всю главу">
                      <a:hlinkClick r:id="rId353"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0000"/>
          <w:sz w:val="21"/>
          <w:szCs w:val="21"/>
          <w:lang w:eastAsia="ru-RU"/>
        </w:rPr>
        <w:drawing>
          <wp:inline distT="0" distB="0" distL="0" distR="0">
            <wp:extent cx="219075" cy="219075"/>
            <wp:effectExtent l="0" t="0" r="9525" b="0"/>
            <wp:docPr id="2425" name="Рисунок 2425" descr="http://lms.mti.edu.ru/theme/mtimeta/rewrite_image.php?theme=mtimeta&amp;image=nav_prev_dis&amp;rev=511&amp;component=mod_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http://lms.mti.edu.ru/theme/mtimeta/rewrite_image.php?theme=mtimeta&amp;image=nav_prev_dis&amp;rev=511&amp;component=mod_book"/>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26" name="Рисунок 2426" descr="Следующая">
              <a:hlinkClick xmlns:a="http://schemas.openxmlformats.org/drawingml/2006/main" r:id="rId354"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descr="Следующая">
                      <a:hlinkClick r:id="rId354"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bookmarkStart w:id="203" w:name="_Toc247601820"/>
      <w:bookmarkStart w:id="204" w:name="_Toc248826245"/>
      <w:bookmarkEnd w:id="203"/>
      <w:r w:rsidRPr="00835667">
        <w:rPr>
          <w:rFonts w:ascii="Verdana" w:eastAsia="Times New Roman" w:hAnsi="Verdana" w:cs="Tahoma"/>
          <w:color w:val="000000"/>
          <w:sz w:val="20"/>
          <w:szCs w:val="20"/>
          <w:lang w:eastAsia="ru-RU"/>
        </w:rPr>
        <w:t>Понятие об алгоритмах. Схемы алгоритмов</w:t>
      </w:r>
      <w:bookmarkEnd w:id="204"/>
    </w:p>
    <w:p w:rsidR="00835667" w:rsidRPr="00835667" w:rsidRDefault="00835667" w:rsidP="00835667">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05" w:name="_Toc248826246"/>
      <w:r w:rsidRPr="00835667">
        <w:rPr>
          <w:rFonts w:ascii="Verdana" w:eastAsia="Times New Roman" w:hAnsi="Verdana" w:cs="Tahoma"/>
          <w:b/>
          <w:bCs/>
          <w:color w:val="000080"/>
          <w:sz w:val="20"/>
          <w:szCs w:val="20"/>
          <w:lang w:eastAsia="ru-RU"/>
        </w:rPr>
        <w:t>Понятие об алгоритме и теории алгоритмов</w:t>
      </w:r>
      <w:bookmarkEnd w:id="205"/>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Интуитивно под</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алгоритмом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xml:space="preserve">понимается процесс последовательного решения задачи, протекающей в дискретном времени так, что в каждый следующий момент времени система объектов </w:t>
      </w:r>
      <w:proofErr w:type="gramStart"/>
      <w:r w:rsidRPr="00835667">
        <w:rPr>
          <w:rFonts w:ascii="Verdana" w:eastAsia="Times New Roman" w:hAnsi="Verdana" w:cs="Times New Roman"/>
          <w:color w:val="000000"/>
          <w:sz w:val="20"/>
          <w:szCs w:val="20"/>
          <w:lang w:eastAsia="ru-RU"/>
        </w:rPr>
        <w:t>алгоритма</w:t>
      </w:r>
      <w:proofErr w:type="gramEnd"/>
      <w:r w:rsidRPr="00835667">
        <w:rPr>
          <w:rFonts w:ascii="Verdana" w:eastAsia="Times New Roman" w:hAnsi="Verdana" w:cs="Times New Roman"/>
          <w:color w:val="000000"/>
          <w:sz w:val="20"/>
          <w:szCs w:val="20"/>
          <w:lang w:eastAsia="ru-RU"/>
        </w:rPr>
        <w:t xml:space="preserve"> получается по определенному закону из системы объектов, имевшихся в предыдущий момент времени.</w:t>
      </w:r>
      <w:r w:rsidRPr="00835667">
        <w:rPr>
          <w:rFonts w:ascii="Verdana" w:eastAsia="Times New Roman" w:hAnsi="Verdana" w:cs="Times New Roman"/>
          <w:color w:val="000000"/>
          <w:sz w:val="20"/>
          <w:lang w:eastAsia="ru-RU"/>
        </w:rPr>
        <w:t> </w:t>
      </w:r>
      <w:bookmarkStart w:id="206" w:name="_ftnref1"/>
      <w:bookmarkEnd w:id="206"/>
      <w:r w:rsidRPr="00835667">
        <w:rPr>
          <w:rFonts w:ascii="Verdana" w:eastAsia="Times New Roman" w:hAnsi="Verdana" w:cs="Times New Roman"/>
          <w:color w:val="000000"/>
          <w:sz w:val="20"/>
          <w:szCs w:val="20"/>
          <w:lang w:eastAsia="ru-RU"/>
        </w:rPr>
        <w:t>Интуитивно потому, что, строго говоря, понятие алгоритма сродни понятию множества, которое неопределимо.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 соответствии с ГОСТ 19781-74 «Машины вычислительные. Программное обеспечение. Термины и определения»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алгоритм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это точное предписание, определяющее вычислительный процесс, ведущий от варьируемых начальных данных к искомому результату. При этом предполагается наличие исполнителя алгоритма — такого объекта, который «умеет» выполнять эти действия.</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Слово «алгоритм» происходит, как предполагают, от имени среднеазиатского (узбекского) математика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IX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xml:space="preserve">в. Аль Хорезми (Абу Абдалла Мухаммед ибн Муса </w:t>
      </w:r>
      <w:proofErr w:type="gramStart"/>
      <w:r w:rsidRPr="00835667">
        <w:rPr>
          <w:rFonts w:ascii="Verdana" w:eastAsia="Times New Roman" w:hAnsi="Verdana" w:cs="Times New Roman"/>
          <w:color w:val="000000"/>
          <w:sz w:val="20"/>
          <w:szCs w:val="20"/>
          <w:lang w:eastAsia="ru-RU"/>
        </w:rPr>
        <w:t>ал Хорезми ал</w:t>
      </w:r>
      <w:proofErr w:type="gramEnd"/>
      <w:r w:rsidRPr="00835667">
        <w:rPr>
          <w:rFonts w:ascii="Verdana" w:eastAsia="Times New Roman" w:hAnsi="Verdana" w:cs="Times New Roman"/>
          <w:color w:val="000000"/>
          <w:sz w:val="20"/>
          <w:szCs w:val="20"/>
          <w:lang w:eastAsia="ru-RU"/>
        </w:rPr>
        <w:t xml:space="preserve"> Меджуси) —</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szCs w:val="20"/>
          <w:lang w:val="en-US" w:eastAsia="ru-RU"/>
        </w:rPr>
        <w:t>Algorithmi</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в латинской транскрипции, впервые сформулировавшего правила (процедуру) выполнения четырех арифметических действий в десятичной системе счисления.</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lastRenderedPageBreak/>
        <w:t>Пока вычисления были несложными, особой необходимости в алгоритмах не было. Когда появилась потребность в многократных пошаговых процедурах, тогда и появилась теория алгоритмов. Но при еще большем усложнении задач оказалось, что часть из них невозможно решать алгоритмическим путем. Таковы, например, многие задачи, решаемые «бортовым компьютером» человека — головным мозгом. Решение таких задач основывается на иных принципах. Эти принципы использует новая наука — нейроматематика и соответствующие технические средства — нейрокомпьютеры. В этом случае применяются процессы обучения, проб и ошибок — т. е. то, чем мы сейчас и занимаемся.</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Качество алгоритма определяется его свойствами (характеристиками). К основным свойствам алгоритма относятся </w:t>
      </w:r>
      <w:proofErr w:type="gramStart"/>
      <w:r w:rsidRPr="00835667">
        <w:rPr>
          <w:rFonts w:ascii="Verdana" w:eastAsia="Times New Roman" w:hAnsi="Verdana" w:cs="Times New Roman"/>
          <w:color w:val="000000"/>
          <w:sz w:val="20"/>
          <w:szCs w:val="20"/>
          <w:lang w:eastAsia="ru-RU"/>
        </w:rPr>
        <w:t>следующие</w:t>
      </w:r>
      <w:proofErr w:type="gramEnd"/>
      <w:r w:rsidRPr="00835667">
        <w:rPr>
          <w:rFonts w:ascii="Verdana" w:eastAsia="Times New Roman" w:hAnsi="Verdana" w:cs="Times New Roman"/>
          <w:color w:val="000000"/>
          <w:sz w:val="20"/>
          <w:szCs w:val="20"/>
          <w:lang w:eastAsia="ru-RU"/>
        </w:rPr>
        <w:t>.</w:t>
      </w:r>
      <w:bookmarkStart w:id="207" w:name="_ftnref2"/>
      <w:bookmarkEnd w:id="207"/>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08" w:name="t26"/>
      <w:bookmarkEnd w:id="208"/>
      <w:r w:rsidRPr="00835667">
        <w:rPr>
          <w:rFonts w:ascii="Verdana" w:eastAsia="Times New Roman" w:hAnsi="Verdana" w:cs="Times New Roman"/>
          <w:color w:val="000000"/>
          <w:sz w:val="20"/>
          <w:szCs w:val="20"/>
          <w:lang w:eastAsia="ru-RU"/>
        </w:rPr>
        <w:t>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Массовость.</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Предполагается, что алгоритм может быть пригоден для решения всех задач данного типа. Например, алгоритм для решения системы линейных алгебраических уравнений должен быть применим к системе, состоящей из произвольного числа уравнений.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Результативность.</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Это свойство означает, что алгоритм должен приводить к получению результата за конечное число шагов.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09" w:name="t27"/>
      <w:bookmarkEnd w:id="209"/>
      <w:r w:rsidRPr="00835667">
        <w:rPr>
          <w:rFonts w:ascii="Verdana" w:eastAsia="Times New Roman" w:hAnsi="Verdana" w:cs="Times New Roman"/>
          <w:color w:val="000000"/>
          <w:sz w:val="20"/>
          <w:szCs w:val="20"/>
          <w:lang w:eastAsia="ru-RU"/>
        </w:rPr>
        <w:t>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Определенность.</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Предписания, входящие в алгоритм, должны быть точными и понятными. Эта характеристика обеспечивает однозначность результата вычислительного процесса при заданных исходных данных.</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10" w:name="t28"/>
      <w:bookmarkEnd w:id="210"/>
      <w:r w:rsidRPr="00835667">
        <w:rPr>
          <w:rFonts w:ascii="Verdana" w:eastAsia="Times New Roman" w:hAnsi="Verdana" w:cs="Times New Roman"/>
          <w:color w:val="000000"/>
          <w:sz w:val="20"/>
          <w:szCs w:val="20"/>
          <w:lang w:eastAsia="ru-RU"/>
        </w:rPr>
        <w:t>4.</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Дискретность.</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Это свойство означает, что описываемый алгоритмом процесс и сам алгоритм могут быть разбиты на отдельные элементарные этапы, возможность выполнения которых на ЭВМ у пользователя не вызывает сомнений.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Может создаться впечатление, что алгоритмам подвластны любые задачи. Оказывается, многие задачи не могут быть решены алгоритмически. Такие задачи называются алгоритмически неразрешимыми.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Для доказательства алгоритмической разрешимости или неразрешимости задач необходимы математически строгие и точные средства. В середине 30-х годов прошлого века были предприняты попытки формализовать понятие алгоритма и предложены различные модели алгоритмов</w:t>
      </w:r>
      <w:proofErr w:type="gramStart"/>
      <w:r w:rsidRPr="00835667">
        <w:rPr>
          <w:rFonts w:ascii="Verdana" w:eastAsia="Times New Roman" w:hAnsi="Verdana" w:cs="Times New Roman"/>
          <w:color w:val="000000"/>
          <w:sz w:val="20"/>
          <w:lang w:eastAsia="ru-RU"/>
        </w:rPr>
        <w:t> </w:t>
      </w:r>
      <w:bookmarkStart w:id="211" w:name="_ftnref3"/>
      <w:bookmarkEnd w:id="211"/>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рекурсивные функции; «машины» — Тьюринга, Поста; нормальные алгорифмы Маркова.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Впоследствии было установлено, что эти и другие модели эквивалентны в том смысле, что классы решаемых ими задач совпадают</w:t>
      </w:r>
      <w:proofErr w:type="gramStart"/>
      <w:r w:rsidRPr="00835667">
        <w:rPr>
          <w:rFonts w:ascii="Verdana" w:eastAsia="Times New Roman" w:hAnsi="Verdana" w:cs="Times New Roman"/>
          <w:color w:val="000000"/>
          <w:sz w:val="20"/>
          <w:lang w:eastAsia="ru-RU"/>
        </w:rPr>
        <w:t> </w:t>
      </w:r>
      <w:bookmarkStart w:id="212" w:name="_ftnref4"/>
      <w:bookmarkEnd w:id="212"/>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Этот факт носит название тезиса Черча. Сейчас это общепризнано. Формальное определение понятия алгоритма создало предпосылки для разработки теории алгоритма еще до разработки первых ЭВМ. Прогресс вычислительной техникистимулировал дальнейшее развитие теории алгоритмов. Помимо установления алгоритмической разрешимости задач теория алгоритмов занимается еще и оценкой сложности алгоритмов в смысле числа шагов (временная сложность) и требуемой памяти (пространственная сложность), а также занимается разработкой эффективных в этом смысле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Для реализации некоторых алгоритмов при любых разумных с точки зрения физики предположениях о скорости выполнения элементарных шагов может потребоваться больше времени, чем, по современным воззрениям, существует Вселенная, или больше ячеек памяти, чем атомов, составляющих планету Земля</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Поэтому еще одна задача теории алгоритмов — решение вопроса исключения перебора вариантов в комбинаторных алгоритмах. Оценка сложности алгоритмов и создания эффективных алгоритмов — одна из важнейших задач современной теории алгоритмов.</w:t>
      </w:r>
    </w:p>
    <w:p w:rsidR="00835667" w:rsidRPr="00835667" w:rsidRDefault="00835667" w:rsidP="00835667">
      <w:pPr>
        <w:shd w:val="clear" w:color="auto" w:fill="FFFFFF"/>
        <w:spacing w:after="0" w:line="300" w:lineRule="atLeast"/>
        <w:outlineLvl w:val="2"/>
        <w:rPr>
          <w:rFonts w:ascii="Verdana" w:eastAsia="Times New Roman" w:hAnsi="Verdana" w:cs="Tahoma"/>
          <w:b/>
          <w:bCs/>
          <w:color w:val="000000"/>
          <w:sz w:val="24"/>
          <w:szCs w:val="24"/>
          <w:lang w:eastAsia="ru-RU"/>
        </w:rPr>
      </w:pPr>
      <w:bookmarkStart w:id="213" w:name="_Toc248826247"/>
      <w:r w:rsidRPr="00835667">
        <w:rPr>
          <w:rFonts w:ascii="Verdana" w:eastAsia="Times New Roman" w:hAnsi="Verdana" w:cs="Tahoma"/>
          <w:b/>
          <w:bCs/>
          <w:color w:val="000080"/>
          <w:sz w:val="20"/>
          <w:szCs w:val="20"/>
          <w:lang w:eastAsia="ru-RU"/>
        </w:rPr>
        <w:t>Схемы алгоритмов</w:t>
      </w:r>
      <w:bookmarkEnd w:id="213"/>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14" w:name="t29"/>
      <w:bookmarkEnd w:id="214"/>
      <w:r w:rsidRPr="00835667">
        <w:rPr>
          <w:rFonts w:ascii="Verdana" w:eastAsia="Times New Roman" w:hAnsi="Verdana" w:cs="Times New Roman"/>
          <w:color w:val="000000"/>
          <w:sz w:val="20"/>
          <w:szCs w:val="20"/>
          <w:lang w:eastAsia="ru-RU"/>
        </w:rPr>
        <w:t xml:space="preserve">Предписание о последовательности действий алгоритма может быть представлено схемой — логической схемой алгоритма, матричной схемой алгоритма, </w:t>
      </w:r>
      <w:proofErr w:type="gramStart"/>
      <w:r w:rsidRPr="00835667">
        <w:rPr>
          <w:rFonts w:ascii="Verdana" w:eastAsia="Times New Roman" w:hAnsi="Verdana" w:cs="Times New Roman"/>
          <w:color w:val="000000"/>
          <w:sz w:val="20"/>
          <w:szCs w:val="20"/>
          <w:lang w:eastAsia="ru-RU"/>
        </w:rPr>
        <w:t>граф-схемой</w:t>
      </w:r>
      <w:proofErr w:type="gramEnd"/>
      <w:r w:rsidRPr="00835667">
        <w:rPr>
          <w:rFonts w:ascii="Verdana" w:eastAsia="Times New Roman" w:hAnsi="Verdana" w:cs="Times New Roman"/>
          <w:color w:val="000000"/>
          <w:sz w:val="20"/>
          <w:szCs w:val="20"/>
          <w:lang w:eastAsia="ru-RU"/>
        </w:rPr>
        <w:t xml:space="preserve"> алгоритма.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lastRenderedPageBreak/>
        <w:t>Логическая схема алгоритма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(ЛСА) впервые была предложена советским математиком А.А. Ляпуновым (1911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1973 гг.), профессором кафедры математики военной артиллерийской (в те годы) академии им. Ф.Э. Дзержинского</w:t>
      </w:r>
      <w:proofErr w:type="gramStart"/>
      <w:r w:rsidRPr="00835667">
        <w:rPr>
          <w:rFonts w:ascii="Verdana" w:eastAsia="Times New Roman" w:hAnsi="Verdana" w:cs="Times New Roman"/>
          <w:color w:val="000000"/>
          <w:sz w:val="20"/>
          <w:lang w:eastAsia="ru-RU"/>
        </w:rPr>
        <w:t> </w:t>
      </w:r>
      <w:bookmarkStart w:id="215" w:name="_ftnref6"/>
      <w:bookmarkEnd w:id="215"/>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ЛСА — это выражение, состоящее из символов операторов, логических условий, следующих в определенном порядке, а также нумерованных стрелок, расставленных особым образом.</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Матричная схема алгоритма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(МСА) — это квадратная матрица, элементы которой указывают условия передачи управления от</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i</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г</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val="en-US" w:eastAsia="ru-RU"/>
        </w:rPr>
        <w:t>o</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оператора строки к</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j</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xml:space="preserve">-му оператору столбца. </w:t>
      </w:r>
      <w:proofErr w:type="gramStart"/>
      <w:r w:rsidRPr="00835667">
        <w:rPr>
          <w:rFonts w:ascii="Verdana" w:eastAsia="Times New Roman" w:hAnsi="Verdana" w:cs="Times New Roman"/>
          <w:color w:val="000000"/>
          <w:sz w:val="20"/>
          <w:szCs w:val="20"/>
          <w:lang w:eastAsia="ru-RU"/>
        </w:rPr>
        <w:t>Строки матрицы нумеруются от первого оператора до предпоследнего, столбцы — от второго до последнего.</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16" w:name="t30"/>
      <w:bookmarkEnd w:id="216"/>
      <w:r w:rsidRPr="00835667">
        <w:rPr>
          <w:rFonts w:ascii="Verdana" w:eastAsia="Times New Roman" w:hAnsi="Verdana" w:cs="Times New Roman"/>
          <w:i/>
          <w:iCs/>
          <w:color w:val="000000"/>
          <w:sz w:val="20"/>
          <w:szCs w:val="20"/>
          <w:lang w:eastAsia="ru-RU"/>
        </w:rPr>
        <w:t>Граф-схема алгоритма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(ГСА) — это ориентированный граф особого вида. Он содержит вершины четырех типов: 1) операторные, обозначаемые прямоугольниками; 2) условные, обозначаемые ромбами; 3) начальную вершину и 4) конечную вершину, обозначаемые овалами. Вершины соединяются дугами.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color w:val="000000"/>
          <w:sz w:val="20"/>
          <w:szCs w:val="20"/>
          <w:lang w:eastAsia="ru-RU"/>
        </w:rPr>
        <w:t>Граф-схемы</w:t>
      </w:r>
      <w:proofErr w:type="gramEnd"/>
      <w:r w:rsidRPr="00835667">
        <w:rPr>
          <w:rFonts w:ascii="Verdana" w:eastAsia="Times New Roman" w:hAnsi="Verdana" w:cs="Times New Roman"/>
          <w:color w:val="000000"/>
          <w:sz w:val="20"/>
          <w:szCs w:val="20"/>
          <w:lang w:eastAsia="ru-RU"/>
        </w:rPr>
        <w:t xml:space="preserve"> алгоритмов называют просто схемами и выполняют по ГОСТ 701-90 «Схемы алгоритмов, программ, данных и систем. Условные обозначения и правила выполнения».</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Таблица 69</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bookmarkStart w:id="217" w:name="t31"/>
      <w:bookmarkStart w:id="218" w:name="t32"/>
      <w:bookmarkStart w:id="219" w:name="t33"/>
      <w:bookmarkStart w:id="220" w:name="t34"/>
      <w:bookmarkStart w:id="221" w:name="t35"/>
      <w:bookmarkEnd w:id="217"/>
      <w:bookmarkEnd w:id="218"/>
      <w:bookmarkEnd w:id="219"/>
      <w:bookmarkEnd w:id="220"/>
      <w:bookmarkEnd w:id="221"/>
      <w:r w:rsidRPr="00835667">
        <w:rPr>
          <w:rFonts w:ascii="Verdana" w:eastAsia="Times New Roman" w:hAnsi="Verdana" w:cs="Times New Roman"/>
          <w:b/>
          <w:bCs/>
          <w:color w:val="000000"/>
          <w:sz w:val="20"/>
          <w:szCs w:val="20"/>
          <w:lang w:eastAsia="ru-RU"/>
        </w:rPr>
        <w:t>Описание символов, используемых в схемах алгоритмов</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b/>
          <w:bCs/>
          <w:noProof/>
          <w:color w:val="000000"/>
          <w:sz w:val="20"/>
          <w:szCs w:val="20"/>
          <w:lang w:eastAsia="ru-RU"/>
        </w:rPr>
        <w:lastRenderedPageBreak/>
        <w:drawing>
          <wp:inline distT="0" distB="0" distL="0" distR="0">
            <wp:extent cx="4933950" cy="14097000"/>
            <wp:effectExtent l="19050" t="0" r="0" b="0"/>
            <wp:docPr id="2427" name="Рисунок 2427" descr="http://lms.mti.edu.ru/repo/book_images/0230_UR_2.files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descr="http://lms.mti.edu.ru/repo/book_images/0230_UR_2.files_image001.jpg"/>
                    <pic:cNvPicPr>
                      <a:picLocks noChangeAspect="1" noChangeArrowheads="1"/>
                    </pic:cNvPicPr>
                  </pic:nvPicPr>
                  <pic:blipFill>
                    <a:blip r:embed="rId355" cstate="print"/>
                    <a:srcRect/>
                    <a:stretch>
                      <a:fillRect/>
                    </a:stretch>
                  </pic:blipFill>
                  <pic:spPr bwMode="auto">
                    <a:xfrm>
                      <a:off x="0" y="0"/>
                      <a:ext cx="4933950" cy="1409700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lastRenderedPageBreak/>
        <w:t>В табл. 69 приведены наименования, обозначения и определения отображаемых функций для символов, используемых при описании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Символы могут быть вычерчены в любой ориентации, но предпочтительной является горизонтальная ориентация. Внутрь символа помещают обозначения или описания операций. Символы могут быть отмечены идентификаторами или порядковыми номерами. Идентификатор представляет собой букву или букву с цифрой и должен располагаться слева над символом. Направления линий связи слева направо и сверху вниз считаются стандартными, и линии связи изображаются без стрелок, в противоположном случае — со стрелками. Линии могут соединяться одна с другой, но не могут разветвляться.</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Алгоритм может быть реализован и схемой элементов (устройств), которые выполняются по ГОСТ 701-84 «Схемы. Виды и типы. Общие требования к выполнению».</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Дискретная математика и математическая логика: учебник /</w:t>
      </w:r>
      <w:r w:rsidRPr="00835667">
        <w:rPr>
          <w:rFonts w:ascii="Verdana" w:eastAsia="Times New Roman" w:hAnsi="Verdana" w:cs="Times New Roman"/>
          <w:i/>
          <w:iCs/>
          <w:color w:val="800000"/>
          <w:sz w:val="20"/>
          <w:szCs w:val="20"/>
          <w:lang w:eastAsia="ru-RU"/>
        </w:rPr>
        <w:br/>
        <w:t>Ю. А. Аляев, С. Ф. Тюрин. — М.: Финансы и статистика, 2006. — С.</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t>214–219.</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bookmarkStart w:id="222" w:name="_Toc248826248"/>
      <w:r w:rsidRPr="00835667">
        <w:rPr>
          <w:rFonts w:ascii="Verdana" w:eastAsia="Times New Roman" w:hAnsi="Verdana" w:cs="Tahoma"/>
          <w:color w:val="000000"/>
          <w:sz w:val="20"/>
          <w:szCs w:val="20"/>
          <w:lang w:eastAsia="ru-RU"/>
        </w:rPr>
        <w:t>Вычислимые функции и рекурсивные функции</w:t>
      </w:r>
      <w:bookmarkEnd w:id="222"/>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Первая формализация понятия алгоритма связана с именами А. Чёрча, К. Гёделя и С. Клини. Идея состоит в том, чтобы выделить класс конструктивно строящихся функций </w:t>
      </w:r>
      <w:proofErr w:type="gramStart"/>
      <w:r w:rsidRPr="00835667">
        <w:rPr>
          <w:rFonts w:ascii="Verdana" w:eastAsia="Times New Roman" w:hAnsi="Verdana" w:cs="Times New Roman"/>
          <w:color w:val="000000"/>
          <w:sz w:val="20"/>
          <w:szCs w:val="20"/>
          <w:lang w:eastAsia="ru-RU"/>
        </w:rPr>
        <w:t>из</w:t>
      </w:r>
      <w:proofErr w:type="gramEnd"/>
      <w:r w:rsidRPr="00835667">
        <w:rPr>
          <w:rFonts w:ascii="Verdana" w:eastAsia="Times New Roman" w:hAnsi="Verdana" w:cs="Times New Roman"/>
          <w:color w:val="000000"/>
          <w:sz w:val="20"/>
          <w:szCs w:val="20"/>
          <w:lang w:eastAsia="ru-RU"/>
        </w:rPr>
        <w:t xml:space="preserve"> базовых. Этот класс отождествляют с классом вычислимых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Определение 12.4.</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Три следующие функции будем называть базовыми (простейшими):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O</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eastAsia="ru-RU"/>
        </w:rPr>
        <w:t>О</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 0,</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S</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eastAsia="ru-RU"/>
        </w:rPr>
        <w:t>N</w:t>
      </w:r>
      <w:r w:rsidRPr="00835667">
        <w:rPr>
          <w:rFonts w:ascii="Verdana" w:eastAsia="Times New Roman" w:hAnsi="Verdana" w:cs="Times New Roman"/>
          <w:i/>
          <w:iCs/>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S</w:t>
      </w:r>
      <w:r w:rsidRPr="00835667">
        <w:rPr>
          <w:rFonts w:ascii="Verdana" w:eastAsia="Times New Roman" w:hAnsi="Verdana" w:cs="Times New Roman"/>
          <w:color w:val="000000"/>
          <w:sz w:val="20"/>
          <w:lang w:val="en-US" w:eastAsia="ru-RU"/>
        </w:rPr>
        <w:t> </w:t>
      </w:r>
      <w:proofErr w:type="gramStart"/>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eastAsia="ru-RU"/>
        </w:rPr>
        <w:t>N</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функция Пеано;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3571875" cy="180975"/>
            <wp:effectExtent l="19050" t="0" r="9525" b="0"/>
            <wp:docPr id="2428" name="Рисунок 2428" descr="http://lms.mti.edu.ru/repo/book_images/0230_UR_2.files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descr="http://lms.mti.edu.ru/repo/book_images/0230_UR_2.files_image002.gif"/>
                    <pic:cNvPicPr>
                      <a:picLocks noChangeAspect="1" noChangeArrowheads="1"/>
                    </pic:cNvPicPr>
                  </pic:nvPicPr>
                  <pic:blipFill>
                    <a:blip r:embed="rId356" cstate="print"/>
                    <a:srcRect/>
                    <a:stretch>
                      <a:fillRect/>
                    </a:stretch>
                  </pic:blipFill>
                  <pic:spPr bwMode="auto">
                    <a:xfrm>
                      <a:off x="0" y="0"/>
                      <a:ext cx="3571875" cy="1809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Введем операции над функциями, которые позволят конструктивно строить из базовых, функций новые функции.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3" w:name="t36"/>
      <w:bookmarkEnd w:id="223"/>
      <w:r w:rsidRPr="00835667">
        <w:rPr>
          <w:rFonts w:ascii="Verdana" w:eastAsia="Times New Roman" w:hAnsi="Verdana" w:cs="Times New Roman"/>
          <w:b/>
          <w:bCs/>
          <w:color w:val="000000"/>
          <w:sz w:val="20"/>
          <w:szCs w:val="20"/>
          <w:lang w:eastAsia="ru-RU"/>
        </w:rPr>
        <w:t>Определение 12.5.</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Операция получения новой функции по имеющимся функциям:</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i/>
          <w:iCs/>
          <w:color w:val="000000"/>
          <w:sz w:val="20"/>
          <w:szCs w:val="20"/>
          <w:lang w:val="en-US" w:eastAsia="ru-RU"/>
        </w:rPr>
        <w:t>f</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i/>
          <w:iCs/>
          <w:color w:val="000000"/>
          <w:sz w:val="20"/>
          <w:szCs w:val="20"/>
          <w:vertAlign w:val="subscript"/>
          <w:lang w:val="en-US" w:eastAsia="ru-RU"/>
        </w:rPr>
        <w:t>k</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i/>
          <w:iCs/>
          <w:color w:val="000000"/>
          <w:sz w:val="20"/>
          <w:szCs w:val="20"/>
          <w:vertAlign w:val="subscript"/>
          <w:lang w:val="en-US" w:eastAsia="ru-RU"/>
        </w:rPr>
        <w:t>k</w:t>
      </w:r>
      <w:proofErr w:type="gramStart"/>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 правилу</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i/>
          <w:iCs/>
          <w:color w:val="000000"/>
          <w:sz w:val="20"/>
          <w:szCs w:val="20"/>
          <w:vertAlign w:val="subscript"/>
          <w:lang w:val="en-US" w:eastAsia="ru-RU"/>
        </w:rPr>
        <w:t>k</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i/>
          <w:iCs/>
          <w:color w:val="000000"/>
          <w:sz w:val="20"/>
          <w:szCs w:val="20"/>
          <w:vertAlign w:val="subscript"/>
          <w:lang w:val="en-US" w:eastAsia="ru-RU"/>
        </w:rPr>
        <w:t>k</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i/>
          <w:iCs/>
          <w:color w:val="000000"/>
          <w:sz w:val="20"/>
          <w:szCs w:val="20"/>
          <w:vertAlign w:val="subscript"/>
          <w:lang w:val="en-US" w:eastAsia="ru-RU"/>
        </w:rPr>
        <w:t>k</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суперпозицией</w:t>
      </w:r>
      <w:proofErr w:type="gramStart"/>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или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подстановкой</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Пример 12.3.</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Из базовых функций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O</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proofErr w:type="gramStart"/>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S</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с помощью операции суперпозиции построим функции константы</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val="en-US" w:eastAsia="ru-RU"/>
        </w:rPr>
      </w:pPr>
      <w:r w:rsidRPr="00835667">
        <w:rPr>
          <w:rFonts w:ascii="Verdana" w:eastAsia="Times New Roman" w:hAnsi="Verdana" w:cs="Times New Roman"/>
          <w:i/>
          <w:iCs/>
          <w:color w:val="000000"/>
          <w:sz w:val="20"/>
          <w:szCs w:val="20"/>
          <w:lang w:val="en-US" w:eastAsia="ru-RU"/>
        </w:rPr>
        <w:t>S</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O</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proofErr w:type="gramStart"/>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proofErr w:type="gramEnd"/>
      <w:r w:rsidRPr="00835667">
        <w:rPr>
          <w:rFonts w:ascii="Verdana" w:eastAsia="Times New Roman" w:hAnsi="Verdana" w:cs="Times New Roman"/>
          <w:color w:val="000000"/>
          <w:sz w:val="20"/>
          <w:szCs w:val="20"/>
          <w:lang w:val="en-US" w:eastAsia="ru-RU"/>
        </w:rPr>
        <w:t>) ≡ 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S</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S</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O</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 = 2,</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val="en-US" w:eastAsia="ru-RU"/>
        </w:rPr>
        <w:t>⊆</w:t>
      </w:r>
      <w:r w:rsidRPr="00835667">
        <w:rPr>
          <w:rFonts w:ascii="Verdana" w:eastAsia="Times New Roman" w:hAnsi="Verdana" w:cs="Times New Roman"/>
          <w:color w:val="000000"/>
          <w:sz w:val="24"/>
          <w:szCs w:val="24"/>
          <w:lang w:val="en-US" w:eastAsia="ru-RU"/>
        </w:rPr>
        <w:t> </w:t>
      </w:r>
      <w:proofErr w:type="gramStart"/>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val="en-US"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Определение</w:t>
      </w:r>
      <w:r w:rsidRPr="00835667">
        <w:rPr>
          <w:rFonts w:ascii="Verdana" w:eastAsia="Times New Roman" w:hAnsi="Verdana" w:cs="Times New Roman"/>
          <w:b/>
          <w:bCs/>
          <w:color w:val="000000"/>
          <w:sz w:val="20"/>
          <w:szCs w:val="20"/>
          <w:lang w:val="en-US" w:eastAsia="ru-RU"/>
        </w:rPr>
        <w:t xml:space="preserve"> 12.6.</w:t>
      </w:r>
      <w:r w:rsidRPr="00835667">
        <w:rPr>
          <w:rFonts w:ascii="Verdana" w:eastAsia="Times New Roman" w:hAnsi="Verdana" w:cs="Times New Roman"/>
          <w:b/>
          <w:bCs/>
          <w:color w:val="000000"/>
          <w:sz w:val="20"/>
          <w:lang w:val="en-US" w:eastAsia="ru-RU"/>
        </w:rPr>
        <w:t> </w:t>
      </w:r>
      <w:r w:rsidRPr="00835667">
        <w:rPr>
          <w:rFonts w:ascii="Verdana" w:eastAsia="Times New Roman" w:hAnsi="Verdana" w:cs="Times New Roman"/>
          <w:color w:val="000000"/>
          <w:sz w:val="20"/>
          <w:szCs w:val="20"/>
          <w:lang w:eastAsia="ru-RU"/>
        </w:rPr>
        <w:t>Операция получения новой функции из имеющихся двух функций:</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val="en-US" w:eastAsia="ru-RU"/>
        </w:rPr>
      </w:pPr>
      <w:proofErr w:type="gramStart"/>
      <w:r w:rsidRPr="00835667">
        <w:rPr>
          <w:rFonts w:ascii="Verdana" w:eastAsia="Times New Roman" w:hAnsi="Verdana" w:cs="Times New Roman"/>
          <w:i/>
          <w:iCs/>
          <w:color w:val="000000"/>
          <w:sz w:val="20"/>
          <w:szCs w:val="20"/>
          <w:lang w:val="en-US" w:eastAsia="ru-RU"/>
        </w:rPr>
        <w:t>f</w:t>
      </w:r>
      <w:proofErr w:type="gramEnd"/>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0</w:t>
      </w:r>
      <w:r w:rsidRPr="00835667">
        <w:rPr>
          <w:rFonts w:ascii="Verdana" w:eastAsia="Times New Roman" w:hAnsi="Verdana" w:cs="Times New Roman"/>
          <w:color w:val="000000"/>
          <w:sz w:val="20"/>
          <w:vertAlign w:val="subscript"/>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1</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1</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k</w:t>
      </w:r>
      <w:r w:rsidRPr="00835667">
        <w:rPr>
          <w:rFonts w:ascii="Verdana" w:eastAsia="Times New Roman" w:hAnsi="Verdana" w:cs="Times New Roman"/>
          <w:color w:val="000000"/>
          <w:sz w:val="20"/>
          <w:szCs w:val="20"/>
          <w:lang w:val="en-US"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z</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val="en-US" w:eastAsia="ru-RU"/>
        </w:rPr>
        <w:t>)</w:t>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 правилу</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5343525" cy="723900"/>
            <wp:effectExtent l="19050" t="0" r="9525" b="0"/>
            <wp:docPr id="2429" name="Рисунок 2429" descr="http://lms.mti.edu.ru/repo/book_images/0230_UR_2.files_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descr="http://lms.mti.edu.ru/repo/book_images/0230_UR_2.files_image003.gif"/>
                    <pic:cNvPicPr>
                      <a:picLocks noChangeAspect="1" noChangeArrowheads="1"/>
                    </pic:cNvPicPr>
                  </pic:nvPicPr>
                  <pic:blipFill>
                    <a:blip r:embed="rId357" cstate="print"/>
                    <a:srcRect/>
                    <a:stretch>
                      <a:fillRect/>
                    </a:stretch>
                  </pic:blipFill>
                  <pic:spPr bwMode="auto">
                    <a:xfrm>
                      <a:off x="0" y="0"/>
                      <a:ext cx="5343525" cy="72390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примитивной рекурсией</w:t>
      </w:r>
      <w:proofErr w:type="gramStart"/>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Пример 12.4</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b/>
          <w:bCs/>
          <w:i/>
          <w:iCs/>
          <w:color w:val="000000"/>
          <w:sz w:val="20"/>
          <w:szCs w:val="20"/>
          <w:lang w:eastAsia="ru-RU"/>
        </w:rPr>
        <w:t>.</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Рассмотрим базовые функции:</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2847975" cy="285750"/>
            <wp:effectExtent l="19050" t="0" r="9525" b="0"/>
            <wp:docPr id="2430" name="Рисунок 2430" descr="http://lms.mti.edu.ru/repo/book_images/0230_UR_2.files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descr="http://lms.mti.edu.ru/repo/book_images/0230_UR_2.files_image004.gif"/>
                    <pic:cNvPicPr>
                      <a:picLocks noChangeAspect="1" noChangeArrowheads="1"/>
                    </pic:cNvPicPr>
                  </pic:nvPicPr>
                  <pic:blipFill>
                    <a:blip r:embed="rId358" cstate="print"/>
                    <a:srcRect/>
                    <a:stretch>
                      <a:fillRect/>
                    </a:stretch>
                  </pic:blipFill>
                  <pic:spPr bwMode="auto">
                    <a:xfrm>
                      <a:off x="0" y="0"/>
                      <a:ext cx="2847975" cy="2857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lastRenderedPageBreak/>
        <w:t>С помощью операции примитивной рекурсии построим новую функцию</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3810000" cy="504825"/>
            <wp:effectExtent l="19050" t="0" r="0" b="0"/>
            <wp:docPr id="2431" name="Рисунок 2431" descr="http://lms.mti.edu.ru/repo/book_images/0230_UR_2.files_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descr="http://lms.mti.edu.ru/repo/book_images/0230_UR_2.files_image005.gif"/>
                    <pic:cNvPicPr>
                      <a:picLocks noChangeAspect="1" noChangeArrowheads="1"/>
                    </pic:cNvPicPr>
                  </pic:nvPicPr>
                  <pic:blipFill>
                    <a:blip r:embed="rId359" cstate="print"/>
                    <a:srcRect/>
                    <a:stretch>
                      <a:fillRect/>
                    </a:stretch>
                  </pic:blipFill>
                  <pic:spPr bwMode="auto">
                    <a:xfrm>
                      <a:off x="0" y="0"/>
                      <a:ext cx="3810000" cy="5048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Эта функция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proofErr w:type="gramStart"/>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вычисляет значение суммы</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аргументов. Обозначим промежуточные вычисления на каждом шаге цикла через</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szCs w:val="20"/>
          <w:vertAlign w:val="subscript"/>
          <w:lang w:val="en-US" w:eastAsia="ru-RU"/>
        </w:rPr>
        <w:t>k</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Тогда имеем:</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1543050" cy="1085850"/>
            <wp:effectExtent l="19050" t="0" r="0" b="0"/>
            <wp:docPr id="2432" name="Рисунок 2432" descr="http://lms.mti.edu.ru/repo/book_images/0230_UR_2.files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descr="http://lms.mti.edu.ru/repo/book_images/0230_UR_2.files_image006.gif"/>
                    <pic:cNvPicPr>
                      <a:picLocks noChangeAspect="1" noChangeArrowheads="1"/>
                    </pic:cNvPicPr>
                  </pic:nvPicPr>
                  <pic:blipFill>
                    <a:blip r:embed="rId360" cstate="print"/>
                    <a:srcRect/>
                    <a:stretch>
                      <a:fillRect/>
                    </a:stretch>
                  </pic:blipFill>
                  <pic:spPr bwMode="auto">
                    <a:xfrm>
                      <a:off x="0" y="0"/>
                      <a:ext cx="1543050" cy="10858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Определение 12.7.</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Если функция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szCs w:val="20"/>
          <w:vertAlign w:val="subscript"/>
          <w:lang w:val="en-US" w:eastAsia="ru-RU"/>
        </w:rPr>
        <w:t>n</w:t>
      </w:r>
      <w:proofErr w:type="gramStart"/>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определена на всей области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i/>
          <w:iCs/>
          <w:color w:val="000000"/>
          <w:sz w:val="20"/>
          <w:szCs w:val="20"/>
          <w:vertAlign w:val="superscript"/>
          <w:lang w:val="en-US" w:eastAsia="ru-RU"/>
        </w:rPr>
        <w:t>n</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то она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общей</w:t>
      </w:r>
      <w:r w:rsidRPr="00835667">
        <w:rPr>
          <w:rFonts w:ascii="Verdana" w:eastAsia="Times New Roman" w:hAnsi="Verdana" w:cs="Times New Roman"/>
          <w:color w:val="000000"/>
          <w:sz w:val="20"/>
          <w:szCs w:val="20"/>
          <w:lang w:eastAsia="ru-RU"/>
        </w:rPr>
        <w:t>. В противном случае, когда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val="en-US" w:eastAsia="ru-RU"/>
        </w:rPr>
        <w:t>D</w:t>
      </w:r>
      <w:r w:rsidRPr="00835667">
        <w:rPr>
          <w:rFonts w:ascii="Verdana" w:eastAsia="Times New Roman" w:hAnsi="Verdana" w:cs="Times New Roman"/>
          <w:i/>
          <w:iCs/>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N</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eastAsia="ru-RU"/>
        </w:rPr>
        <w:t>D</w:t>
      </w:r>
      <w:r w:rsidRPr="00835667">
        <w:rPr>
          <w:rFonts w:ascii="Verdana" w:eastAsia="Times New Roman" w:hAnsi="Verdana" w:cs="Times New Roman"/>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N</w:t>
      </w:r>
      <w:r w:rsidRPr="00835667">
        <w:rPr>
          <w:rFonts w:ascii="Verdana" w:eastAsia="Times New Roman" w:hAnsi="Verdana" w:cs="Times New Roman"/>
          <w:i/>
          <w:iCs/>
          <w:color w:val="000000"/>
          <w:sz w:val="20"/>
          <w:szCs w:val="20"/>
          <w:vertAlign w:val="superscript"/>
          <w:lang w:eastAsia="ru-RU"/>
        </w:rPr>
        <w:t>n</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функция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частичной</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Определение 12.8.</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Функции, полученные из трех базовых функций при помощи операций суперпозиции и примитивной рекурсии, примененных в конечном числе, называются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примитивно рекурсивными</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Теорема 12.4.</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Всякая примитивно рекурсивная функция является общей, т. е. всюду определенной.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Доказательство.</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Базовые функции являются общими. Так как операции суперпозиции и примитивной рекурсии не сужают область определения новых функций, то любая примитивно рекурсивная функция является общей.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 помощью примитивно рекурсивных функций удалось конструктивно определить такие операции арифметики, как сложение и умножение натуральных чисел. Теперь если хотим конструктивно строить функции, в которых используются операции вычитания и деления натуральных чисел, то примитивно рекурсивных функций для этого недостаточно. В самом деле, в силу последней теоремы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eastAsia="ru-RU"/>
        </w:rPr>
        <w:t>у</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g</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0,</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кратно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у</w:t>
      </w:r>
      <w:r w:rsidRPr="00835667">
        <w:rPr>
          <w:rFonts w:ascii="Verdana" w:eastAsia="Times New Roman" w:hAnsi="Verdana" w:cs="Times New Roman"/>
          <w:color w:val="000000"/>
          <w:sz w:val="20"/>
          <w:szCs w:val="20"/>
          <w:lang w:eastAsia="ru-RU"/>
        </w:rPr>
        <w:t>, не могут быть построены как примитивно рекурсивные, так как эти функции частичные (заданные не всюду). Поэтому необходимо ввести новую специальную операцию над базовыми функциями.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4" w:name="t37"/>
      <w:bookmarkEnd w:id="224"/>
      <w:r w:rsidRPr="00835667">
        <w:rPr>
          <w:rFonts w:ascii="Verdana" w:eastAsia="Times New Roman" w:hAnsi="Verdana" w:cs="Times New Roman"/>
          <w:b/>
          <w:bCs/>
          <w:color w:val="000000"/>
          <w:sz w:val="20"/>
          <w:szCs w:val="20"/>
          <w:lang w:eastAsia="ru-RU"/>
        </w:rPr>
        <w:t>Определение 12.9.</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Операция построения новой функции по известной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szCs w:val="20"/>
          <w:vertAlign w:val="subscript"/>
          <w:lang w:val="en-US" w:eastAsia="ru-RU"/>
        </w:rPr>
        <w:t>n</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proofErr w:type="gramStart"/>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по правилу</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4286250" cy="361950"/>
            <wp:effectExtent l="19050" t="0" r="0" b="0"/>
            <wp:docPr id="2433" name="Рисунок 2433" descr="http://lms.mti.edu.ru/repo/book_images/0230_UR_2.files_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http://lms.mti.edu.ru/repo/book_images/0230_UR_2.files_image007.gif"/>
                    <pic:cNvPicPr>
                      <a:picLocks noChangeAspect="1" noChangeArrowheads="1"/>
                    </pic:cNvPicPr>
                  </pic:nvPicPr>
                  <pic:blipFill>
                    <a:blip r:embed="rId361" cstate="print"/>
                    <a:srcRect/>
                    <a:stretch>
                      <a:fillRect/>
                    </a:stretch>
                  </pic:blipFill>
                  <pic:spPr bwMode="auto">
                    <a:xfrm>
                      <a:off x="0" y="0"/>
                      <a:ext cx="4286250" cy="3619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минимизацией</w:t>
      </w:r>
      <w:proofErr w:type="gramStart"/>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Пример 12.6.</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Рассмотрим функцию</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y</w:t>
      </w:r>
      <w:proofErr w:type="gramStart"/>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Построим новую функцию, используя операцию минимизации:</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i/>
          <w:iCs/>
          <w:color w:val="000000"/>
          <w:sz w:val="20"/>
          <w:szCs w:val="20"/>
          <w:lang w:val="en-US" w:eastAsia="ru-RU"/>
        </w:rPr>
        <w:t>f</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xml:space="preserve">) = </w:t>
      </w:r>
      <w:r w:rsidRPr="00835667">
        <w:rPr>
          <w:rFonts w:ascii="Verdana" w:eastAsia="Times New Roman" w:hAnsi="Verdana" w:cs="Times New Roman"/>
          <w:color w:val="000000"/>
          <w:sz w:val="20"/>
          <w:szCs w:val="20"/>
          <w:lang w:val="en-US" w:eastAsia="ru-RU"/>
        </w:rPr>
        <w:t>μ</w:t>
      </w:r>
      <w:r w:rsidRPr="00835667">
        <w:rPr>
          <w:rFonts w:ascii="Verdana" w:eastAsia="Times New Roman" w:hAnsi="Verdana" w:cs="Times New Roman"/>
          <w:i/>
          <w:iCs/>
          <w:color w:val="000000"/>
          <w:sz w:val="20"/>
          <w:szCs w:val="20"/>
          <w:vertAlign w:val="subscript"/>
          <w:lang w:val="en-US" w:eastAsia="ru-RU"/>
        </w:rPr>
        <w:t>y</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Эта функция — частичная, определена для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и соответствует разности:</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i/>
          <w:iCs/>
          <w:color w:val="000000"/>
          <w:sz w:val="20"/>
          <w:szCs w:val="20"/>
          <w:lang w:val="en-US" w:eastAsia="ru-RU"/>
        </w:rPr>
        <w:t>f</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Приведем протокол вычислительного процесса, осуществляемого этой функцией для конкретных значений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5:</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1952625" cy="723900"/>
            <wp:effectExtent l="19050" t="0" r="9525" b="0"/>
            <wp:docPr id="2434" name="Рисунок 2434" descr="http://lms.mti.edu.ru/repo/book_images/0230_UR_2.files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http://lms.mti.edu.ru/repo/book_images/0230_UR_2.files_image008.gif"/>
                    <pic:cNvPicPr>
                      <a:picLocks noChangeAspect="1" noChangeArrowheads="1"/>
                    </pic:cNvPicPr>
                  </pic:nvPicPr>
                  <pic:blipFill>
                    <a:blip r:embed="rId362" cstate="print"/>
                    <a:srcRect/>
                    <a:stretch>
                      <a:fillRect/>
                    </a:stretch>
                  </pic:blipFill>
                  <pic:spPr bwMode="auto">
                    <a:xfrm>
                      <a:off x="0" y="0"/>
                      <a:ext cx="1952625" cy="72390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Тем самым найдено значение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(3,5) = 5</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3 = 2.</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lastRenderedPageBreak/>
        <w:t>Определение 12.10.</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Функция, получающаяся из базовых при помощи трех операций (суперпозиции, примитивной рекурсии и минимизации, применяемых в конечном числе раз),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частично рекурсивной</w:t>
      </w:r>
      <w:r w:rsidRPr="00835667">
        <w:rPr>
          <w:rFonts w:ascii="Verdana" w:eastAsia="Times New Roman" w:hAnsi="Verdana" w:cs="Times New Roman"/>
          <w:color w:val="000000"/>
          <w:sz w:val="20"/>
          <w:szCs w:val="20"/>
          <w:lang w:eastAsia="ru-RU"/>
        </w:rPr>
        <w:t>. Если частично рекурсивная функция определена всюду, то ее называют</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b/>
          <w:bCs/>
          <w:i/>
          <w:iCs/>
          <w:color w:val="000000"/>
          <w:sz w:val="20"/>
          <w:szCs w:val="20"/>
          <w:lang w:eastAsia="ru-RU"/>
        </w:rPr>
        <w:t>общерекурсивной.</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В частности, примитивно рекурсивные функции являются общерекурсивными.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Теперь с помощью частично рекурсивных функций можно определить все арифметические действия. Спрашивается: любая ли интуитивно вычислимая функция может быть конструктивно задана некоторой частично рекурсивной функцией? Доказать это нельзя, так как понятие интуитивно вычислимой функции — нестрогое математическое понятие. Есть большая доля уверенности, что справедливо утверждение А. Чёрча.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5" w:name="t38"/>
      <w:bookmarkEnd w:id="225"/>
      <w:r w:rsidRPr="00835667">
        <w:rPr>
          <w:rFonts w:ascii="Verdana" w:eastAsia="Times New Roman" w:hAnsi="Verdana" w:cs="Times New Roman"/>
          <w:b/>
          <w:bCs/>
          <w:color w:val="000000"/>
          <w:sz w:val="20"/>
          <w:szCs w:val="20"/>
          <w:lang w:eastAsia="ru-RU"/>
        </w:rPr>
        <w:t>Тезис А. Чёрча.</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Класс интуитивно вычислимых функций совпадает с классом частично рекурсивных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Этот тезис можно опровергнуть, если построить пример функции интуитивно вычислимой, но не являющейся частично рекурсивной. Пока такого примера нет.</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Дискретная математика: учебник для студентов вузов /</w:t>
      </w:r>
      <w:r w:rsidRPr="00835667">
        <w:rPr>
          <w:rFonts w:ascii="Verdana" w:eastAsia="Times New Roman" w:hAnsi="Verdana" w:cs="Times New Roman"/>
          <w:i/>
          <w:iCs/>
          <w:color w:val="800000"/>
          <w:sz w:val="20"/>
          <w:szCs w:val="20"/>
          <w:lang w:eastAsia="ru-RU"/>
        </w:rPr>
        <w:br/>
        <w:t>Т. С. Соболева, А. В. Чечкин; под ред. А. В. Чечкина. — М.: Издательский центр «Академия»,</w:t>
      </w:r>
      <w:r w:rsidRPr="00835667">
        <w:rPr>
          <w:rFonts w:ascii="Verdana" w:eastAsia="Times New Roman" w:hAnsi="Verdana" w:cs="Times New Roman"/>
          <w:i/>
          <w:iCs/>
          <w:color w:val="800000"/>
          <w:sz w:val="20"/>
          <w:szCs w:val="20"/>
          <w:lang w:eastAsia="ru-RU"/>
        </w:rPr>
        <w:br/>
        <w:t xml:space="preserve">2006. </w:t>
      </w:r>
      <w:proofErr w:type="gramStart"/>
      <w:r w:rsidRPr="00835667">
        <w:rPr>
          <w:rFonts w:ascii="Verdana" w:eastAsia="Times New Roman" w:hAnsi="Verdana" w:cs="Times New Roman"/>
          <w:i/>
          <w:iCs/>
          <w:color w:val="800000"/>
          <w:sz w:val="20"/>
          <w:szCs w:val="20"/>
          <w:lang w:eastAsia="ru-RU"/>
        </w:rPr>
        <w:t>(Университетский учебник.</w:t>
      </w:r>
      <w:proofErr w:type="gramEnd"/>
      <w:r w:rsidRPr="00835667">
        <w:rPr>
          <w:rFonts w:ascii="Verdana" w:eastAsia="Times New Roman" w:hAnsi="Verdana" w:cs="Times New Roman"/>
          <w:i/>
          <w:iCs/>
          <w:color w:val="800000"/>
          <w:sz w:val="20"/>
          <w:szCs w:val="20"/>
          <w:lang w:eastAsia="ru-RU"/>
        </w:rPr>
        <w:t xml:space="preserve"> Сер. Прикладная математика и информатика</w:t>
      </w:r>
      <w:proofErr w:type="gramStart"/>
      <w:r w:rsidRPr="00835667">
        <w:rPr>
          <w:rFonts w:ascii="Verdana" w:eastAsia="Times New Roman" w:hAnsi="Verdana" w:cs="Times New Roman"/>
          <w:i/>
          <w:iCs/>
          <w:color w:val="800000"/>
          <w:sz w:val="20"/>
          <w:szCs w:val="20"/>
          <w:lang w:eastAsia="ru-RU"/>
        </w:rPr>
        <w:t xml:space="preserve"> )</w:t>
      </w:r>
      <w:proofErr w:type="gramEnd"/>
      <w:r w:rsidRPr="00835667">
        <w:rPr>
          <w:rFonts w:ascii="Verdana" w:eastAsia="Times New Roman" w:hAnsi="Verdana" w:cs="Times New Roman"/>
          <w:i/>
          <w:iCs/>
          <w:color w:val="800000"/>
          <w:sz w:val="20"/>
          <w:szCs w:val="20"/>
          <w:lang w:eastAsia="ru-RU"/>
        </w:rPr>
        <w:t xml:space="preserve"> — С. 164</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800000"/>
          <w:sz w:val="20"/>
          <w:szCs w:val="20"/>
          <w:lang w:eastAsia="ru-RU"/>
        </w:rPr>
        <w:t>–1</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800000"/>
          <w:sz w:val="20"/>
          <w:szCs w:val="20"/>
          <w:lang w:eastAsia="ru-RU"/>
        </w:rPr>
        <w:t>6</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800000"/>
          <w:sz w:val="20"/>
          <w:szCs w:val="20"/>
          <w:lang w:eastAsia="ru-RU"/>
        </w:rPr>
        <w:t>7.</w:t>
      </w:r>
    </w:p>
    <w:p w:rsidR="00835667" w:rsidRPr="00835667" w:rsidRDefault="00835667" w:rsidP="00835667">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0000"/>
          <w:sz w:val="21"/>
          <w:szCs w:val="21"/>
          <w:lang w:eastAsia="ru-RU"/>
        </w:rPr>
        <w:drawing>
          <wp:inline distT="0" distB="0" distL="0" distR="0">
            <wp:extent cx="219075" cy="219075"/>
            <wp:effectExtent l="0" t="0" r="9525" b="0"/>
            <wp:docPr id="2435" name="Рисунок 2435" descr="http://lms.mti.edu.ru/theme/mtimeta/rewrite_image.php?theme=mtimeta&amp;image=nav_prev_dis&amp;rev=511&amp;component=mod_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http://lms.mti.edu.ru/theme/mtimeta/rewrite_image.php?theme=mtimeta&amp;image=nav_prev_dis&amp;rev=511&amp;component=mod_book"/>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36" name="Рисунок 2436" descr="Следующая">
              <a:hlinkClick xmlns:a="http://schemas.openxmlformats.org/drawingml/2006/main" r:id="rId354"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Следующая">
                      <a:hlinkClick r:id="rId354"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E9E9E9"/>
        <w:spacing w:after="0" w:line="195" w:lineRule="atLeas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 1997 - 2013,</w:t>
      </w:r>
      <w:r w:rsidRPr="00835667">
        <w:rPr>
          <w:rFonts w:ascii="Tahoma" w:eastAsia="Times New Roman" w:hAnsi="Tahoma" w:cs="Tahoma"/>
          <w:color w:val="646464"/>
          <w:sz w:val="20"/>
          <w:lang w:eastAsia="ru-RU"/>
        </w:rPr>
        <w:t> </w:t>
      </w:r>
      <w:hyperlink r:id="rId363" w:history="1">
        <w:r w:rsidRPr="00835667">
          <w:rPr>
            <w:rFonts w:ascii="Tahoma" w:eastAsia="Times New Roman" w:hAnsi="Tahoma" w:cs="Tahoma"/>
            <w:color w:val="5D5D5D"/>
            <w:sz w:val="20"/>
            <w:u w:val="single"/>
            <w:lang w:eastAsia="ru-RU"/>
          </w:rPr>
          <w:t>Московский технологический институт</w:t>
        </w:r>
      </w:hyperlink>
    </w:p>
    <w:p w:rsidR="00835667" w:rsidRPr="00835667" w:rsidRDefault="00835667" w:rsidP="00835667">
      <w:pPr>
        <w:shd w:val="clear" w:color="auto" w:fill="E9E9E9"/>
        <w:spacing w:after="0" w:line="195" w:lineRule="atLeast"/>
        <w:jc w:val="righ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Вы зашли под именем</w:t>
      </w:r>
      <w:r w:rsidRPr="00835667">
        <w:rPr>
          <w:rFonts w:ascii="Tahoma" w:eastAsia="Times New Roman" w:hAnsi="Tahoma" w:cs="Tahoma"/>
          <w:color w:val="646464"/>
          <w:sz w:val="20"/>
          <w:lang w:eastAsia="ru-RU"/>
        </w:rPr>
        <w:t> </w:t>
      </w:r>
      <w:hyperlink r:id="rId364" w:history="1">
        <w:r w:rsidRPr="00835667">
          <w:rPr>
            <w:rFonts w:ascii="Tahoma" w:eastAsia="Times New Roman" w:hAnsi="Tahoma" w:cs="Tahoma"/>
            <w:color w:val="5D5D5D"/>
            <w:sz w:val="20"/>
            <w:u w:val="single"/>
            <w:lang w:eastAsia="ru-RU"/>
          </w:rPr>
          <w:t>Охота Владимир Александрович</w:t>
        </w:r>
      </w:hyperlink>
      <w:r w:rsidRPr="00835667">
        <w:rPr>
          <w:rFonts w:ascii="Tahoma" w:eastAsia="Times New Roman" w:hAnsi="Tahoma" w:cs="Tahoma"/>
          <w:color w:val="646464"/>
          <w:sz w:val="20"/>
          <w:lang w:eastAsia="ru-RU"/>
        </w:rPr>
        <w:t> </w:t>
      </w:r>
      <w:r w:rsidRPr="00835667">
        <w:rPr>
          <w:rFonts w:ascii="Tahoma" w:eastAsia="Times New Roman" w:hAnsi="Tahoma" w:cs="Tahoma"/>
          <w:color w:val="646464"/>
          <w:sz w:val="20"/>
          <w:szCs w:val="20"/>
          <w:lang w:eastAsia="ru-RU"/>
        </w:rPr>
        <w:t>(</w:t>
      </w:r>
      <w:hyperlink r:id="rId365" w:history="1">
        <w:r w:rsidRPr="00835667">
          <w:rPr>
            <w:rFonts w:ascii="Tahoma" w:eastAsia="Times New Roman" w:hAnsi="Tahoma" w:cs="Tahoma"/>
            <w:color w:val="5D5D5D"/>
            <w:sz w:val="20"/>
            <w:u w:val="single"/>
            <w:lang w:eastAsia="ru-RU"/>
          </w:rPr>
          <w:t>Выход</w:t>
        </w:r>
      </w:hyperlink>
      <w:r w:rsidRPr="00835667">
        <w:rPr>
          <w:rFonts w:ascii="Tahoma" w:eastAsia="Times New Roman" w:hAnsi="Tahoma" w:cs="Tahoma"/>
          <w:color w:val="646464"/>
          <w:sz w:val="20"/>
          <w:szCs w:val="20"/>
          <w:lang w:eastAsia="ru-RU"/>
        </w:rPr>
        <w:t>)</w:t>
      </w:r>
    </w:p>
    <w:p w:rsidR="00835667" w:rsidRPr="00835667" w:rsidRDefault="00835667" w:rsidP="00835667">
      <w:pPr>
        <w:spacing w:after="0" w:line="240" w:lineRule="atLeast"/>
        <w:jc w:val="center"/>
        <w:rPr>
          <w:rFonts w:ascii="Tahoma" w:eastAsia="Times New Roman" w:hAnsi="Tahoma" w:cs="Tahoma"/>
          <w:color w:val="000000"/>
          <w:sz w:val="19"/>
          <w:szCs w:val="19"/>
          <w:lang w:eastAsia="ru-RU"/>
        </w:rPr>
      </w:pPr>
      <w:r w:rsidRPr="00835667">
        <w:rPr>
          <w:rFonts w:ascii="Tahoma" w:eastAsia="Times New Roman" w:hAnsi="Tahoma" w:cs="Tahoma"/>
          <w:color w:val="000000"/>
          <w:sz w:val="19"/>
          <w:szCs w:val="19"/>
          <w:lang w:eastAsia="ru-RU"/>
        </w:rPr>
        <w:t> </w:t>
      </w: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366" w:history="1">
        <w:r w:rsidRPr="00835667">
          <w:rPr>
            <w:rFonts w:ascii="Tahoma" w:eastAsia="Times New Roman" w:hAnsi="Tahoma" w:cs="Tahoma"/>
            <w:color w:val="005AAA"/>
            <w:sz w:val="21"/>
            <w:u w:val="single"/>
            <w:lang w:eastAsia="ru-RU"/>
          </w:rPr>
          <w:t>support@lms.mti.edu.ru</w:t>
        </w:r>
      </w:hyperlink>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hyperlink r:id="rId367" w:history="1">
        <w:r w:rsidRPr="00835667">
          <w:rPr>
            <w:rFonts w:ascii="Tahoma" w:eastAsia="Times New Roman" w:hAnsi="Tahoma" w:cs="Tahoma"/>
            <w:b/>
            <w:bCs/>
            <w:color w:val="FFFFFF"/>
            <w:sz w:val="21"/>
            <w:u w:val="single"/>
            <w:lang w:eastAsia="ru-RU"/>
          </w:rPr>
          <w:t>Отчет об ошибке</w:t>
        </w:r>
      </w:hyperlink>
    </w:p>
    <w:p w:rsidR="00835667" w:rsidRPr="00835667" w:rsidRDefault="00835667" w:rsidP="00835667">
      <w:pPr>
        <w:spacing w:after="0" w:line="240" w:lineRule="atLeast"/>
        <w:rPr>
          <w:rFonts w:ascii="Tahoma" w:eastAsia="Times New Roman" w:hAnsi="Tahoma" w:cs="Tahoma"/>
          <w:color w:val="000000"/>
          <w:sz w:val="21"/>
          <w:szCs w:val="21"/>
          <w:lang w:eastAsia="ru-RU"/>
        </w:rPr>
      </w:pPr>
      <w:hyperlink r:id="rId368" w:anchor="maincontent" w:history="1">
        <w:r w:rsidRPr="00835667">
          <w:rPr>
            <w:rFonts w:ascii="Tahoma" w:eastAsia="Times New Roman" w:hAnsi="Tahoma" w:cs="Tahoma"/>
            <w:color w:val="005AAA"/>
            <w:sz w:val="18"/>
            <w:u w:val="single"/>
            <w:lang w:eastAsia="ru-RU"/>
          </w:rPr>
          <w:t>К основному содержимому</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53" name="Рисунок 2453"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2454" name="Рисунок 2454"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55" name="Рисунок 2455"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hyperlink r:id="rId369" w:history="1">
        <w:r w:rsidRPr="00835667">
          <w:rPr>
            <w:rFonts w:ascii="Times New Roman" w:eastAsia="Times New Roman" w:hAnsi="Times New Roman" w:cs="Times New Roman"/>
            <w:color w:val="FFFFFF"/>
            <w:sz w:val="27"/>
            <w:lang w:eastAsia="ru-RU"/>
          </w:rPr>
          <w:t>mti_online</w:t>
        </w:r>
      </w:hyperlink>
      <w:hyperlink r:id="rId370" w:history="1">
        <w:r w:rsidRPr="00835667">
          <w:rPr>
            <w:rFonts w:ascii="Times New Roman" w:eastAsia="Times New Roman" w:hAnsi="Times New Roman" w:cs="Times New Roman"/>
            <w:color w:val="FFFFFF"/>
            <w:sz w:val="27"/>
            <w:lang w:eastAsia="ru-RU"/>
          </w:rPr>
          <w:t>602413770</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numPr>
          <w:ilvl w:val="0"/>
          <w:numId w:val="16"/>
        </w:numPr>
        <w:spacing w:after="0" w:line="240" w:lineRule="atLeast"/>
        <w:ind w:left="0"/>
        <w:rPr>
          <w:rFonts w:ascii="Tahoma" w:eastAsia="Times New Roman" w:hAnsi="Tahoma" w:cs="Tahoma"/>
          <w:caps/>
          <w:color w:val="939393"/>
          <w:sz w:val="20"/>
          <w:szCs w:val="20"/>
          <w:lang w:eastAsia="ru-RU"/>
        </w:rPr>
      </w:pPr>
      <w:hyperlink r:id="rId371" w:tooltip="В начало" w:history="1">
        <w:r w:rsidRPr="00835667">
          <w:rPr>
            <w:rFonts w:ascii="Tahoma" w:eastAsia="Times New Roman" w:hAnsi="Tahoma" w:cs="Tahoma"/>
            <w:caps/>
            <w:color w:val="837B7B"/>
            <w:sz w:val="20"/>
            <w:u w:val="single"/>
            <w:lang w:eastAsia="ru-RU"/>
          </w:rPr>
          <w:t>В НАЧАЛО</w:t>
        </w:r>
      </w:hyperlink>
    </w:p>
    <w:p w:rsidR="00835667" w:rsidRPr="00835667" w:rsidRDefault="00835667" w:rsidP="00835667">
      <w:pPr>
        <w:numPr>
          <w:ilvl w:val="0"/>
          <w:numId w:val="16"/>
        </w:numPr>
        <w:spacing w:after="0" w:line="240" w:lineRule="atLeast"/>
        <w:ind w:left="0"/>
        <w:rPr>
          <w:rFonts w:ascii="Tahoma" w:eastAsia="Times New Roman" w:hAnsi="Tahoma" w:cs="Tahoma"/>
          <w:caps/>
          <w:color w:val="939393"/>
          <w:sz w:val="20"/>
          <w:szCs w:val="20"/>
          <w:lang w:eastAsia="ru-RU"/>
        </w:rPr>
      </w:pPr>
      <w:hyperlink r:id="rId372" w:tooltip="Курсы" w:history="1">
        <w:r w:rsidRPr="00835667">
          <w:rPr>
            <w:rFonts w:ascii="Tahoma" w:eastAsia="Times New Roman" w:hAnsi="Tahoma" w:cs="Tahoma"/>
            <w:caps/>
            <w:color w:val="837B7B"/>
            <w:sz w:val="20"/>
            <w:u w:val="single"/>
            <w:lang w:eastAsia="ru-RU"/>
          </w:rPr>
          <w:t>КУРСЫ</w:t>
        </w:r>
      </w:hyperlink>
    </w:p>
    <w:p w:rsidR="00835667" w:rsidRPr="00835667" w:rsidRDefault="00835667" w:rsidP="00835667">
      <w:pPr>
        <w:numPr>
          <w:ilvl w:val="0"/>
          <w:numId w:val="16"/>
        </w:numPr>
        <w:spacing w:after="0" w:line="240" w:lineRule="atLeast"/>
        <w:ind w:left="0"/>
        <w:rPr>
          <w:rFonts w:ascii="Tahoma" w:eastAsia="Times New Roman" w:hAnsi="Tahoma" w:cs="Tahoma"/>
          <w:caps/>
          <w:color w:val="939393"/>
          <w:sz w:val="20"/>
          <w:szCs w:val="20"/>
          <w:lang w:eastAsia="ru-RU"/>
        </w:rPr>
      </w:pPr>
      <w:hyperlink r:id="rId373" w:tooltip="Математическая логика" w:history="1">
        <w:r w:rsidRPr="00835667">
          <w:rPr>
            <w:rFonts w:ascii="Tahoma" w:eastAsia="Times New Roman" w:hAnsi="Tahoma" w:cs="Tahoma"/>
            <w:caps/>
            <w:color w:val="837B7B"/>
            <w:sz w:val="20"/>
            <w:u w:val="single"/>
            <w:lang w:eastAsia="ru-RU"/>
          </w:rPr>
          <w:t>МАТЕМАТИЧЕСКАЯ ЛОГИКА</w:t>
        </w:r>
      </w:hyperlink>
    </w:p>
    <w:p w:rsidR="00835667" w:rsidRPr="00835667" w:rsidRDefault="00835667" w:rsidP="00835667">
      <w:pPr>
        <w:numPr>
          <w:ilvl w:val="0"/>
          <w:numId w:val="16"/>
        </w:numPr>
        <w:spacing w:after="0" w:line="240" w:lineRule="atLeast"/>
        <w:ind w:left="0"/>
        <w:rPr>
          <w:rFonts w:ascii="Tahoma" w:eastAsia="Times New Roman" w:hAnsi="Tahoma" w:cs="Tahoma"/>
          <w:caps/>
          <w:color w:val="939393"/>
          <w:sz w:val="20"/>
          <w:szCs w:val="20"/>
          <w:lang w:eastAsia="ru-RU"/>
        </w:rPr>
      </w:pPr>
      <w:hyperlink r:id="rId374" w:tooltip="Книга" w:history="1">
        <w:r w:rsidRPr="00835667">
          <w:rPr>
            <w:rFonts w:ascii="Tahoma" w:eastAsia="Times New Roman" w:hAnsi="Tahoma" w:cs="Tahoma"/>
            <w:caps/>
            <w:color w:val="837B7B"/>
            <w:sz w:val="20"/>
            <w:u w:val="single"/>
            <w:lang w:eastAsia="ru-RU"/>
          </w:rPr>
          <w:t>МОДУЛЬ 2. ЭЛЕМЕНТЫ ТЕОРИИ АЛГОРИТМОВ</w:t>
        </w:r>
      </w:hyperlink>
    </w:p>
    <w:p w:rsidR="00835667" w:rsidRPr="00835667" w:rsidRDefault="00835667" w:rsidP="00835667">
      <w:pPr>
        <w:spacing w:after="45"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w:t>
      </w:r>
    </w:p>
    <w:p w:rsidR="00835667" w:rsidRPr="00835667" w:rsidRDefault="00835667" w:rsidP="00835667">
      <w:pPr>
        <w:numPr>
          <w:ilvl w:val="0"/>
          <w:numId w:val="17"/>
        </w:numPr>
        <w:shd w:val="clear" w:color="auto" w:fill="FFFFFF"/>
        <w:spacing w:after="0" w:line="240" w:lineRule="atLeast"/>
        <w:ind w:left="0"/>
        <w:rPr>
          <w:rFonts w:ascii="Tahoma" w:eastAsia="Times New Roman" w:hAnsi="Tahoma" w:cs="Tahoma"/>
          <w:color w:val="000000"/>
          <w:sz w:val="21"/>
          <w:szCs w:val="21"/>
          <w:lang w:eastAsia="ru-RU"/>
        </w:rPr>
      </w:pPr>
      <w:hyperlink r:id="rId375" w:history="1">
        <w:r w:rsidRPr="00835667">
          <w:rPr>
            <w:rFonts w:ascii="Times New Roman" w:eastAsia="Times New Roman" w:hAnsi="Times New Roman" w:cs="Times New Roman"/>
            <w:caps/>
            <w:color w:val="005AAA"/>
            <w:sz w:val="27"/>
            <w:lang w:eastAsia="ru-RU"/>
          </w:rPr>
          <w:t>ТЕМА 2. МАШИНЫ ТЬЮРИНГА</w:t>
        </w:r>
      </w:hyperlink>
    </w:p>
    <w:p w:rsidR="00835667" w:rsidRPr="00835667" w:rsidRDefault="00835667" w:rsidP="00835667">
      <w:pPr>
        <w:numPr>
          <w:ilvl w:val="0"/>
          <w:numId w:val="17"/>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7"/>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7"/>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7"/>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2456" name="Рисунок 2456" descr="Печатать всю главу">
              <a:hlinkClick xmlns:a="http://schemas.openxmlformats.org/drawingml/2006/main" r:id="rId353"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descr="Печатать всю главу">
                      <a:hlinkClick r:id="rId353"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457" name="Рисунок 2457" descr="Предыдущая">
              <a:hlinkClick xmlns:a="http://schemas.openxmlformats.org/drawingml/2006/main" r:id="rId345"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descr="Предыдущая">
                      <a:hlinkClick r:id="rId345"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58" name="Рисунок 2458" descr="Следующая">
              <a:hlinkClick xmlns:a="http://schemas.openxmlformats.org/drawingml/2006/main" r:id="rId376"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Следующая">
                      <a:hlinkClick r:id="rId376"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6" w:name="_Toc247601821"/>
      <w:bookmarkEnd w:id="226"/>
      <w:r w:rsidRPr="00835667">
        <w:rPr>
          <w:rFonts w:ascii="Verdana" w:eastAsia="Times New Roman" w:hAnsi="Verdana" w:cs="Times New Roman"/>
          <w:color w:val="000000"/>
          <w:sz w:val="20"/>
          <w:szCs w:val="20"/>
          <w:lang w:eastAsia="ru-RU"/>
        </w:rPr>
        <w:t>Машина Тьюринга — одна из абстрактных моделей алгоритмов, названа в честь английского математика Алана Тьюринга (1912-1954 гг.).</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Машина Тьюринга включает</w:t>
      </w:r>
      <w:proofErr w:type="gramStart"/>
      <w:r w:rsidRPr="00835667">
        <w:rPr>
          <w:rFonts w:ascii="Verdana" w:eastAsia="Times New Roman" w:hAnsi="Verdana" w:cs="Times New Roman"/>
          <w:color w:val="000000"/>
          <w:sz w:val="20"/>
          <w:lang w:eastAsia="ru-RU"/>
        </w:rPr>
        <w:t> </w:t>
      </w:r>
      <w:bookmarkStart w:id="227" w:name="_ftnref7"/>
      <w:bookmarkEnd w:id="227"/>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1) управляющее устройство, которое может находиться в одном из состояний, образующих конечное множество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Y</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у</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szCs w:val="20"/>
          <w:lang w:eastAsia="ru-RU"/>
        </w:rPr>
        <w:t>,..., 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val="en-US" w:eastAsia="ru-RU"/>
        </w:rPr>
        <w:t>k</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xml:space="preserve">}; 2) ленту, разбитую на ячейки, в каждой из которых может быть записан один из </w:t>
      </w:r>
      <w:r w:rsidRPr="00835667">
        <w:rPr>
          <w:rFonts w:ascii="Verdana" w:eastAsia="Times New Roman" w:hAnsi="Verdana" w:cs="Times New Roman"/>
          <w:color w:val="000000"/>
          <w:sz w:val="20"/>
          <w:szCs w:val="20"/>
          <w:lang w:eastAsia="ru-RU"/>
        </w:rPr>
        <w:lastRenderedPageBreak/>
        <w:t>символов конечного алфавита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szCs w:val="20"/>
          <w:vertAlign w:val="subscript"/>
          <w:lang w:val="en-US" w:eastAsia="ru-RU"/>
        </w:rPr>
        <w:t>p</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xml:space="preserve">}; </w:t>
      </w:r>
      <w:proofErr w:type="gramStart"/>
      <w:r w:rsidRPr="00835667">
        <w:rPr>
          <w:rFonts w:ascii="Verdana" w:eastAsia="Times New Roman" w:hAnsi="Verdana" w:cs="Times New Roman"/>
          <w:color w:val="000000"/>
          <w:sz w:val="20"/>
          <w:szCs w:val="20"/>
          <w:lang w:eastAsia="ru-RU"/>
        </w:rPr>
        <w:t>3) устройство обращения к ленте — считывающую и записывающую головку, которая в каждый момент времени «обозревает» ячейку и в зависимости от символа в ячейке и состояния управляющего устройства записывает в эту ячейку новый символ (он может совпадать с прежним, считываемым) или пустой символ (прежний символ стирается и на его место записывается символ пробела).</w:t>
      </w:r>
      <w:proofErr w:type="gramEnd"/>
      <w:r w:rsidRPr="00835667">
        <w:rPr>
          <w:rFonts w:ascii="Verdana" w:eastAsia="Times New Roman" w:hAnsi="Verdana" w:cs="Times New Roman"/>
          <w:color w:val="000000"/>
          <w:sz w:val="20"/>
          <w:szCs w:val="20"/>
          <w:lang w:eastAsia="ru-RU"/>
        </w:rPr>
        <w:t xml:space="preserve"> Далее устройство обращения сдвигается на ячейку влево или вправо или остается на месте. При этом управляющее устройство переходит в новое внутреннее состояние или остается в старом (текущем) состоянии. Среди состояний устройства управления выделяются начальное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y</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и заключительное 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val="en-US" w:eastAsia="ru-RU"/>
        </w:rPr>
        <w:t>k</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xml:space="preserve">состояния </w:t>
      </w:r>
      <w:proofErr w:type="gramStart"/>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color w:val="000000"/>
          <w:sz w:val="20"/>
          <w:szCs w:val="20"/>
          <w:lang w:val="en-US" w:eastAsia="ru-RU"/>
        </w:rPr>
        <w:t>k</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xml:space="preserve">— мнемонический знак окончания работы). </w:t>
      </w:r>
      <w:proofErr w:type="gramStart"/>
      <w:r w:rsidRPr="00835667">
        <w:rPr>
          <w:rFonts w:ascii="Verdana" w:eastAsia="Times New Roman" w:hAnsi="Verdana" w:cs="Times New Roman"/>
          <w:color w:val="000000"/>
          <w:sz w:val="20"/>
          <w:szCs w:val="20"/>
          <w:lang w:eastAsia="ru-RU"/>
        </w:rPr>
        <w:t>В начальном состоянии машина Тьюринга находится перед началом работы, в конечном — после окончания работы.</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8" w:name="t39"/>
      <w:bookmarkEnd w:id="228"/>
      <w:r w:rsidRPr="00835667">
        <w:rPr>
          <w:rFonts w:ascii="Verdana" w:eastAsia="Times New Roman" w:hAnsi="Verdana" w:cs="Times New Roman"/>
          <w:color w:val="000000"/>
          <w:sz w:val="20"/>
          <w:szCs w:val="20"/>
          <w:lang w:eastAsia="ru-RU"/>
        </w:rPr>
        <w:t>Память машины Тьюринга — конечное множество состояний (внутренняя память) и лента (внешняя память). Лента бесконечна в обе стороны, однако в начальный момент времени только конечное число ячеек ленты заполнено символами, остальные пусты, т. е. содержат пустой символ — символ пробела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29" w:name="t40"/>
      <w:bookmarkEnd w:id="229"/>
      <w:r w:rsidRPr="00835667">
        <w:rPr>
          <w:rFonts w:ascii="Verdana" w:eastAsia="Times New Roman" w:hAnsi="Verdana" w:cs="Times New Roman"/>
          <w:color w:val="000000"/>
          <w:sz w:val="20"/>
          <w:szCs w:val="20"/>
          <w:lang w:eastAsia="ru-RU"/>
        </w:rPr>
        <w:t>Данные машины Тьюринга — слова в алфавите ленты, на ленте записываются исходные данные и затем — результат.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Элементарные шаги — это считывание и запись символов, сдвиг головки, переход устройства управления из состояния в состояние.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На рис. 88</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изображена структурная схема машины Тьюринга. Под воздействием входного символа х, например 1, считываемого головкой, устройство управления формирует выходной символ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Z</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управляет движением головки: влево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szCs w:val="20"/>
          <w:lang w:val="en-US" w:eastAsia="ru-RU"/>
        </w:rPr>
        <w:t>L</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вправо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szCs w:val="20"/>
          <w:lang w:val="en-US" w:eastAsia="ru-RU"/>
        </w:rPr>
        <w:t>R</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на месте (Е).</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4638675" cy="2886075"/>
            <wp:effectExtent l="19050" t="0" r="9525" b="0"/>
            <wp:docPr id="2459" name="Рисунок 2459" descr="http://lms.mti.edu.ru/repo/book_images/0230_UR_2.files_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http://lms.mti.edu.ru/repo/book_images/0230_UR_2.files_image009.jpg"/>
                    <pic:cNvPicPr>
                      <a:picLocks noChangeAspect="1" noChangeArrowheads="1"/>
                    </pic:cNvPicPr>
                  </pic:nvPicPr>
                  <pic:blipFill>
                    <a:blip r:embed="rId377" cstate="print"/>
                    <a:srcRect/>
                    <a:stretch>
                      <a:fillRect/>
                    </a:stretch>
                  </pic:blipFill>
                  <pic:spPr bwMode="auto">
                    <a:xfrm>
                      <a:off x="0" y="0"/>
                      <a:ext cx="4638675" cy="2886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Рис. 88. Структурная схема машины Тьюринга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Полное состояние машины, или конфигурация (или машинное слово), по которому однозначно определяется ее дальнейшее поведение, описывается внутренним состоянием 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val="en-US" w:eastAsia="ru-RU"/>
        </w:rPr>
        <w:t>i</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символами слева и справа от головки, например</w:t>
      </w:r>
      <w:proofErr w:type="gramStart"/>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х</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val="en-US" w:eastAsia="ru-RU"/>
        </w:rPr>
        <w:t>i</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val="en-US" w:eastAsia="ru-RU"/>
        </w:rPr>
        <w:t>i</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Система команд машины содержит записи вида</w:t>
      </w:r>
      <w:r w:rsidRPr="00835667">
        <w:rPr>
          <w:rFonts w:ascii="Verdana" w:eastAsia="Times New Roman" w:hAnsi="Verdana" w:cs="Times New Roman"/>
          <w:color w:val="000000"/>
          <w:sz w:val="20"/>
          <w:lang w:eastAsia="ru-RU"/>
        </w:rPr>
        <w:t> </w:t>
      </w:r>
      <w:r>
        <w:rPr>
          <w:rFonts w:ascii="Verdana" w:eastAsia="Times New Roman" w:hAnsi="Verdana" w:cs="Times New Roman"/>
          <w:noProof/>
          <w:color w:val="000000"/>
          <w:sz w:val="20"/>
          <w:szCs w:val="20"/>
          <w:lang w:eastAsia="ru-RU"/>
        </w:rPr>
        <w:drawing>
          <wp:inline distT="0" distB="0" distL="0" distR="0">
            <wp:extent cx="762000" cy="409575"/>
            <wp:effectExtent l="0" t="0" r="0" b="0"/>
            <wp:docPr id="2460" name="Рисунок 2460" descr="http://lms.mti.edu.ru/repo/book_images/0230_UR_2.files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descr="http://lms.mti.edu.ru/repo/book_images/0230_UR_2.files_image010.gif"/>
                    <pic:cNvPicPr>
                      <a:picLocks noChangeAspect="1" noChangeArrowheads="1"/>
                    </pic:cNvPicPr>
                  </pic:nvPicPr>
                  <pic:blipFill>
                    <a:blip r:embed="rId378" cstate="print"/>
                    <a:srcRect/>
                    <a:stretch>
                      <a:fillRect/>
                    </a:stretch>
                  </pic:blipFill>
                  <pic:spPr bwMode="auto">
                    <a:xfrm>
                      <a:off x="0" y="0"/>
                      <a:ext cx="762000" cy="409575"/>
                    </a:xfrm>
                    <a:prstGeom prst="rect">
                      <a:avLst/>
                    </a:prstGeom>
                    <a:noFill/>
                    <a:ln w="9525">
                      <a:noFill/>
                      <a:miter lim="800000"/>
                      <a:headEnd/>
                      <a:tailEnd/>
                    </a:ln>
                  </pic:spPr>
                </pic:pic>
              </a:graphicData>
            </a:graphic>
          </wp:inline>
        </w:drawing>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где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читаемый символ в состоянии 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у</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новое внутреннее состояние;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z</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записываемый символ;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R</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xml:space="preserve">— признак продвижения головки, </w:t>
      </w:r>
      <w:r w:rsidRPr="00835667">
        <w:rPr>
          <w:rFonts w:ascii="Arial" w:eastAsia="Times New Roman" w:hAnsi="Arial" w:cs="Arial"/>
          <w:color w:val="000000"/>
          <w:sz w:val="20"/>
          <w:szCs w:val="20"/>
          <w:lang w:eastAsia="ru-RU"/>
        </w:rPr>
        <w:t>→</w:t>
      </w:r>
      <w:r w:rsidRPr="00835667">
        <w:rPr>
          <w:rFonts w:ascii="Verdana" w:eastAsia="Times New Roman" w:hAnsi="Verdana" w:cs="Verdana"/>
          <w:color w:val="000000"/>
          <w:sz w:val="20"/>
          <w:szCs w:val="20"/>
          <w:lang w:eastAsia="ru-RU"/>
        </w:rPr>
        <w:t xml:space="preserve"> — символ перехода в новое состояние.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0" w:name="t41"/>
      <w:bookmarkEnd w:id="230"/>
      <w:r w:rsidRPr="00835667">
        <w:rPr>
          <w:rFonts w:ascii="Verdana" w:eastAsia="Times New Roman" w:hAnsi="Verdana" w:cs="Times New Roman"/>
          <w:color w:val="000000"/>
          <w:sz w:val="20"/>
          <w:szCs w:val="20"/>
          <w:lang w:eastAsia="ru-RU"/>
        </w:rPr>
        <w:t>Совокупность всех команд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программой.</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Каждая машина Тьюринга определяется своим алфавитом, состояниями внутренней памяти и программой.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lastRenderedPageBreak/>
        <w:t>Чтобы полностью определить работу машины, надо указать ее конфигурацию для начального момента времени. Будем считать, что в начальной конфигурации головка воспринимает самую левую непустую ячейку.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Машина Тьюринга задается тройкой данных — М = &lt;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szCs w:val="20"/>
          <w:lang w:val="en-US" w:eastAsia="ru-RU"/>
        </w:rPr>
        <w:t>Y</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proofErr w:type="gramStart"/>
      <w:r w:rsidRPr="00835667">
        <w:rPr>
          <w:rFonts w:ascii="Verdana" w:eastAsia="Times New Roman" w:hAnsi="Verdana" w:cs="Times New Roman"/>
          <w:color w:val="000000"/>
          <w:sz w:val="20"/>
          <w:szCs w:val="20"/>
          <w:lang w:eastAsia="ru-RU"/>
        </w:rPr>
        <w:t>П</w:t>
      </w:r>
      <w:proofErr w:type="gramEnd"/>
      <w:r w:rsidRPr="00835667">
        <w:rPr>
          <w:rFonts w:ascii="Verdana" w:eastAsia="Times New Roman" w:hAnsi="Verdana" w:cs="Times New Roman"/>
          <w:color w:val="000000"/>
          <w:sz w:val="20"/>
          <w:szCs w:val="20"/>
          <w:lang w:eastAsia="ru-RU"/>
        </w:rPr>
        <w:t xml:space="preserve"> &gt;, где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алфавит символов ленты с выделенным пустым символом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(пробелом);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Y</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алфавит внутренних состояний с выделенными символами начального 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и конечного у</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val="en-US" w:eastAsia="ru-RU"/>
        </w:rPr>
        <w:t>k</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состояний; П — программа, т. е. конечная последовательность упорядоченных пятерок символов — команд.</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Если машина, начав работу с некоторым словом, записанным на ленте, приходит в заключительное состояние, то она называется применимой к этому слову. Результатом ее работы считается слово, записанное на ленте в заключительном состоянии. Если же </w:t>
      </w:r>
      <w:proofErr w:type="gramStart"/>
      <w:r w:rsidRPr="00835667">
        <w:rPr>
          <w:rFonts w:ascii="Verdana" w:eastAsia="Times New Roman" w:hAnsi="Verdana" w:cs="Times New Roman"/>
          <w:color w:val="000000"/>
          <w:sz w:val="20"/>
          <w:szCs w:val="20"/>
          <w:lang w:eastAsia="ru-RU"/>
        </w:rPr>
        <w:t>машина</w:t>
      </w:r>
      <w:proofErr w:type="gramEnd"/>
      <w:r w:rsidRPr="00835667">
        <w:rPr>
          <w:rFonts w:ascii="Verdana" w:eastAsia="Times New Roman" w:hAnsi="Verdana" w:cs="Times New Roman"/>
          <w:color w:val="000000"/>
          <w:sz w:val="20"/>
          <w:szCs w:val="20"/>
          <w:lang w:eastAsia="ru-RU"/>
        </w:rPr>
        <w:t xml:space="preserve"> ни в </w:t>
      </w:r>
      <w:proofErr w:type="gramStart"/>
      <w:r w:rsidRPr="00835667">
        <w:rPr>
          <w:rFonts w:ascii="Verdana" w:eastAsia="Times New Roman" w:hAnsi="Verdana" w:cs="Times New Roman"/>
          <w:color w:val="000000"/>
          <w:sz w:val="20"/>
          <w:szCs w:val="20"/>
          <w:lang w:eastAsia="ru-RU"/>
        </w:rPr>
        <w:t>какой</w:t>
      </w:r>
      <w:proofErr w:type="gramEnd"/>
      <w:r w:rsidRPr="00835667">
        <w:rPr>
          <w:rFonts w:ascii="Verdana" w:eastAsia="Times New Roman" w:hAnsi="Verdana" w:cs="Times New Roman"/>
          <w:color w:val="000000"/>
          <w:sz w:val="20"/>
          <w:szCs w:val="20"/>
          <w:lang w:eastAsia="ru-RU"/>
        </w:rPr>
        <w:t xml:space="preserve"> момент времени не приходит в заключительное состояние, то она называется неприменимой к данному слову и результат ее работы не определен.</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Пример 1.</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Рассмотрим машину Тьюринга, алфавит ленты которой содержит, кроме символов пробела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xml:space="preserve">символ 1. Будем представлять некоторое число «а» в </w:t>
      </w:r>
      <w:proofErr w:type="gramStart"/>
      <w:r w:rsidRPr="00835667">
        <w:rPr>
          <w:rFonts w:ascii="Verdana" w:eastAsia="Times New Roman" w:hAnsi="Verdana" w:cs="Times New Roman"/>
          <w:color w:val="000000"/>
          <w:sz w:val="20"/>
          <w:szCs w:val="20"/>
          <w:lang w:eastAsia="ru-RU"/>
        </w:rPr>
        <w:t>виде</w:t>
      </w:r>
      <w:proofErr w:type="gramEnd"/>
      <w:r w:rsidRPr="00835667">
        <w:rPr>
          <w:rFonts w:ascii="Verdana" w:eastAsia="Times New Roman" w:hAnsi="Verdana" w:cs="Times New Roman"/>
          <w:color w:val="000000"/>
          <w:sz w:val="20"/>
          <w:szCs w:val="20"/>
          <w:lang w:eastAsia="ru-RU"/>
        </w:rPr>
        <w:t xml:space="preserve"> а символов 1, например,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0"/>
          <w:szCs w:val="20"/>
          <w:lang w:eastAsia="ru-RU"/>
        </w:rPr>
        <w:t>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число 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11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111</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число 5. Машина, увеличивающая записанное число на единицу и возвращающаяся в исходное положение, реализуется следующей программой:</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942975" cy="2162175"/>
            <wp:effectExtent l="19050" t="0" r="9525" b="0"/>
            <wp:docPr id="2461" name="Рисунок 2461" descr="http://lms.mti.edu.ru/repo/book_images/0230_UR_2.files_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descr="http://lms.mti.edu.ru/repo/book_images/0230_UR_2.files_image011.gif"/>
                    <pic:cNvPicPr>
                      <a:picLocks noChangeAspect="1" noChangeArrowheads="1"/>
                    </pic:cNvPicPr>
                  </pic:nvPicPr>
                  <pic:blipFill>
                    <a:blip r:embed="rId379" cstate="print"/>
                    <a:srcRect/>
                    <a:stretch>
                      <a:fillRect/>
                    </a:stretch>
                  </pic:blipFill>
                  <pic:spPr bwMode="auto">
                    <a:xfrm>
                      <a:off x="0" y="0"/>
                      <a:ext cx="942975" cy="21621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Работа машины может быть описана графом переходов (рис. 89), в котором дуги помечены условиями переходов (числитель), записываемыми символами и указанием направления движения головки (знаменатель).</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2819400" cy="2152650"/>
            <wp:effectExtent l="19050" t="0" r="0" b="0"/>
            <wp:docPr id="2462" name="Рисунок 2462" descr="http://lms.mti.edu.ru/repo/book_images/0230_UR_2.files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descr="http://lms.mti.edu.ru/repo/book_images/0230_UR_2.files_image012.jpg"/>
                    <pic:cNvPicPr>
                      <a:picLocks noChangeAspect="1" noChangeArrowheads="1"/>
                    </pic:cNvPicPr>
                  </pic:nvPicPr>
                  <pic:blipFill>
                    <a:blip r:embed="rId380" cstate="print"/>
                    <a:srcRect/>
                    <a:stretch>
                      <a:fillRect/>
                    </a:stretch>
                  </pic:blipFill>
                  <pic:spPr bwMode="auto">
                    <a:xfrm>
                      <a:off x="0" y="0"/>
                      <a:ext cx="2819400" cy="21526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Рис. 89. Граф переходов машины Тьюринга,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br/>
        <w:t>реализующий алгоритм увеличения числа на единицу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Последовательность работы машины, например, для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представлена на рис. 90. Вначале (исходное положение) головка находится у начала числа и по окончании работы должна установиться там же — у начала числа, увеличенного на 1.</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lastRenderedPageBreak/>
        <w:drawing>
          <wp:inline distT="0" distB="0" distL="0" distR="0">
            <wp:extent cx="4314825" cy="7562850"/>
            <wp:effectExtent l="19050" t="0" r="9525" b="0"/>
            <wp:docPr id="2463" name="Рисунок 2463" descr="http://lms.mti.edu.ru/repo/book_images/0230_UR_2.files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descr="http://lms.mti.edu.ru/repo/book_images/0230_UR_2.files_image013.jpg"/>
                    <pic:cNvPicPr>
                      <a:picLocks noChangeAspect="1" noChangeArrowheads="1"/>
                    </pic:cNvPicPr>
                  </pic:nvPicPr>
                  <pic:blipFill>
                    <a:blip r:embed="rId381" cstate="print"/>
                    <a:srcRect/>
                    <a:stretch>
                      <a:fillRect/>
                    </a:stretch>
                  </pic:blipFill>
                  <pic:spPr bwMode="auto">
                    <a:xfrm>
                      <a:off x="0" y="0"/>
                      <a:ext cx="4314825" cy="75628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Рис. 90. Последовательность работы машины Тьюринга,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br/>
        <w:t>реализующей алгоритм увеличения числа на единицу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Такая машина применима к любому слову в алфавите {</w:t>
      </w:r>
      <w:r w:rsidRPr="00835667">
        <w:rPr>
          <w:rFonts w:ascii="Verdana" w:eastAsia="Times New Roman" w:hAnsi="Verdana" w:cs="Times New Roman"/>
          <w:color w:val="000000"/>
          <w:sz w:val="20"/>
          <w:szCs w:val="20"/>
          <w:lang w:val="en-US" w:eastAsia="ru-RU"/>
        </w:rPr>
        <w:t>λ</w:t>
      </w:r>
      <w:r w:rsidRPr="00835667">
        <w:rPr>
          <w:rFonts w:ascii="Verdana" w:eastAsia="Times New Roman" w:hAnsi="Verdana" w:cs="Times New Roman"/>
          <w:color w:val="000000"/>
          <w:sz w:val="20"/>
          <w:szCs w:val="20"/>
          <w:lang w:eastAsia="ru-RU"/>
        </w:rPr>
        <w:t>,1}. Работа машины Тьюринга может быть описана таблицей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(табл. 70).</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Таблица 70</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Работа машины Тьюринга</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lastRenderedPageBreak/>
        <w:drawing>
          <wp:inline distT="0" distB="0" distL="0" distR="0">
            <wp:extent cx="3562350" cy="2162175"/>
            <wp:effectExtent l="19050" t="0" r="0" b="0"/>
            <wp:docPr id="2464" name="Рисунок 2464" descr="http://lms.mti.edu.ru/repo/book_images/0230_UR_2.files_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descr="http://lms.mti.edu.ru/repo/book_images/0230_UR_2.files_image014.jpg"/>
                    <pic:cNvPicPr>
                      <a:picLocks noChangeAspect="1" noChangeArrowheads="1"/>
                    </pic:cNvPicPr>
                  </pic:nvPicPr>
                  <pic:blipFill>
                    <a:blip r:embed="rId382" cstate="print"/>
                    <a:srcRect/>
                    <a:stretch>
                      <a:fillRect/>
                    </a:stretch>
                  </pic:blipFill>
                  <pic:spPr bwMode="auto">
                    <a:xfrm>
                      <a:off x="0" y="0"/>
                      <a:ext cx="3562350" cy="21621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Строку </w:t>
      </w:r>
      <w:proofErr w:type="gramStart"/>
      <w:r w:rsidRPr="00835667">
        <w:rPr>
          <w:rFonts w:ascii="Verdana" w:eastAsia="Times New Roman" w:hAnsi="Verdana" w:cs="Times New Roman"/>
          <w:color w:val="000000"/>
          <w:sz w:val="20"/>
          <w:szCs w:val="20"/>
          <w:lang w:eastAsia="ru-RU"/>
        </w:rPr>
        <w:t>с</w:t>
      </w:r>
      <w:proofErr w:type="gramEnd"/>
      <w:r w:rsidRPr="00835667">
        <w:rPr>
          <w:rFonts w:ascii="Verdana" w:eastAsia="Times New Roman" w:hAnsi="Verdana" w:cs="Times New Roman"/>
          <w:color w:val="000000"/>
          <w:sz w:val="20"/>
          <w:szCs w:val="20"/>
          <w:lang w:eastAsia="ru-RU"/>
        </w:rPr>
        <w:t xml:space="preserve"> 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val="en-US" w:eastAsia="ru-RU"/>
        </w:rPr>
        <w:t>k</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можно опустить. В табл. 70</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szCs w:val="20"/>
          <w:vertAlign w:val="subscript"/>
          <w:lang w:val="en-US" w:eastAsia="ru-RU"/>
        </w:rPr>
        <w:t>i</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выходной символ,</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val="en-US" w:eastAsia="ru-RU"/>
        </w:rPr>
        <w:t>S</w:t>
      </w:r>
      <w:r w:rsidRPr="00835667">
        <w:rPr>
          <w:rFonts w:ascii="Verdana" w:eastAsia="Times New Roman" w:hAnsi="Verdana" w:cs="Times New Roman"/>
          <w:color w:val="000000"/>
          <w:sz w:val="20"/>
          <w:szCs w:val="20"/>
          <w:vertAlign w:val="subscript"/>
          <w:lang w:val="en-US" w:eastAsia="ru-RU"/>
        </w:rPr>
        <w:t>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szCs w:val="20"/>
          <w:lang w:val="en-US" w:eastAsia="ru-RU"/>
        </w:rPr>
        <w:t>L</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szCs w:val="20"/>
          <w:lang w:val="en-US" w:eastAsia="ru-RU"/>
        </w:rPr>
        <w:t>R</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Тезис Тьюринга</w:t>
      </w:r>
      <w:r w:rsidRPr="00835667">
        <w:rPr>
          <w:rFonts w:ascii="Verdana" w:eastAsia="Times New Roman" w:hAnsi="Verdana" w:cs="Times New Roman"/>
          <w:color w:val="000000"/>
          <w:sz w:val="20"/>
          <w:szCs w:val="20"/>
          <w:lang w:eastAsia="ru-RU"/>
        </w:rPr>
        <w:t>. Всякий интуитивный алгоритм может быть реализован с помощью некоторой машины Тьюринга. Как показывает опыт, любые действия, которые может выполнить вычислитель-человек, могут быть представлены последовательностью действий некоторой машины Тьюринга.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Частичная числовая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n</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-местная функция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f</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szCs w:val="20"/>
          <w:lang w:val="en-US" w:eastAsia="ru-RU"/>
        </w:rPr>
        <w:t>x</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 х</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vertAlign w:val="subscript"/>
          <w:lang w:val="en-US" w:eastAsia="ru-RU"/>
        </w:rPr>
        <w:t>n</w:t>
      </w:r>
      <w:proofErr w:type="gramStart"/>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называется вычислимой по Тьюрингу, если существует машина, вычисляющая ее в следующем смысле.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1. Если набор значений аргументов принадлежит области определения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f</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то машина, начав работу в некоторой конфигурации, задающей значение аргументов, останавливается,</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заканчивая работу в конфигурации, соответствующей значению функции.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2. Если набор значений аргументов не принадлежит области определения функций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f</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то машина, начав работу в некоторой конфигурации, работает бесконечно, не приходя в заключительное состояние.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1" w:name="t42"/>
      <w:bookmarkEnd w:id="231"/>
      <w:r w:rsidRPr="00835667">
        <w:rPr>
          <w:rFonts w:ascii="Verdana" w:eastAsia="Times New Roman" w:hAnsi="Verdana" w:cs="Times New Roman"/>
          <w:color w:val="000000"/>
          <w:sz w:val="20"/>
          <w:szCs w:val="20"/>
          <w:lang w:eastAsia="ru-RU"/>
        </w:rPr>
        <w:t xml:space="preserve">Машина Тьюринга — идеализированная модель ЭВМ. Она намного проще даже самых первых примитивных ЭВМ. Но для теоретических исследований она слишком громоздка. Поэтому получили распространение усовершенствования машины Тьюринга, одним из которых является многоленточная машина Тьюринга (рис. 93). </w:t>
      </w:r>
      <w:proofErr w:type="gramStart"/>
      <w:r w:rsidRPr="00835667">
        <w:rPr>
          <w:rFonts w:ascii="Verdana" w:eastAsia="Times New Roman" w:hAnsi="Verdana" w:cs="Times New Roman"/>
          <w:color w:val="000000"/>
          <w:sz w:val="20"/>
          <w:szCs w:val="20"/>
          <w:lang w:eastAsia="ru-RU"/>
        </w:rPr>
        <w:t>Она имеет несколько входных лент и одну выходную, на которую записывается результат.</w:t>
      </w:r>
      <w:proofErr w:type="gramEnd"/>
      <w:r w:rsidRPr="00835667">
        <w:rPr>
          <w:rFonts w:ascii="Verdana" w:eastAsia="Times New Roman" w:hAnsi="Verdana" w:cs="Times New Roman"/>
          <w:color w:val="000000"/>
          <w:sz w:val="20"/>
          <w:szCs w:val="20"/>
          <w:lang w:eastAsia="ru-RU"/>
        </w:rPr>
        <w:t xml:space="preserve"> Содержимое ячеек выходной ленты нельзя читать и корректировать. В такой машине полагается, что головки неподвижны, а ленты движутся, возможно, в разных направлениях</w:t>
      </w:r>
      <w:proofErr w:type="gramStart"/>
      <w:r w:rsidRPr="00835667">
        <w:rPr>
          <w:rFonts w:ascii="Verdana" w:eastAsia="Times New Roman" w:hAnsi="Verdana" w:cs="Times New Roman"/>
          <w:color w:val="000000"/>
          <w:sz w:val="20"/>
          <w:lang w:eastAsia="ru-RU"/>
        </w:rPr>
        <w:t> </w:t>
      </w:r>
      <w:bookmarkStart w:id="232" w:name="_ftnref8"/>
      <w:bookmarkEnd w:id="232"/>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2009775" cy="2886075"/>
            <wp:effectExtent l="19050" t="0" r="9525" b="0"/>
            <wp:docPr id="2465" name="Рисунок 2465" descr="http://lms.mti.edu.ru/repo/book_images/0230_UR_2.files_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http://lms.mti.edu.ru/repo/book_images/0230_UR_2.files_image015.jpg"/>
                    <pic:cNvPicPr>
                      <a:picLocks noChangeAspect="1" noChangeArrowheads="1"/>
                    </pic:cNvPicPr>
                  </pic:nvPicPr>
                  <pic:blipFill>
                    <a:blip r:embed="rId383" cstate="print"/>
                    <a:srcRect/>
                    <a:stretch>
                      <a:fillRect/>
                    </a:stretch>
                  </pic:blipFill>
                  <pic:spPr bwMode="auto">
                    <a:xfrm>
                      <a:off x="0" y="0"/>
                      <a:ext cx="2009775" cy="2886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lastRenderedPageBreak/>
        <w:t>Рис. 93. Многоленточная машина Тьюринга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Такт работы — это одновременное считывание символов со всех лент, </w:t>
      </w:r>
      <w:proofErr w:type="gramStart"/>
      <w:r w:rsidRPr="00835667">
        <w:rPr>
          <w:rFonts w:ascii="Verdana" w:eastAsia="Times New Roman" w:hAnsi="Verdana" w:cs="Times New Roman"/>
          <w:color w:val="000000"/>
          <w:sz w:val="20"/>
          <w:szCs w:val="20"/>
          <w:lang w:eastAsia="ru-RU"/>
        </w:rPr>
        <w:t>кроме</w:t>
      </w:r>
      <w:proofErr w:type="gramEnd"/>
      <w:r w:rsidRPr="00835667">
        <w:rPr>
          <w:rFonts w:ascii="Verdana" w:eastAsia="Times New Roman" w:hAnsi="Verdana" w:cs="Times New Roman"/>
          <w:color w:val="000000"/>
          <w:sz w:val="20"/>
          <w:szCs w:val="20"/>
          <w:lang w:eastAsia="ru-RU"/>
        </w:rPr>
        <w:t xml:space="preserve"> </w:t>
      </w:r>
      <w:proofErr w:type="gramStart"/>
      <w:r w:rsidRPr="00835667">
        <w:rPr>
          <w:rFonts w:ascii="Verdana" w:eastAsia="Times New Roman" w:hAnsi="Verdana" w:cs="Times New Roman"/>
          <w:color w:val="000000"/>
          <w:sz w:val="20"/>
          <w:szCs w:val="20"/>
          <w:lang w:eastAsia="ru-RU"/>
        </w:rPr>
        <w:t>выходной</w:t>
      </w:r>
      <w:proofErr w:type="gramEnd"/>
      <w:r w:rsidRPr="00835667">
        <w:rPr>
          <w:rFonts w:ascii="Verdana" w:eastAsia="Times New Roman" w:hAnsi="Verdana" w:cs="Times New Roman"/>
          <w:color w:val="000000"/>
          <w:sz w:val="20"/>
          <w:szCs w:val="20"/>
          <w:lang w:eastAsia="ru-RU"/>
        </w:rPr>
        <w:t>; смена состояния в зависимости от считанного набора символов; запись новых символов, сдвиг лент.</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Дискретная математика и математическая логика: учебник /</w:t>
      </w:r>
      <w:r w:rsidRPr="00835667">
        <w:rPr>
          <w:rFonts w:ascii="Verdana" w:eastAsia="Times New Roman" w:hAnsi="Verdana" w:cs="Times New Roman"/>
          <w:i/>
          <w:iCs/>
          <w:color w:val="800000"/>
          <w:sz w:val="20"/>
          <w:szCs w:val="20"/>
          <w:lang w:eastAsia="ru-RU"/>
        </w:rPr>
        <w:br/>
        <w:t>Ю. А. Аляев, С. Ф. Тюрин. — М.: Финансы и статистика, 2006. — С.</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t>224–231.</w:t>
      </w:r>
    </w:p>
    <w:p w:rsidR="00835667" w:rsidRPr="00835667" w:rsidRDefault="00835667" w:rsidP="00835667">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466" name="Рисунок 2466" descr="Предыдущая">
              <a:hlinkClick xmlns:a="http://schemas.openxmlformats.org/drawingml/2006/main" r:id="rId345"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descr="Предыдущая">
                      <a:hlinkClick r:id="rId345"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67" name="Рисунок 2467" descr="Следующая">
              <a:hlinkClick xmlns:a="http://schemas.openxmlformats.org/drawingml/2006/main" r:id="rId376"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Следующая">
                      <a:hlinkClick r:id="rId376"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E9E9E9"/>
        <w:spacing w:after="0" w:line="195" w:lineRule="atLeas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 1997 - 2013,</w:t>
      </w:r>
      <w:r w:rsidRPr="00835667">
        <w:rPr>
          <w:rFonts w:ascii="Tahoma" w:eastAsia="Times New Roman" w:hAnsi="Tahoma" w:cs="Tahoma"/>
          <w:color w:val="646464"/>
          <w:sz w:val="20"/>
          <w:lang w:eastAsia="ru-RU"/>
        </w:rPr>
        <w:t> </w:t>
      </w:r>
      <w:hyperlink r:id="rId384" w:history="1">
        <w:r w:rsidRPr="00835667">
          <w:rPr>
            <w:rFonts w:ascii="Tahoma" w:eastAsia="Times New Roman" w:hAnsi="Tahoma" w:cs="Tahoma"/>
            <w:color w:val="5D5D5D"/>
            <w:sz w:val="20"/>
            <w:u w:val="single"/>
            <w:lang w:eastAsia="ru-RU"/>
          </w:rPr>
          <w:t>Московский технологический институт</w:t>
        </w:r>
      </w:hyperlink>
    </w:p>
    <w:p w:rsidR="00835667" w:rsidRPr="00835667" w:rsidRDefault="00835667" w:rsidP="00835667">
      <w:pPr>
        <w:shd w:val="clear" w:color="auto" w:fill="E9E9E9"/>
        <w:spacing w:after="0" w:line="195" w:lineRule="atLeast"/>
        <w:jc w:val="righ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Вы зашли под именем</w:t>
      </w:r>
      <w:r w:rsidRPr="00835667">
        <w:rPr>
          <w:rFonts w:ascii="Tahoma" w:eastAsia="Times New Roman" w:hAnsi="Tahoma" w:cs="Tahoma"/>
          <w:color w:val="646464"/>
          <w:sz w:val="20"/>
          <w:lang w:eastAsia="ru-RU"/>
        </w:rPr>
        <w:t> </w:t>
      </w:r>
      <w:hyperlink r:id="rId385" w:history="1">
        <w:r w:rsidRPr="00835667">
          <w:rPr>
            <w:rFonts w:ascii="Tahoma" w:eastAsia="Times New Roman" w:hAnsi="Tahoma" w:cs="Tahoma"/>
            <w:color w:val="5D5D5D"/>
            <w:sz w:val="20"/>
            <w:u w:val="single"/>
            <w:lang w:eastAsia="ru-RU"/>
          </w:rPr>
          <w:t>Охота Владимир Александрович</w:t>
        </w:r>
      </w:hyperlink>
      <w:r w:rsidRPr="00835667">
        <w:rPr>
          <w:rFonts w:ascii="Tahoma" w:eastAsia="Times New Roman" w:hAnsi="Tahoma" w:cs="Tahoma"/>
          <w:color w:val="646464"/>
          <w:sz w:val="20"/>
          <w:lang w:eastAsia="ru-RU"/>
        </w:rPr>
        <w:t> </w:t>
      </w:r>
      <w:r w:rsidRPr="00835667">
        <w:rPr>
          <w:rFonts w:ascii="Tahoma" w:eastAsia="Times New Roman" w:hAnsi="Tahoma" w:cs="Tahoma"/>
          <w:color w:val="646464"/>
          <w:sz w:val="20"/>
          <w:szCs w:val="20"/>
          <w:lang w:eastAsia="ru-RU"/>
        </w:rPr>
        <w:t>(</w:t>
      </w:r>
      <w:hyperlink r:id="rId386" w:history="1">
        <w:r w:rsidRPr="00835667">
          <w:rPr>
            <w:rFonts w:ascii="Tahoma" w:eastAsia="Times New Roman" w:hAnsi="Tahoma" w:cs="Tahoma"/>
            <w:color w:val="5D5D5D"/>
            <w:sz w:val="20"/>
            <w:u w:val="single"/>
            <w:lang w:eastAsia="ru-RU"/>
          </w:rPr>
          <w:t>Выход</w:t>
        </w:r>
      </w:hyperlink>
      <w:r w:rsidRPr="00835667">
        <w:rPr>
          <w:rFonts w:ascii="Tahoma" w:eastAsia="Times New Roman" w:hAnsi="Tahoma" w:cs="Tahoma"/>
          <w:color w:val="646464"/>
          <w:sz w:val="20"/>
          <w:szCs w:val="20"/>
          <w:lang w:eastAsia="ru-RU"/>
        </w:rPr>
        <w:t>)</w:t>
      </w:r>
    </w:p>
    <w:p w:rsidR="00835667" w:rsidRPr="00835667" w:rsidRDefault="00835667" w:rsidP="00835667">
      <w:pPr>
        <w:spacing w:after="0" w:line="240" w:lineRule="atLeast"/>
        <w:jc w:val="center"/>
        <w:rPr>
          <w:rFonts w:ascii="Tahoma" w:eastAsia="Times New Roman" w:hAnsi="Tahoma" w:cs="Tahoma"/>
          <w:color w:val="000000"/>
          <w:sz w:val="19"/>
          <w:szCs w:val="19"/>
          <w:lang w:eastAsia="ru-RU"/>
        </w:rPr>
      </w:pPr>
      <w:r w:rsidRPr="00835667">
        <w:rPr>
          <w:rFonts w:ascii="Tahoma" w:eastAsia="Times New Roman" w:hAnsi="Tahoma" w:cs="Tahoma"/>
          <w:color w:val="000000"/>
          <w:sz w:val="19"/>
          <w:szCs w:val="19"/>
          <w:lang w:eastAsia="ru-RU"/>
        </w:rPr>
        <w:t> </w:t>
      </w: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387" w:history="1">
        <w:r w:rsidRPr="00835667">
          <w:rPr>
            <w:rFonts w:ascii="Tahoma" w:eastAsia="Times New Roman" w:hAnsi="Tahoma" w:cs="Tahoma"/>
            <w:color w:val="005AAA"/>
            <w:sz w:val="21"/>
            <w:u w:val="single"/>
            <w:lang w:eastAsia="ru-RU"/>
          </w:rPr>
          <w:t>support@lms.mti.edu.ru</w:t>
        </w:r>
      </w:hyperlink>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hyperlink r:id="rId388" w:history="1">
        <w:r w:rsidRPr="00835667">
          <w:rPr>
            <w:rFonts w:ascii="Tahoma" w:eastAsia="Times New Roman" w:hAnsi="Tahoma" w:cs="Tahoma"/>
            <w:b/>
            <w:bCs/>
            <w:color w:val="FFFFFF"/>
            <w:sz w:val="21"/>
            <w:lang w:eastAsia="ru-RU"/>
          </w:rPr>
          <w:t>Отчет об ошибке</w:t>
        </w:r>
      </w:hyperlink>
    </w:p>
    <w:p w:rsidR="00835667" w:rsidRPr="00835667" w:rsidRDefault="00835667" w:rsidP="00835667">
      <w:pPr>
        <w:spacing w:after="0" w:line="240" w:lineRule="atLeast"/>
        <w:rPr>
          <w:rFonts w:ascii="Tahoma" w:eastAsia="Times New Roman" w:hAnsi="Tahoma" w:cs="Tahoma"/>
          <w:color w:val="000000"/>
          <w:sz w:val="21"/>
          <w:szCs w:val="21"/>
          <w:lang w:eastAsia="ru-RU"/>
        </w:rPr>
      </w:pPr>
      <w:hyperlink r:id="rId389" w:anchor="maincontent" w:history="1">
        <w:r w:rsidRPr="00835667">
          <w:rPr>
            <w:rFonts w:ascii="Tahoma" w:eastAsia="Times New Roman" w:hAnsi="Tahoma" w:cs="Tahoma"/>
            <w:color w:val="005AAA"/>
            <w:sz w:val="18"/>
            <w:u w:val="single"/>
            <w:lang w:eastAsia="ru-RU"/>
          </w:rPr>
          <w:t>К основному содержимому</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83" name="Рисунок 2483"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2484" name="Рисунок 2484"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485" name="Рисунок 2485"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hyperlink r:id="rId390" w:history="1">
        <w:r w:rsidRPr="00835667">
          <w:rPr>
            <w:rFonts w:ascii="Times New Roman" w:eastAsia="Times New Roman" w:hAnsi="Times New Roman" w:cs="Times New Roman"/>
            <w:color w:val="FFFFFF"/>
            <w:sz w:val="27"/>
            <w:lang w:eastAsia="ru-RU"/>
          </w:rPr>
          <w:t>mti_online</w:t>
        </w:r>
      </w:hyperlink>
      <w:hyperlink r:id="rId391" w:history="1">
        <w:r w:rsidRPr="00835667">
          <w:rPr>
            <w:rFonts w:ascii="Times New Roman" w:eastAsia="Times New Roman" w:hAnsi="Times New Roman" w:cs="Times New Roman"/>
            <w:color w:val="FFFFFF"/>
            <w:sz w:val="27"/>
            <w:lang w:eastAsia="ru-RU"/>
          </w:rPr>
          <w:t>602413770</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numPr>
          <w:ilvl w:val="0"/>
          <w:numId w:val="18"/>
        </w:numPr>
        <w:spacing w:after="0" w:line="240" w:lineRule="atLeast"/>
        <w:ind w:left="0"/>
        <w:rPr>
          <w:rFonts w:ascii="Tahoma" w:eastAsia="Times New Roman" w:hAnsi="Tahoma" w:cs="Tahoma"/>
          <w:caps/>
          <w:color w:val="939393"/>
          <w:sz w:val="20"/>
          <w:szCs w:val="20"/>
          <w:lang w:eastAsia="ru-RU"/>
        </w:rPr>
      </w:pPr>
      <w:hyperlink r:id="rId392" w:tooltip="В начало" w:history="1">
        <w:r w:rsidRPr="00835667">
          <w:rPr>
            <w:rFonts w:ascii="Tahoma" w:eastAsia="Times New Roman" w:hAnsi="Tahoma" w:cs="Tahoma"/>
            <w:caps/>
            <w:color w:val="837B7B"/>
            <w:sz w:val="20"/>
            <w:u w:val="single"/>
            <w:lang w:eastAsia="ru-RU"/>
          </w:rPr>
          <w:t>В НАЧАЛО</w:t>
        </w:r>
      </w:hyperlink>
    </w:p>
    <w:p w:rsidR="00835667" w:rsidRPr="00835667" w:rsidRDefault="00835667" w:rsidP="00835667">
      <w:pPr>
        <w:numPr>
          <w:ilvl w:val="0"/>
          <w:numId w:val="18"/>
        </w:numPr>
        <w:spacing w:after="0" w:line="240" w:lineRule="atLeast"/>
        <w:ind w:left="0"/>
        <w:rPr>
          <w:rFonts w:ascii="Tahoma" w:eastAsia="Times New Roman" w:hAnsi="Tahoma" w:cs="Tahoma"/>
          <w:caps/>
          <w:color w:val="939393"/>
          <w:sz w:val="20"/>
          <w:szCs w:val="20"/>
          <w:lang w:eastAsia="ru-RU"/>
        </w:rPr>
      </w:pPr>
      <w:hyperlink r:id="rId393" w:tooltip="Курсы" w:history="1">
        <w:r w:rsidRPr="00835667">
          <w:rPr>
            <w:rFonts w:ascii="Tahoma" w:eastAsia="Times New Roman" w:hAnsi="Tahoma" w:cs="Tahoma"/>
            <w:caps/>
            <w:color w:val="837B7B"/>
            <w:sz w:val="20"/>
            <w:u w:val="single"/>
            <w:lang w:eastAsia="ru-RU"/>
          </w:rPr>
          <w:t>КУРСЫ</w:t>
        </w:r>
      </w:hyperlink>
    </w:p>
    <w:p w:rsidR="00835667" w:rsidRPr="00835667" w:rsidRDefault="00835667" w:rsidP="00835667">
      <w:pPr>
        <w:numPr>
          <w:ilvl w:val="0"/>
          <w:numId w:val="18"/>
        </w:numPr>
        <w:spacing w:after="0" w:line="240" w:lineRule="atLeast"/>
        <w:ind w:left="0"/>
        <w:rPr>
          <w:rFonts w:ascii="Tahoma" w:eastAsia="Times New Roman" w:hAnsi="Tahoma" w:cs="Tahoma"/>
          <w:caps/>
          <w:color w:val="939393"/>
          <w:sz w:val="20"/>
          <w:szCs w:val="20"/>
          <w:lang w:eastAsia="ru-RU"/>
        </w:rPr>
      </w:pPr>
      <w:hyperlink r:id="rId394" w:tooltip="Математическая логика" w:history="1">
        <w:r w:rsidRPr="00835667">
          <w:rPr>
            <w:rFonts w:ascii="Tahoma" w:eastAsia="Times New Roman" w:hAnsi="Tahoma" w:cs="Tahoma"/>
            <w:caps/>
            <w:color w:val="837B7B"/>
            <w:sz w:val="20"/>
            <w:u w:val="single"/>
            <w:lang w:eastAsia="ru-RU"/>
          </w:rPr>
          <w:t>МАТЕМАТИЧЕСКАЯ ЛОГИКА</w:t>
        </w:r>
      </w:hyperlink>
    </w:p>
    <w:p w:rsidR="00835667" w:rsidRPr="00835667" w:rsidRDefault="00835667" w:rsidP="00835667">
      <w:pPr>
        <w:numPr>
          <w:ilvl w:val="0"/>
          <w:numId w:val="18"/>
        </w:numPr>
        <w:spacing w:after="0" w:line="240" w:lineRule="atLeast"/>
        <w:ind w:left="0"/>
        <w:rPr>
          <w:rFonts w:ascii="Tahoma" w:eastAsia="Times New Roman" w:hAnsi="Tahoma" w:cs="Tahoma"/>
          <w:caps/>
          <w:color w:val="939393"/>
          <w:sz w:val="20"/>
          <w:szCs w:val="20"/>
          <w:lang w:eastAsia="ru-RU"/>
        </w:rPr>
      </w:pPr>
      <w:hyperlink r:id="rId395" w:tooltip="Книга" w:history="1">
        <w:r w:rsidRPr="00835667">
          <w:rPr>
            <w:rFonts w:ascii="Tahoma" w:eastAsia="Times New Roman" w:hAnsi="Tahoma" w:cs="Tahoma"/>
            <w:caps/>
            <w:color w:val="837B7B"/>
            <w:sz w:val="20"/>
            <w:u w:val="single"/>
            <w:lang w:eastAsia="ru-RU"/>
          </w:rPr>
          <w:t>МОДУЛЬ 2. ЭЛЕМЕНТЫ ТЕОРИИ АЛГОРИТМОВ</w:t>
        </w:r>
      </w:hyperlink>
    </w:p>
    <w:p w:rsidR="00835667" w:rsidRPr="00835667" w:rsidRDefault="00835667" w:rsidP="00835667">
      <w:pPr>
        <w:spacing w:after="45"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w:t>
      </w:r>
    </w:p>
    <w:p w:rsidR="00835667" w:rsidRPr="00835667" w:rsidRDefault="00835667" w:rsidP="00835667">
      <w:pPr>
        <w:numPr>
          <w:ilvl w:val="0"/>
          <w:numId w:val="19"/>
        </w:numPr>
        <w:shd w:val="clear" w:color="auto" w:fill="FFFFFF"/>
        <w:spacing w:after="0" w:line="240" w:lineRule="atLeast"/>
        <w:ind w:left="0"/>
        <w:rPr>
          <w:rFonts w:ascii="Tahoma" w:eastAsia="Times New Roman" w:hAnsi="Tahoma" w:cs="Tahoma"/>
          <w:color w:val="000000"/>
          <w:sz w:val="21"/>
          <w:szCs w:val="21"/>
          <w:lang w:eastAsia="ru-RU"/>
        </w:rPr>
      </w:pPr>
      <w:hyperlink r:id="rId396" w:history="1">
        <w:r w:rsidRPr="00835667">
          <w:rPr>
            <w:rFonts w:ascii="Times New Roman" w:eastAsia="Times New Roman" w:hAnsi="Times New Roman" w:cs="Times New Roman"/>
            <w:caps/>
            <w:color w:val="005AAA"/>
            <w:sz w:val="27"/>
            <w:lang w:eastAsia="ru-RU"/>
          </w:rPr>
          <w:t>ТЕМА 3. НОРМАЛЬНЫЕ АЛГОРИТМЫ МАРКОВА</w:t>
        </w:r>
      </w:hyperlink>
    </w:p>
    <w:p w:rsidR="00835667" w:rsidRPr="00835667" w:rsidRDefault="00835667" w:rsidP="00835667">
      <w:pPr>
        <w:numPr>
          <w:ilvl w:val="0"/>
          <w:numId w:val="19"/>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9"/>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9"/>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19"/>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2486" name="Рисунок 2486" descr="Печатать всю главу">
              <a:hlinkClick xmlns:a="http://schemas.openxmlformats.org/drawingml/2006/main" r:id="rId353"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Печатать всю главу">
                      <a:hlinkClick r:id="rId353"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487" name="Рисунок 2487" descr="Предыдущая">
              <a:hlinkClick xmlns:a="http://schemas.openxmlformats.org/drawingml/2006/main" r:id="rId368"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descr="Предыдущая">
                      <a:hlinkClick r:id="rId368"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88" name="Рисунок 2488" descr="Следующая">
              <a:hlinkClick xmlns:a="http://schemas.openxmlformats.org/drawingml/2006/main" r:id="rId397"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descr="Следующая">
                      <a:hlinkClick r:id="rId397"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3" w:name="_Toc247601822"/>
      <w:bookmarkEnd w:id="233"/>
      <w:proofErr w:type="gramStart"/>
      <w:r w:rsidRPr="00835667">
        <w:rPr>
          <w:rFonts w:ascii="Verdana" w:eastAsia="Times New Roman" w:hAnsi="Verdana" w:cs="Times New Roman"/>
          <w:color w:val="000000"/>
          <w:sz w:val="20"/>
          <w:szCs w:val="20"/>
          <w:lang w:eastAsia="ru-RU"/>
        </w:rPr>
        <w:t>Теория нормальных алгоритмов (или алгорифмов, как называл их создатель теории) была разработана советским математиком А. А. Марковым (1903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1979) в конце 1940-х — начале 1950-х гг.</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val="en-US" w:eastAsia="ru-RU"/>
        </w:rPr>
        <w:t>XX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в. Эти алгоритмы представляют собой некоторые правила по переработке слов в каком-либо алфавите, так что исходные данные и искомые результаты для алгоритмов являются словами в некотором алфавите.</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4" w:name="t43"/>
      <w:bookmarkEnd w:id="234"/>
      <w:r w:rsidRPr="00835667">
        <w:rPr>
          <w:rFonts w:ascii="Verdana" w:eastAsia="Times New Roman" w:hAnsi="Verdana" w:cs="Times New Roman"/>
          <w:b/>
          <w:bCs/>
          <w:color w:val="000000"/>
          <w:sz w:val="20"/>
          <w:szCs w:val="20"/>
          <w:lang w:eastAsia="ru-RU"/>
        </w:rPr>
        <w:t>Марковские подстановки.</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i/>
          <w:iCs/>
          <w:color w:val="000000"/>
          <w:sz w:val="20"/>
          <w:szCs w:val="20"/>
          <w:lang w:eastAsia="ru-RU"/>
        </w:rPr>
        <w:t>Алфавитом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(как и прежде) называется любое непустое множество. Его элементы называются</w:t>
      </w:r>
      <w:r w:rsidRPr="00835667">
        <w:rPr>
          <w:rFonts w:ascii="Verdana" w:eastAsia="Times New Roman" w:hAnsi="Verdana" w:cs="Times New Roman"/>
          <w:i/>
          <w:iCs/>
          <w:color w:val="000000"/>
          <w:sz w:val="20"/>
          <w:szCs w:val="20"/>
          <w:lang w:eastAsia="ru-RU"/>
        </w:rPr>
        <w:t>буквами,</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 любые последовательности букв —</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словами</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 данном алфавите. Для удобства рассуждений допускаются пустые слова (они не имеют в своем составе ни одной буквы).</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Пустое слово</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будем обозначать λ. Если</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два алфавита, причем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то алфавит</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расширением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Слова будем обозначать латинскими буквами:</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(или этими же буквами с индексами). Одно слово может быть составной частью другого слова. Тогда первое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подсловом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второго или вхождением во второе. Например, если</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алфавит русских букв, то можем рассмотреть такие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P</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параграф,</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граф,</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3</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ра. Слово</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является подсловом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подсловом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P</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2</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причем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оно входит дважды. Особый интерес представляет первое вхождение.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Определение 34.</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b/>
          <w:bCs/>
          <w:i/>
          <w:iCs/>
          <w:color w:val="000000"/>
          <w:sz w:val="20"/>
          <w:szCs w:val="20"/>
          <w:lang w:eastAsia="ru-RU"/>
        </w:rPr>
        <w:t>1.</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eastAsia="ru-RU"/>
        </w:rPr>
        <w:t>Марковской подстановкой</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 операция над словами, задаваемая с помощью упорядоченной пары слов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 xml:space="preserve">состоящая в </w:t>
      </w:r>
      <w:r w:rsidRPr="00835667">
        <w:rPr>
          <w:rFonts w:ascii="Verdana" w:eastAsia="Times New Roman" w:hAnsi="Verdana" w:cs="Times New Roman"/>
          <w:color w:val="000000"/>
          <w:sz w:val="20"/>
          <w:szCs w:val="20"/>
          <w:lang w:eastAsia="ru-RU"/>
        </w:rPr>
        <w:lastRenderedPageBreak/>
        <w:t>следующем. В заданном слове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находят первое вхождение слова</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(если таковое имеется) и, не изменяя остальных частей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заменяют в нем это вхождение словом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Полученное слово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результатом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применения марковской подстановки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Если же первого вхождения</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нет (и, следовательно, вообще нет ни одного вхождения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то считается, что марковская подстановка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неприменима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R</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Частными случаями марковских подстановок являются подстановки с пустыми словами: (λ,</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λ), (λ, λ).</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Пример 34.2.</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Примеры марковских подстановок рассмотрены в таблице, в каждой строке которой сначала дается преобразуемое слово, затем применяемая к нему марковская подстановка и, наконец, получающееся в результате слово:</w:t>
      </w:r>
    </w:p>
    <w:p w:rsidR="00835667" w:rsidRPr="00835667" w:rsidRDefault="00835667" w:rsidP="00835667">
      <w:pPr>
        <w:shd w:val="clear" w:color="auto" w:fill="FFFFFF"/>
        <w:spacing w:before="120" w:after="120" w:line="270" w:lineRule="atLeast"/>
        <w:ind w:firstLine="567"/>
        <w:jc w:val="center"/>
        <w:rPr>
          <w:rFonts w:ascii="Verdana" w:eastAsia="Times New Roman" w:hAnsi="Verdana" w:cs="Times New Roman"/>
          <w:color w:val="000000"/>
          <w:sz w:val="24"/>
          <w:szCs w:val="24"/>
          <w:lang w:eastAsia="ru-RU"/>
        </w:rPr>
      </w:pPr>
      <w:r>
        <w:rPr>
          <w:rFonts w:ascii="Verdana" w:eastAsia="Times New Roman" w:hAnsi="Verdana" w:cs="Times New Roman"/>
          <w:noProof/>
          <w:color w:val="000000"/>
          <w:sz w:val="20"/>
          <w:szCs w:val="20"/>
          <w:lang w:eastAsia="ru-RU"/>
        </w:rPr>
        <w:drawing>
          <wp:inline distT="0" distB="0" distL="0" distR="0">
            <wp:extent cx="6029325" cy="2162175"/>
            <wp:effectExtent l="19050" t="0" r="9525" b="0"/>
            <wp:docPr id="2489" name="Рисунок 2489" descr="http://lms.mti.edu.ru/repo/book_images/0230_UR_2.files_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descr="http://lms.mti.edu.ru/repo/book_images/0230_UR_2.files_image016.jpg"/>
                    <pic:cNvPicPr>
                      <a:picLocks noChangeAspect="1" noChangeArrowheads="1"/>
                    </pic:cNvPicPr>
                  </pic:nvPicPr>
                  <pic:blipFill>
                    <a:blip r:embed="rId398" cstate="print"/>
                    <a:srcRect/>
                    <a:stretch>
                      <a:fillRect/>
                    </a:stretch>
                  </pic:blipFill>
                  <pic:spPr bwMode="auto">
                    <a:xfrm>
                      <a:off x="0" y="0"/>
                      <a:ext cx="6029325" cy="21621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5" w:name="t44"/>
      <w:bookmarkEnd w:id="235"/>
      <w:r w:rsidRPr="00835667">
        <w:rPr>
          <w:rFonts w:ascii="Verdana" w:eastAsia="Times New Roman" w:hAnsi="Verdana" w:cs="Times New Roman"/>
          <w:color w:val="000000"/>
          <w:sz w:val="20"/>
          <w:szCs w:val="20"/>
          <w:lang w:eastAsia="ru-RU"/>
        </w:rPr>
        <w:t>Для обозначения марковской подстановки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szCs w:val="20"/>
          <w:lang w:val="en-US" w:eastAsia="ru-RU"/>
        </w:rPr>
        <w:t>P</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используется запись</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Она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формулой подстановки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color w:val="000000"/>
          <w:sz w:val="20"/>
          <w:szCs w:val="20"/>
          <w:lang w:eastAsia="ru-RU"/>
        </w:rPr>
        <w:t>Некоторые подстановки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будем называть заключительными (смысл названия станет ясен чуть позже). Для обозначения таких подстановок будем использовать запись</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Verdana"/>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называя ее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формулой заключительной подстановки.</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Слово</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i/>
          <w:iCs/>
          <w:color w:val="000000"/>
          <w:sz w:val="20"/>
          <w:szCs w:val="20"/>
          <w:lang w:eastAsia="ru-RU"/>
        </w:rPr>
        <w:t>Р</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левой частью,</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val="en-US" w:eastAsia="ru-RU"/>
        </w:rPr>
        <w:t>a</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eastAsia="ru-RU"/>
        </w:rPr>
        <w:t>— правой частью</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 формуле подстановки.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Нормальные алгоритмы и их применение к словам.</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Упорядоченный конечный список формул подстановок</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1028700" cy="876300"/>
            <wp:effectExtent l="19050" t="0" r="0" b="0"/>
            <wp:docPr id="2490" name="Рисунок 2490" descr="http://lms.mti.edu.ru/repo/book_images/0230_UR_2.files_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descr="http://lms.mti.edu.ru/repo/book_images/0230_UR_2.files_image017.gif"/>
                    <pic:cNvPicPr>
                      <a:picLocks noChangeAspect="1" noChangeArrowheads="1"/>
                    </pic:cNvPicPr>
                  </pic:nvPicPr>
                  <pic:blipFill>
                    <a:blip r:embed="rId399" cstate="print"/>
                    <a:srcRect/>
                    <a:stretch>
                      <a:fillRect/>
                    </a:stretch>
                  </pic:blipFill>
                  <pic:spPr bwMode="auto">
                    <a:xfrm>
                      <a:off x="0" y="0"/>
                      <a:ext cx="1028700" cy="87630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 алфавите</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схемой</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(или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записью)</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нормального алгоритма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(Запись точки в скобках означает, что она может стоять в этом месте, а может отсутствовать.) Данная схема определяет (детерминирует) алгоритм преобразования слов, называемый нормальным алгоритмом Маркова. Дадим его точное определение.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6" w:name="t45"/>
      <w:bookmarkEnd w:id="236"/>
      <w:r w:rsidRPr="00835667">
        <w:rPr>
          <w:rFonts w:ascii="Verdana" w:eastAsia="Times New Roman" w:hAnsi="Verdana" w:cs="Times New Roman"/>
          <w:b/>
          <w:bCs/>
          <w:i/>
          <w:iCs/>
          <w:color w:val="000000"/>
          <w:sz w:val="20"/>
          <w:szCs w:val="20"/>
          <w:lang w:eastAsia="ru-RU"/>
        </w:rPr>
        <w:t>Определение 34.3.</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eastAsia="ru-RU"/>
        </w:rPr>
        <w:t>Нормальным алгоритмом</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Маркова) в алфавите</w:t>
      </w:r>
      <w:proofErr w:type="gramStart"/>
      <w:r w:rsidRPr="00835667">
        <w:rPr>
          <w:rFonts w:ascii="Verdana" w:eastAsia="Times New Roman" w:hAnsi="Verdana" w:cs="Times New Roman"/>
          <w:i/>
          <w:iCs/>
          <w:color w:val="000000"/>
          <w:sz w:val="20"/>
          <w:szCs w:val="20"/>
          <w:lang w:eastAsia="ru-RU"/>
        </w:rPr>
        <w:t xml:space="preserve"> 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 следующее правило построения последовательности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слов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исходя из данного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в этом алфавите. В качестве начального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szCs w:val="20"/>
          <w:lang w:eastAsia="ru-RU"/>
        </w:rPr>
        <w:t>последовательности берется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Пусть для некоторого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0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построено и процесс построения рассматриваемой последовательности еще не завершился. Если при этом в схеме нормального алгоритма нет формул, левые части которых входили бы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то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szCs w:val="20"/>
          <w:vertAlign w:val="subscript"/>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полагают равным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и процесс построения последовательности считается завершившимся. Если же в схеме имеются формулы с левыми частями, входящими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то в качестве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szCs w:val="20"/>
          <w:vertAlign w:val="subscript"/>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берется результат марковской подстановки правой части первой из таких формул вместо первого вхождения ее левой части в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proofErr w:type="gramStart"/>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eastAsia="ru-RU"/>
        </w:rPr>
        <w:t>;</w:t>
      </w:r>
      <w:proofErr w:type="gramEnd"/>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процесс построения последовательности считается</w:t>
      </w:r>
      <w:r w:rsidRPr="00835667">
        <w:rPr>
          <w:rFonts w:ascii="Verdana" w:eastAsia="Times New Roman" w:hAnsi="Verdana" w:cs="Times New Roman"/>
          <w:i/>
          <w:iCs/>
          <w:color w:val="000000"/>
          <w:sz w:val="20"/>
          <w:szCs w:val="20"/>
          <w:lang w:eastAsia="ru-RU"/>
        </w:rPr>
        <w:t>завершившимся</w:t>
      </w:r>
      <w:r w:rsidRPr="00835667">
        <w:rPr>
          <w:rFonts w:ascii="Verdana" w:eastAsia="Times New Roman" w:hAnsi="Verdana" w:cs="Times New Roman"/>
          <w:color w:val="000000"/>
          <w:sz w:val="20"/>
          <w:szCs w:val="20"/>
          <w:lang w:eastAsia="ru-RU"/>
        </w:rPr>
        <w:t xml:space="preserve">, </w:t>
      </w:r>
      <w:r w:rsidRPr="00835667">
        <w:rPr>
          <w:rFonts w:ascii="Verdana" w:eastAsia="Times New Roman" w:hAnsi="Verdana" w:cs="Times New Roman"/>
          <w:color w:val="000000"/>
          <w:sz w:val="20"/>
          <w:szCs w:val="20"/>
          <w:lang w:eastAsia="ru-RU"/>
        </w:rPr>
        <w:lastRenderedPageBreak/>
        <w:t>если на данном шаге была применена формула заключительной подстановки, 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продолжающимся</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в противном случае. Если процесс построения упомянутой последовательности обрывается, то говорят, что рассматриваемый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нормальный алгоритм применим к слову</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Последний член</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последовательности 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результатом применения нормального алгоритма к слову</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Говорят, что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нормальный алгоритм перерабатывает</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Последовательность</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будем записывать следующим образом:</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2733675" cy="238125"/>
            <wp:effectExtent l="19050" t="0" r="9525" b="0"/>
            <wp:docPr id="2491" name="Рисунок 2491" descr="http://lms.mti.edu.ru/repo/book_images/0230_UR_2.files_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descr="http://lms.mti.edu.ru/repo/book_images/0230_UR_2.files_image018.gif"/>
                    <pic:cNvPicPr>
                      <a:picLocks noChangeAspect="1" noChangeArrowheads="1"/>
                    </pic:cNvPicPr>
                  </pic:nvPicPr>
                  <pic:blipFill>
                    <a:blip r:embed="rId400" cstate="print"/>
                    <a:srcRect/>
                    <a:stretch>
                      <a:fillRect/>
                    </a:stretch>
                  </pic:blipFill>
                  <pic:spPr bwMode="auto">
                    <a:xfrm>
                      <a:off x="0" y="0"/>
                      <a:ext cx="2733675" cy="2381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где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szCs w:val="20"/>
          <w:vertAlign w:val="subscript"/>
          <w:lang w:val="en-US" w:eastAsia="ru-RU"/>
        </w:rPr>
        <w:t>m</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Мы </w:t>
      </w:r>
      <w:proofErr w:type="gramStart"/>
      <w:r w:rsidRPr="00835667">
        <w:rPr>
          <w:rFonts w:ascii="Verdana" w:eastAsia="Times New Roman" w:hAnsi="Verdana" w:cs="Times New Roman"/>
          <w:color w:val="000000"/>
          <w:sz w:val="20"/>
          <w:szCs w:val="20"/>
          <w:lang w:eastAsia="ru-RU"/>
        </w:rPr>
        <w:t>определили понятие нормального алгоритма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Если же алгоритм задан</w:t>
      </w:r>
      <w:proofErr w:type="gramEnd"/>
      <w:r w:rsidRPr="00835667">
        <w:rPr>
          <w:rFonts w:ascii="Verdana" w:eastAsia="Times New Roman" w:hAnsi="Verdana" w:cs="Times New Roman"/>
          <w:color w:val="000000"/>
          <w:sz w:val="20"/>
          <w:szCs w:val="20"/>
          <w:lang w:eastAsia="ru-RU"/>
        </w:rPr>
        <w:t xml:space="preserve"> в некотором расширении 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то говорят, что он есть</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нормальный алгоритм над 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Рассмотрим примеры нормальных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Пример 34.4.</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Пусть</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алфавит. Рассмотрим следующую схему нормального алгоритма в</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704850" cy="428625"/>
            <wp:effectExtent l="19050" t="0" r="0" b="0"/>
            <wp:docPr id="2492" name="Рисунок 2492" descr="http://lms.mti.edu.ru/repo/book_images/0230_UR_2.files_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descr="http://lms.mti.edu.ru/repo/book_images/0230_UR_2.files_image019.gif"/>
                    <pic:cNvPicPr>
                      <a:picLocks noChangeAspect="1" noChangeArrowheads="1"/>
                    </pic:cNvPicPr>
                  </pic:nvPicPr>
                  <pic:blipFill>
                    <a:blip r:embed="rId401" cstate="print"/>
                    <a:srcRect/>
                    <a:stretch>
                      <a:fillRect/>
                    </a:stretch>
                  </pic:blipFill>
                  <pic:spPr bwMode="auto">
                    <a:xfrm>
                      <a:off x="0" y="0"/>
                      <a:ext cx="704850" cy="4286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Нетрудно понять, как работает определяемый этой схемой нормальный алгоритм. Всякое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 алфавите</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содержащее хотя бы одно вхождение буквы</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color w:val="000000"/>
          <w:sz w:val="20"/>
          <w:szCs w:val="20"/>
          <w:lang w:eastAsia="ru-RU"/>
        </w:rPr>
        <w:t>, он перерабатывает в слово, получающееся из</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вычеркиванием в нем самого левого (первого) вхождения буквы</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Пустое слово он перерабатывает в пустое. (Алгоритм не применим к таким словам, которые содержат только букву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Например,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aabab</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abab</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ab</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aa</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bbab</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bbb</w:t>
      </w:r>
      <w:r w:rsidRPr="00835667">
        <w:rPr>
          <w:rFonts w:ascii="Verdana" w:eastAsia="Times New Roman" w:hAnsi="Verdana" w:cs="Times New Roman"/>
          <w:i/>
          <w:iCs/>
          <w:color w:val="000000"/>
          <w:sz w:val="20"/>
          <w:szCs w:val="20"/>
          <w:lang w:eastAsia="ru-RU"/>
        </w:rPr>
        <w:t xml:space="preserve">, </w:t>
      </w:r>
      <w:r w:rsidRPr="00835667">
        <w:rPr>
          <w:rFonts w:ascii="Verdana" w:eastAsia="Times New Roman" w:hAnsi="Verdana" w:cs="Times New Roman"/>
          <w:i/>
          <w:iCs/>
          <w:color w:val="000000"/>
          <w:sz w:val="20"/>
          <w:szCs w:val="20"/>
          <w:lang w:val="en-US" w:eastAsia="ru-RU"/>
        </w:rPr>
        <w:t>baba</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bba</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Нормально вычислимые функции и принцип нормализации Маркова.</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 xml:space="preserve">Как и машины Тьюринга, нормальные алгоритмы не производят собственно вычислений: они лишь производят преобразования слов, заменяя в них одни буквы другими по предписанным им правилам. В свою очередь, мы предписываем им такие правила, </w:t>
      </w:r>
      <w:proofErr w:type="gramStart"/>
      <w:r w:rsidRPr="00835667">
        <w:rPr>
          <w:rFonts w:ascii="Verdana" w:eastAsia="Times New Roman" w:hAnsi="Verdana" w:cs="Times New Roman"/>
          <w:color w:val="000000"/>
          <w:sz w:val="20"/>
          <w:szCs w:val="20"/>
          <w:lang w:eastAsia="ru-RU"/>
        </w:rPr>
        <w:t>результаты</w:t>
      </w:r>
      <w:proofErr w:type="gramEnd"/>
      <w:r w:rsidRPr="00835667">
        <w:rPr>
          <w:rFonts w:ascii="Verdana" w:eastAsia="Times New Roman" w:hAnsi="Verdana" w:cs="Times New Roman"/>
          <w:color w:val="000000"/>
          <w:sz w:val="20"/>
          <w:szCs w:val="20"/>
          <w:lang w:eastAsia="ru-RU"/>
        </w:rPr>
        <w:t xml:space="preserve"> применения которых мы можем интерпретировать как вычисления. Рассмотрим два примера.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Пример 34.6.</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В алфавите</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xml:space="preserve">= {1} схема λ </w:t>
      </w:r>
      <w:r w:rsidRPr="00835667">
        <w:rPr>
          <w:rFonts w:ascii="Arial" w:eastAsia="Times New Roman" w:hAnsi="Arial" w:cs="Arial"/>
          <w:color w:val="000000"/>
          <w:sz w:val="20"/>
          <w:szCs w:val="20"/>
          <w:lang w:eastAsia="ru-RU"/>
        </w:rPr>
        <w:t>→</w:t>
      </w:r>
      <w:r w:rsidRPr="00835667">
        <w:rPr>
          <w:rFonts w:ascii="Verdana" w:eastAsia="Times New Roman" w:hAnsi="Verdana" w:cs="Verdana"/>
          <w:color w:val="000000"/>
          <w:sz w:val="20"/>
          <w:szCs w:val="20"/>
          <w:lang w:eastAsia="ru-RU"/>
        </w:rPr>
        <w:t xml:space="preserve"> 1 определяет нормальный алгоритм, который к каждому слову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{1} (все такие слова суть следующие: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λ, 1, 11, 111, 1111, 11111 и т. д.) приписывает слева 1. Следовательно, алгоритм реализует (вычисляет) функцию</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proofErr w:type="gramStart"/>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proofErr w:type="gramEnd"/>
      <w:r w:rsidRPr="00835667">
        <w:rPr>
          <w:rFonts w:ascii="Verdana" w:eastAsia="Times New Roman" w:hAnsi="Verdana" w:cs="Times New Roman"/>
          <w:i/>
          <w:iCs/>
          <w:color w:val="000000"/>
          <w:sz w:val="20"/>
          <w:szCs w:val="20"/>
          <w:lang w:eastAsia="ru-RU"/>
        </w:rPr>
        <w:t>х) = х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1.</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37" w:name="t46"/>
      <w:bookmarkEnd w:id="237"/>
      <w:r w:rsidRPr="00835667">
        <w:rPr>
          <w:rFonts w:ascii="Verdana" w:eastAsia="Times New Roman" w:hAnsi="Verdana" w:cs="Times New Roman"/>
          <w:b/>
          <w:bCs/>
          <w:i/>
          <w:iCs/>
          <w:color w:val="000000"/>
          <w:sz w:val="20"/>
          <w:szCs w:val="20"/>
          <w:lang w:eastAsia="ru-RU"/>
        </w:rPr>
        <w:t>Определение 34.8.</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Функция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заданная на некотором множестве слов 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называется</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нормально вычислимой,</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если найдется такое расширение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данного 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 такой нормальный алгоритм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что каждое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из области определения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этот алгоритм перерабатывает в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Таким образом, нормальные алгоритмы примеров 34.6 и 34.7 показывают, что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proofErr w:type="gramStart"/>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proofErr w:type="gramEnd"/>
      <w:r w:rsidRPr="00835667">
        <w:rPr>
          <w:rFonts w:ascii="Verdana" w:eastAsia="Times New Roman" w:hAnsi="Verdana" w:cs="Times New Roman"/>
          <w:i/>
          <w:iCs/>
          <w:color w:val="000000"/>
          <w:sz w:val="20"/>
          <w:szCs w:val="20"/>
          <w:lang w:eastAsia="ru-RU"/>
        </w:rPr>
        <w:t>х) = х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1 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φ</w:t>
      </w:r>
      <w:r w:rsidRPr="00835667">
        <w:rPr>
          <w:rFonts w:ascii="Verdana" w:eastAsia="Times New Roman" w:hAnsi="Verdana" w:cs="Times New Roman"/>
          <w:color w:val="000000"/>
          <w:sz w:val="20"/>
          <w:szCs w:val="20"/>
          <w:vertAlign w:val="subscript"/>
          <w:lang w:eastAsia="ru-RU"/>
        </w:rPr>
        <w:t>3</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нормально вычислимы. Причем соответствующие нормальные алгоритмы удалось построить в том же самом алфавите</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на словах которого были заданы рассматривавшиеся функции, т. е. расширять алфавит не потребовалось</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 = 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Следующий пример демонстрирует нормальный алгоритм в расширенном алфавите, вычисляющий данную функцию.</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Пример 34.9.</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Построим нормальный алгоритм для вычисления функции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proofErr w:type="gramStart"/>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proofErr w:type="gramEnd"/>
      <w:r w:rsidRPr="00835667">
        <w:rPr>
          <w:rFonts w:ascii="Verdana" w:eastAsia="Times New Roman" w:hAnsi="Verdana" w:cs="Times New Roman"/>
          <w:i/>
          <w:iCs/>
          <w:color w:val="000000"/>
          <w:sz w:val="20"/>
          <w:szCs w:val="20"/>
          <w:lang w:eastAsia="ru-RU"/>
        </w:rPr>
        <w:t>х) = х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1 не в одноичной системе (как сделано в примере 34.6), а в десятичной. В качестве алфавита возьмем перечень арабских цифр</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{0,</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1, 2, 3, 4, 5, 6, 7, 8, 9}, а нормальный алгоритм будем строить в его расширении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proofErr w:type="gramStart"/>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Вот схема этого нормального алгоритма (читается по столбцам):</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lastRenderedPageBreak/>
        <w:drawing>
          <wp:inline distT="0" distB="0" distL="0" distR="0">
            <wp:extent cx="2524125" cy="2162175"/>
            <wp:effectExtent l="19050" t="0" r="9525" b="0"/>
            <wp:docPr id="2493" name="Рисунок 2493" descr="http://lms.mti.edu.ru/repo/book_images/0230_UR_2.files_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descr="http://lms.mti.edu.ru/repo/book_images/0230_UR_2.files_image020.gif"/>
                    <pic:cNvPicPr>
                      <a:picLocks noChangeAspect="1" noChangeArrowheads="1"/>
                    </pic:cNvPicPr>
                  </pic:nvPicPr>
                  <pic:blipFill>
                    <a:blip r:embed="rId402" cstate="print"/>
                    <a:srcRect/>
                    <a:stretch>
                      <a:fillRect/>
                    </a:stretch>
                  </pic:blipFill>
                  <pic:spPr bwMode="auto">
                    <a:xfrm>
                      <a:off x="0" y="0"/>
                      <a:ext cx="2524125" cy="21621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Попытаемся применить алгоритм к пустому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λ. Нетрудно понять, что на каждом шаге должна будет применяться самая последняя формула данной схемы. Получается бесконечный процесс:</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2962275" cy="219075"/>
            <wp:effectExtent l="19050" t="0" r="9525" b="0"/>
            <wp:docPr id="2494" name="Рисунок 2494" descr="http://lms.mti.edu.ru/repo/book_images/0230_UR_2.files_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descr="http://lms.mti.edu.ru/repo/book_images/0230_UR_2.files_image021.gif"/>
                    <pic:cNvPicPr>
                      <a:picLocks noChangeAspect="1" noChangeArrowheads="1"/>
                    </pic:cNvPicPr>
                  </pic:nvPicPr>
                  <pic:blipFill>
                    <a:blip r:embed="rId403" cstate="print"/>
                    <a:srcRect/>
                    <a:stretch>
                      <a:fillRect/>
                    </a:stretch>
                  </pic:blipFill>
                  <pic:spPr bwMode="auto">
                    <a:xfrm>
                      <a:off x="0" y="0"/>
                      <a:ext cx="29622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Это означает, что к пустому слову данный алгоритм не применим.</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color w:val="000000"/>
          <w:sz w:val="20"/>
          <w:szCs w:val="20"/>
          <w:lang w:eastAsia="ru-RU"/>
        </w:rPr>
        <w:t>Если применить теперь алгоритм к слову 499, получим следующую последовательность слов: 499</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499 (применена последняя формула)</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99 (формула из середины второго столбца)</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49</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9</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499</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(дважды применена формула из конца второго столбца)</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499</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(предпоследняя формула)</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49</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0</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4</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b</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00 (дважды применена предпоследняя формула первого столбца)</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500 (применена формула из середины первого столбца).</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Таким образом, слово 499 перерабатывается данным нормальным алгоритмом в слово 500. Предлагается проверить, что 328</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Verdana"/>
          <w:color w:val="000000"/>
          <w:sz w:val="20"/>
          <w:szCs w:val="20"/>
          <w:lang w:eastAsia="ru-RU"/>
        </w:rPr>
        <w:t>329, 789</w:t>
      </w:r>
      <w:r w:rsidRPr="00835667">
        <w:rPr>
          <w:rFonts w:ascii="Verdana" w:eastAsia="Times New Roman" w:hAnsi="Verdana" w:cs="Times New Roman"/>
          <w:color w:val="000000"/>
          <w:sz w:val="20"/>
          <w:lang w:eastAsia="ru-RU"/>
        </w:rPr>
        <w:t> </w:t>
      </w:r>
      <w:r w:rsidRPr="00835667">
        <w:rPr>
          <w:rFonts w:ascii="Arial" w:eastAsia="Times New Roman" w:hAnsi="Arial" w:cs="Arial"/>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790.</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 рассмотренном примере нормальный алгоритм построен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являющемся существенным расширением 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color w:val="000000"/>
          <w:sz w:val="20"/>
          <w:szCs w:val="20"/>
          <w:lang w:eastAsia="ru-RU"/>
        </w:rPr>
        <w:t>(т. 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но данный алгоритм слова в алфавите</w:t>
      </w:r>
      <w:proofErr w:type="gramStart"/>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roofErr w:type="gramEnd"/>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перерабатывает снова в слова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В таком случае говорят, что алгоритм задан</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над</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алфавитом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Создатель теории нормальных алгоритмов советский математик А. А. Марков выдвинул гипотезу, получившую название</w:t>
      </w:r>
      <w:proofErr w:type="gramStart"/>
      <w:r w:rsidRPr="00835667">
        <w:rPr>
          <w:rFonts w:ascii="Verdana" w:eastAsia="Times New Roman" w:hAnsi="Verdana" w:cs="Times New Roman"/>
          <w:b/>
          <w:bCs/>
          <w:i/>
          <w:iCs/>
          <w:color w:val="000000"/>
          <w:sz w:val="20"/>
          <w:szCs w:val="20"/>
          <w:lang w:eastAsia="ru-RU"/>
        </w:rPr>
        <w:t>«П</w:t>
      </w:r>
      <w:proofErr w:type="gramEnd"/>
      <w:r w:rsidRPr="00835667">
        <w:rPr>
          <w:rFonts w:ascii="Verdana" w:eastAsia="Times New Roman" w:hAnsi="Verdana" w:cs="Times New Roman"/>
          <w:b/>
          <w:bCs/>
          <w:i/>
          <w:iCs/>
          <w:color w:val="000000"/>
          <w:sz w:val="20"/>
          <w:szCs w:val="20"/>
          <w:lang w:eastAsia="ru-RU"/>
        </w:rPr>
        <w:t>ринцип нормализации Маркова».</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color w:val="000000"/>
          <w:sz w:val="20"/>
          <w:szCs w:val="20"/>
          <w:lang w:eastAsia="ru-RU"/>
        </w:rPr>
        <w:t>Согласно этому принципу,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для нахождения значений функции, заданной в некотором алфавите, тогда и только тогда существует какой-нибудь алгоритм, когда функция нормально вычислима.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Сформулированный принцип, как и тезисы Тьюринга и Чёрча, носит внематематический характер и не может быть строго доказан. Он выдвинут на основании математического и практического опыта.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Все, что в предыдущих параграфах было сказано о тезисах Тьюринга и Чёрча, можно с полным правом отнести к принципу нормализации Маркова. Косвенным подтверждением этого принципа служат теоремы следующего пункта, устанавливающие эквивалентность и этой теории алгоритмов теориям машин Тьюринга и рекурсивных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Совпадение класса всех нормально вычислимых функций с классом всех функций, вычислимых по Тьюрингу.</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Это совпадение будет означать, что понятие нормально вычислимой функции равносильно понятию функции, вычислимой по Тьюрингу, а вместе с ним и понятию частично рекурсивной функции.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Теорема 34.10.</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eastAsia="ru-RU"/>
        </w:rPr>
        <w:t>Всякая функция, вычислимая по Тьюрингу, будет также и нормально вычислимой.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Доказательство</w:t>
      </w:r>
      <w:proofErr w:type="gramStart"/>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Пусть машина Тьюринга с внешним алфавитом</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 = {а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 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szCs w:val="20"/>
          <w:vertAlign w:val="subscript"/>
          <w:lang w:eastAsia="ru-RU"/>
        </w:rPr>
        <w:t>т</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и алфавитом внутренних состояний</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0</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eastAsia="ru-RU"/>
        </w:rPr>
        <w:t>1</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vertAlign w:val="subscript"/>
          <w:lang w:eastAsia="ru-RU"/>
        </w:rPr>
        <w:t>т</w:t>
      </w:r>
      <w:r w:rsidRPr="00835667">
        <w:rPr>
          <w:rFonts w:ascii="Verdana" w:eastAsia="Times New Roman" w:hAnsi="Verdana" w:cs="Times New Roman"/>
          <w:i/>
          <w:iCs/>
          <w:color w:val="000000"/>
          <w:sz w:val="20"/>
          <w:vertAlign w:val="subscript"/>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вычисляет некоторую функцию</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f</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 xml:space="preserve">заданную и принимающую значения в множестве слов </w:t>
      </w:r>
      <w:r w:rsidRPr="00835667">
        <w:rPr>
          <w:rFonts w:ascii="Verdana" w:eastAsia="Times New Roman" w:hAnsi="Verdana" w:cs="Times New Roman"/>
          <w:color w:val="000000"/>
          <w:sz w:val="20"/>
          <w:szCs w:val="20"/>
          <w:lang w:eastAsia="ru-RU"/>
        </w:rPr>
        <w:lastRenderedPageBreak/>
        <w:t>алфавита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color w:val="000000"/>
          <w:sz w:val="20"/>
          <w:szCs w:val="20"/>
          <w:lang w:eastAsia="ru-RU"/>
        </w:rPr>
        <w:t>(словарную функцию на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Попытаемся представить программу этой машины Тьюринга в виде схемы некоторого нормального алгоритма. Для этого нужно каждую команду машины Тьюринга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представить в виде совокупности марковских подстановок. Конфигурации, возникающие в машине Тьюринга в процессе ее работы, представляют собой слова в алфавите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color w:val="000000"/>
          <w:sz w:val="20"/>
          <w:szCs w:val="20"/>
          <w:lang w:eastAsia="ru-RU"/>
        </w:rPr>
        <w:t>Эти слова имеют вид:</w:t>
      </w:r>
      <w:r w:rsidRPr="00835667">
        <w:rPr>
          <w:rFonts w:ascii="Verdana" w:eastAsia="Times New Roman" w:hAnsi="Verdana" w:cs="Times New Roman"/>
          <w:i/>
          <w:iCs/>
          <w:color w:val="000000"/>
          <w:sz w:val="20"/>
          <w:lang w:eastAsia="ru-RU"/>
        </w:rPr>
        <w:t> </w:t>
      </w:r>
      <w:r>
        <w:rPr>
          <w:rFonts w:ascii="Verdana" w:eastAsia="Times New Roman" w:hAnsi="Verdana" w:cs="Times New Roman"/>
          <w:i/>
          <w:iCs/>
          <w:noProof/>
          <w:color w:val="000000"/>
          <w:sz w:val="20"/>
          <w:szCs w:val="20"/>
          <w:lang w:eastAsia="ru-RU"/>
        </w:rPr>
        <w:drawing>
          <wp:inline distT="0" distB="0" distL="0" distR="0">
            <wp:extent cx="1362075" cy="266700"/>
            <wp:effectExtent l="19050" t="0" r="9525" b="0"/>
            <wp:docPr id="2495" name="Рисунок 2495" descr="http://lms.mti.edu.ru/repo/book_images/0230_UR_2.files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descr="http://lms.mti.edu.ru/repo/book_images/0230_UR_2.files_image022.gif"/>
                    <pic:cNvPicPr>
                      <a:picLocks noChangeAspect="1" noChangeArrowheads="1"/>
                    </pic:cNvPicPr>
                  </pic:nvPicPr>
                  <pic:blipFill>
                    <a:blip r:embed="rId404" cstate="print"/>
                    <a:srcRect/>
                    <a:stretch>
                      <a:fillRect/>
                    </a:stretch>
                  </pic:blipFill>
                  <pic:spPr bwMode="auto">
                    <a:xfrm>
                      <a:off x="0" y="0"/>
                      <a:ext cx="1362075" cy="266700"/>
                    </a:xfrm>
                    <a:prstGeom prst="rect">
                      <a:avLst/>
                    </a:prstGeom>
                    <a:noFill/>
                    <a:ln w="9525">
                      <a:noFill/>
                      <a:miter lim="800000"/>
                      <a:headEnd/>
                      <a:tailEnd/>
                    </a:ln>
                  </pic:spPr>
                </pic:pic>
              </a:graphicData>
            </a:graphic>
          </wp:inline>
        </w:drawing>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Нам понадобится различать начало слова и его конец (или его левый и правый концы). Для этого к алфавиту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добавим еще два символа (не входящие ни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ни в</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val="en-US" w:eastAsia="ru-RU"/>
        </w:rPr>
        <w:t> </w:t>
      </w:r>
      <w:r w:rsidRPr="00835667">
        <w:rPr>
          <w:rFonts w:ascii="Cambria Math" w:eastAsia="Times New Roman" w:hAnsi="Cambria Math" w:cs="Cambria Math"/>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szCs w:val="20"/>
          <w:lang w:eastAsia="ru-RU"/>
        </w:rPr>
        <w:t>и,</w:t>
      </w:r>
      <w:r w:rsidRPr="00835667">
        <w:rPr>
          <w:rFonts w:ascii="Verdana" w:eastAsia="Times New Roman" w:hAnsi="Verdana" w:cs="Times New Roman"/>
          <w:i/>
          <w:iCs/>
          <w:color w:val="000000"/>
          <w:sz w:val="20"/>
          <w:lang w:eastAsia="ru-RU"/>
        </w:rPr>
        <w:t> </w:t>
      </w:r>
      <w:proofErr w:type="gramStart"/>
      <w:r w:rsidRPr="00835667">
        <w:rPr>
          <w:rFonts w:ascii="Verdana" w:eastAsia="Times New Roman" w:hAnsi="Verdana" w:cs="Times New Roman"/>
          <w:i/>
          <w:iCs/>
          <w:color w:val="000000"/>
          <w:sz w:val="20"/>
          <w:szCs w:val="20"/>
          <w:lang w:val="en-US" w:eastAsia="ru-RU"/>
        </w:rPr>
        <w:t>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Эти символы будем ставить соответственно в начало и конец каждого машинного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proofErr w:type="gramEnd"/>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Пусть на данном шаге работы машины Тьюринга к машинному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предстоит применить команду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val="en-US" w:eastAsia="ru-RU"/>
        </w:rPr>
        <w:t>X</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Это означает, что машинное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(а вместе с ним и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proofErr w:type="gramStart"/>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proofErr w:type="gramEnd"/>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содержит подслово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Посмотрим, какой совокупностью марковских подстановок можно заменить данную команду в каждом из следующих трех случаев: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а) Х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 т. е. команда имеет вид:</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Ясно, что в этом случае следующее слово получается из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 помощью подстановки</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которую мы и будем считать соответствующей команде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proofErr w:type="gramStart"/>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б)</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Х =</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Л, т. е. команда имеет вид:</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Л. Нетрудно понять, что в этом случае для получения из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color w:val="000000"/>
          <w:sz w:val="20"/>
          <w:szCs w:val="20"/>
          <w:lang w:eastAsia="ru-RU"/>
        </w:rPr>
        <w:t>следующего слова надо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применить ту подстановку из совокупности</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которая применима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В частности, последняя подстановка применима только тогда, когда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color w:val="000000"/>
          <w:sz w:val="20"/>
          <w:szCs w:val="20"/>
          <w:lang w:eastAsia="ru-RU"/>
        </w:rPr>
        <w:t>— самая левая буква в слове</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т. е. когда надо пристраивать ячейку слева;</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1419225" cy="1076325"/>
            <wp:effectExtent l="19050" t="0" r="9525" b="0"/>
            <wp:docPr id="2496" name="Рисунок 2496" descr="http://lms.mti.edu.ru/repo/book_images/0230_UR_2.files_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descr="http://lms.mti.edu.ru/repo/book_images/0230_UR_2.files_image023.gif"/>
                    <pic:cNvPicPr>
                      <a:picLocks noChangeAspect="1" noChangeArrowheads="1"/>
                    </pic:cNvPicPr>
                  </pic:nvPicPr>
                  <pic:blipFill>
                    <a:blip r:embed="rId405" cstate="print"/>
                    <a:srcRect/>
                    <a:stretch>
                      <a:fillRect/>
                    </a:stretch>
                  </pic:blipFill>
                  <pic:spPr bwMode="auto">
                    <a:xfrm>
                      <a:off x="0" y="0"/>
                      <a:ext cx="1419225" cy="10763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Х</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val="en-US" w:eastAsia="ru-RU"/>
        </w:rPr>
        <w:t> </w:t>
      </w:r>
      <w:proofErr w:type="gramStart"/>
      <w:r w:rsidRPr="00835667">
        <w:rPr>
          <w:rFonts w:ascii="Verdana" w:eastAsia="Times New Roman" w:hAnsi="Verdana" w:cs="Times New Roman"/>
          <w:color w:val="000000"/>
          <w:sz w:val="20"/>
          <w:szCs w:val="20"/>
          <w:lang w:eastAsia="ru-RU"/>
        </w:rPr>
        <w:t>П</w:t>
      </w:r>
      <w:proofErr w:type="gramEnd"/>
      <w:r w:rsidRPr="00835667">
        <w:rPr>
          <w:rFonts w:ascii="Verdana" w:eastAsia="Times New Roman" w:hAnsi="Verdana" w:cs="Times New Roman"/>
          <w:color w:val="000000"/>
          <w:sz w:val="20"/>
          <w:szCs w:val="20"/>
          <w:lang w:eastAsia="ru-RU"/>
        </w:rPr>
        <w:t>, т. е. команда имеет вид:</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Arial" w:eastAsia="Times New Roman" w:hAnsi="Arial" w:cs="Arial"/>
          <w:i/>
          <w:iCs/>
          <w:color w:val="000000"/>
          <w:sz w:val="20"/>
          <w:szCs w:val="20"/>
          <w:lang w:eastAsia="ru-RU"/>
        </w:rPr>
        <w:t>→</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color w:val="000000"/>
          <w:sz w:val="20"/>
          <w:szCs w:val="20"/>
          <w:vertAlign w:val="subscript"/>
          <w:lang w:val="en-US" w:eastAsia="ru-RU"/>
        </w:rPr>
        <w:t>β</w:t>
      </w:r>
      <w:r w:rsidRPr="00835667">
        <w:rPr>
          <w:rFonts w:ascii="Verdana" w:eastAsia="Times New Roman" w:hAnsi="Verdana" w:cs="Times New Roman"/>
          <w:color w:val="000000"/>
          <w:sz w:val="20"/>
          <w:lang w:val="en-US"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j</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П. В этом случае аналогично, чтобы получить из слова</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следующее слово, нужно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применить ту из подстановок совокупности</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0"/>
          <w:szCs w:val="20"/>
          <w:lang w:eastAsia="ru-RU"/>
        </w:rPr>
        <w:drawing>
          <wp:inline distT="0" distB="0" distL="0" distR="0">
            <wp:extent cx="1457325" cy="1076325"/>
            <wp:effectExtent l="19050" t="0" r="9525" b="0"/>
            <wp:docPr id="2497" name="Рисунок 2497" descr="http://lms.mti.edu.ru/repo/book_images/0230_UR_2.files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descr="http://lms.mti.edu.ru/repo/book_images/0230_UR_2.files_image024.gif"/>
                    <pic:cNvPicPr>
                      <a:picLocks noChangeAspect="1" noChangeArrowheads="1"/>
                    </pic:cNvPicPr>
                  </pic:nvPicPr>
                  <pic:blipFill>
                    <a:blip r:embed="rId406" cstate="print"/>
                    <a:srcRect/>
                    <a:stretch>
                      <a:fillRect/>
                    </a:stretch>
                  </pic:blipFill>
                  <pic:spPr bwMode="auto">
                    <a:xfrm>
                      <a:off x="0" y="0"/>
                      <a:ext cx="1457325" cy="10763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jc w:val="both"/>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color w:val="000000"/>
          <w:sz w:val="20"/>
          <w:szCs w:val="20"/>
          <w:lang w:eastAsia="ru-RU"/>
        </w:rPr>
        <w:t>которая</w:t>
      </w:r>
      <w:proofErr w:type="gramEnd"/>
      <w:r w:rsidRPr="00835667">
        <w:rPr>
          <w:rFonts w:ascii="Verdana" w:eastAsia="Times New Roman" w:hAnsi="Verdana" w:cs="Times New Roman"/>
          <w:color w:val="000000"/>
          <w:sz w:val="20"/>
          <w:szCs w:val="20"/>
          <w:lang w:eastAsia="ru-RU"/>
        </w:rPr>
        <w:t xml:space="preserve"> применима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Поскольку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q</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vertAlign w:val="subscript"/>
          <w:lang w:val="en-US" w:eastAsia="ru-RU"/>
        </w:rPr>
        <w:t>α</w:t>
      </w:r>
      <w:r w:rsidRPr="00835667">
        <w:rPr>
          <w:rFonts w:ascii="Verdana" w:eastAsia="Times New Roman" w:hAnsi="Verdana" w:cs="Times New Roman"/>
          <w:color w:val="000000"/>
          <w:sz w:val="20"/>
          <w:vertAlign w:val="subscript"/>
          <w:lang w:eastAsia="ru-RU"/>
        </w:rPr>
        <w:t> </w:t>
      </w:r>
      <w:r w:rsidRPr="00835667">
        <w:rPr>
          <w:rFonts w:ascii="Verdana" w:eastAsia="Times New Roman" w:hAnsi="Verdana" w:cs="Times New Roman"/>
          <w:i/>
          <w:iCs/>
          <w:color w:val="000000"/>
          <w:sz w:val="20"/>
          <w:szCs w:val="20"/>
          <w:lang w:val="en-US" w:eastAsia="ru-RU"/>
        </w:rPr>
        <w:t>a</w:t>
      </w:r>
      <w:r w:rsidRPr="00835667">
        <w:rPr>
          <w:rFonts w:ascii="Verdana" w:eastAsia="Times New Roman" w:hAnsi="Verdana" w:cs="Times New Roman"/>
          <w:i/>
          <w:iCs/>
          <w:color w:val="000000"/>
          <w:sz w:val="20"/>
          <w:szCs w:val="20"/>
          <w:vertAlign w:val="subscript"/>
          <w:lang w:val="en-US" w:eastAsia="ru-RU"/>
        </w:rPr>
        <w:t>i</w:t>
      </w:r>
      <w:r w:rsidRPr="00835667">
        <w:rPr>
          <w:rFonts w:ascii="Verdana" w:eastAsia="Times New Roman" w:hAnsi="Verdana" w:cs="Times New Roman"/>
          <w:i/>
          <w:iCs/>
          <w:color w:val="000000"/>
          <w:sz w:val="20"/>
          <w:lang w:val="en-US" w:eastAsia="ru-RU"/>
        </w:rPr>
        <w:t> </w:t>
      </w:r>
      <w:r w:rsidRPr="00835667">
        <w:rPr>
          <w:rFonts w:ascii="Verdana" w:eastAsia="Times New Roman" w:hAnsi="Verdana" w:cs="Times New Roman"/>
          <w:color w:val="000000"/>
          <w:sz w:val="20"/>
          <w:szCs w:val="20"/>
          <w:lang w:eastAsia="ru-RU"/>
        </w:rPr>
        <w:t>входит в слово</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только один раз, то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 xml:space="preserve">применима только одна из подстановок, перечисленных в </w:t>
      </w:r>
      <w:proofErr w:type="gramStart"/>
      <w:r w:rsidRPr="00835667">
        <w:rPr>
          <w:rFonts w:ascii="Verdana" w:eastAsia="Times New Roman" w:hAnsi="Verdana" w:cs="Times New Roman"/>
          <w:color w:val="000000"/>
          <w:sz w:val="20"/>
          <w:szCs w:val="20"/>
          <w:lang w:eastAsia="ru-RU"/>
        </w:rPr>
        <w:t>пунктах</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eastAsia="ru-RU"/>
        </w:rPr>
        <w:t>б</w:t>
      </w:r>
      <w:proofErr w:type="gramEnd"/>
      <w:r w:rsidRPr="00835667">
        <w:rPr>
          <w:rFonts w:ascii="Verdana" w:eastAsia="Times New Roman" w:hAnsi="Verdana" w:cs="Times New Roman"/>
          <w:i/>
          <w:iCs/>
          <w:color w:val="000000"/>
          <w:sz w:val="20"/>
          <w:szCs w:val="20"/>
          <w:lang w:eastAsia="ru-RU"/>
        </w:rPr>
        <w:t>, 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color w:val="000000"/>
          <w:sz w:val="20"/>
          <w:szCs w:val="20"/>
          <w:lang w:eastAsia="ru-RU"/>
        </w:rPr>
        <w:t>Поэтому порядки следования подстановок в этих пунктах безразличны, важны лишь их совокупности.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Заменим каждую команду из программы машины Тьюринга указанным способом совокупностью марковских подстановок. Мы получим схему некоторого нормального алгоритма. Теперь ясно, что применить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w</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данную машину Тьюринга — это все равно, что применить к слову</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i/>
          <w:iCs/>
          <w:color w:val="000000"/>
          <w:sz w:val="20"/>
          <w:szCs w:val="20"/>
          <w:lang w:val="en-US" w:eastAsia="ru-RU"/>
        </w:rPr>
        <w:t>uwv</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построенный нормальный алгоритм. Другими словами, действие машины Тьюринга равнозначно действию подходящего нормального алгоритма. Это и означает, что всякая функция, вычислимая по Тьюрингу, нормально вычислима.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lastRenderedPageBreak/>
        <w:t>Верно и обратное утверждение.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0"/>
          <w:szCs w:val="20"/>
          <w:lang w:eastAsia="ru-RU"/>
        </w:rPr>
        <w:t>Теорема 34.11.</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eastAsia="ru-RU"/>
        </w:rPr>
        <w:t>Всякая нормально вычислимая функция вычислима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Доказательство. В книге Мальцева</w:t>
      </w:r>
      <w:r w:rsidRPr="00835667">
        <w:rPr>
          <w:rFonts w:ascii="Verdana" w:eastAsia="Times New Roman" w:hAnsi="Verdana" w:cs="Times New Roman"/>
          <w:color w:val="000000"/>
          <w:sz w:val="20"/>
          <w:lang w:eastAsia="ru-RU"/>
        </w:rPr>
        <w:t> </w:t>
      </w:r>
      <w:bookmarkStart w:id="238" w:name="_ftnref9"/>
      <w:bookmarkEnd w:id="238"/>
      <w:r w:rsidRPr="00835667">
        <w:rPr>
          <w:rFonts w:ascii="Verdana" w:eastAsia="Times New Roman" w:hAnsi="Verdana" w:cs="Times New Roman"/>
          <w:color w:val="000000"/>
          <w:sz w:val="20"/>
          <w:szCs w:val="20"/>
          <w:lang w:eastAsia="ru-RU"/>
        </w:rPr>
        <w:t>(теорема 1, с. 246</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249) фактически доказано, что всякая нормально вычислимая функция частично рекурсивна (см. также следствие 5.11 в книге Мендельсона</w:t>
      </w:r>
      <w:proofErr w:type="gramStart"/>
      <w:r w:rsidRPr="00835667">
        <w:rPr>
          <w:rFonts w:ascii="Verdana" w:eastAsia="Times New Roman" w:hAnsi="Verdana" w:cs="Times New Roman"/>
          <w:color w:val="000000"/>
          <w:sz w:val="20"/>
          <w:lang w:eastAsia="ru-RU"/>
        </w:rPr>
        <w:t> </w:t>
      </w:r>
      <w:bookmarkStart w:id="239" w:name="_ftnref10"/>
      <w:bookmarkEnd w:id="239"/>
      <w:r w:rsidRPr="00835667">
        <w:rPr>
          <w:rFonts w:ascii="Verdana" w:eastAsia="Times New Roman" w:hAnsi="Verdana" w:cs="Times New Roman"/>
          <w:color w:val="000000"/>
          <w:sz w:val="20"/>
          <w:szCs w:val="20"/>
          <w:lang w:eastAsia="ru-RU"/>
        </w:rPr>
        <w:t>,</w:t>
      </w:r>
      <w:proofErr w:type="gramEnd"/>
      <w:r w:rsidRPr="00835667">
        <w:rPr>
          <w:rFonts w:ascii="Verdana" w:eastAsia="Times New Roman" w:hAnsi="Verdana" w:cs="Times New Roman"/>
          <w:color w:val="000000"/>
          <w:sz w:val="20"/>
          <w:szCs w:val="20"/>
          <w:lang w:eastAsia="ru-RU"/>
        </w:rPr>
        <w:t xml:space="preserve"> с. 248</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0"/>
          <w:szCs w:val="20"/>
          <w:lang w:eastAsia="ru-RU"/>
        </w:rPr>
        <w:t>–</w:t>
      </w:r>
      <w:r w:rsidRPr="00835667">
        <w:rPr>
          <w:rFonts w:ascii="Verdana" w:eastAsia="Times New Roman" w:hAnsi="Verdana" w:cs="Times New Roman"/>
          <w:color w:val="000000"/>
          <w:sz w:val="20"/>
          <w:lang w:eastAsia="ru-RU"/>
        </w:rPr>
        <w:t> </w:t>
      </w:r>
      <w:r w:rsidRPr="00835667">
        <w:rPr>
          <w:rFonts w:ascii="Verdana" w:eastAsia="Times New Roman" w:hAnsi="Verdana" w:cs="Times New Roman"/>
          <w:color w:val="000000"/>
          <w:sz w:val="20"/>
          <w:szCs w:val="20"/>
          <w:lang w:eastAsia="ru-RU"/>
        </w:rPr>
        <w:t>249). Добавив сюда утверждение о том, что всякая частично рекурсивная функция вычислима по Тьюрингу, мы и приходим к справедливости сформулированного утверждения о вычислимости по Тьюрингу всякой нормально вычислимой функции.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Таким образом, класс нормально вычислимых функций совпадает с классом функций, вычислимых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0"/>
          <w:szCs w:val="20"/>
          <w:lang w:eastAsia="ru-RU"/>
        </w:rPr>
        <w:t>Эквивалентность различных теорий алгоритмов.</w:t>
      </w:r>
      <w:r w:rsidRPr="00835667">
        <w:rPr>
          <w:rFonts w:ascii="Verdana" w:eastAsia="Times New Roman" w:hAnsi="Verdana" w:cs="Times New Roman"/>
          <w:b/>
          <w:bCs/>
          <w:color w:val="000000"/>
          <w:sz w:val="20"/>
          <w:lang w:eastAsia="ru-RU"/>
        </w:rPr>
        <w:t> </w:t>
      </w:r>
      <w:r w:rsidRPr="00835667">
        <w:rPr>
          <w:rFonts w:ascii="Verdana" w:eastAsia="Times New Roman" w:hAnsi="Verdana" w:cs="Times New Roman"/>
          <w:color w:val="000000"/>
          <w:sz w:val="20"/>
          <w:szCs w:val="20"/>
          <w:lang w:eastAsia="ru-RU"/>
        </w:rPr>
        <w:t>Итак, в двух последних параграфах мы познакомились с тремя теориями, каждая из которых уточняет понятие алгоритма, и доказали, что все эти теории равносильны между собой. Другими словами, они описывают один и тот же класс функций, т. е. справедлива следующая теорема.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40" w:name="t47"/>
      <w:bookmarkEnd w:id="240"/>
      <w:r w:rsidRPr="00835667">
        <w:rPr>
          <w:rFonts w:ascii="Verdana" w:eastAsia="Times New Roman" w:hAnsi="Verdana" w:cs="Times New Roman"/>
          <w:b/>
          <w:bCs/>
          <w:i/>
          <w:iCs/>
          <w:color w:val="000000"/>
          <w:sz w:val="20"/>
          <w:szCs w:val="20"/>
          <w:lang w:eastAsia="ru-RU"/>
        </w:rPr>
        <w:t>Теорема 34.12.</w:t>
      </w:r>
      <w:r w:rsidRPr="00835667">
        <w:rPr>
          <w:rFonts w:ascii="Verdana" w:eastAsia="Times New Roman" w:hAnsi="Verdana" w:cs="Times New Roman"/>
          <w:b/>
          <w:bCs/>
          <w:i/>
          <w:iCs/>
          <w:color w:val="000000"/>
          <w:sz w:val="20"/>
          <w:lang w:eastAsia="ru-RU"/>
        </w:rPr>
        <w:t> </w:t>
      </w:r>
      <w:r w:rsidRPr="00835667">
        <w:rPr>
          <w:rFonts w:ascii="Verdana" w:eastAsia="Times New Roman" w:hAnsi="Verdana" w:cs="Times New Roman"/>
          <w:i/>
          <w:iCs/>
          <w:color w:val="000000"/>
          <w:sz w:val="20"/>
          <w:szCs w:val="20"/>
          <w:lang w:eastAsia="ru-RU"/>
        </w:rPr>
        <w:t>Следующие классы функций</w:t>
      </w:r>
      <w:r w:rsidRPr="00835667">
        <w:rPr>
          <w:rFonts w:ascii="Verdana" w:eastAsia="Times New Roman" w:hAnsi="Verdana" w:cs="Times New Roman"/>
          <w:i/>
          <w:iCs/>
          <w:color w:val="000000"/>
          <w:sz w:val="20"/>
          <w:lang w:eastAsia="ru-RU"/>
        </w:rPr>
        <w:t> </w:t>
      </w:r>
      <w:proofErr w:type="gramStart"/>
      <w:r w:rsidRPr="00835667">
        <w:rPr>
          <w:rFonts w:ascii="Verdana" w:eastAsia="Times New Roman" w:hAnsi="Verdana" w:cs="Times New Roman"/>
          <w:i/>
          <w:iCs/>
          <w:color w:val="000000"/>
          <w:sz w:val="20"/>
          <w:szCs w:val="20"/>
          <w:lang w:eastAsia="ru-RU"/>
        </w:rPr>
        <w:t>(</w:t>
      </w:r>
      <w:r w:rsidRPr="00835667">
        <w:rPr>
          <w:rFonts w:ascii="Verdana" w:eastAsia="Times New Roman" w:hAnsi="Verdana" w:cs="Times New Roman"/>
          <w:i/>
          <w:iCs/>
          <w:color w:val="000000"/>
          <w:sz w:val="20"/>
          <w:lang w:eastAsia="ru-RU"/>
        </w:rPr>
        <w:t> </w:t>
      </w:r>
      <w:proofErr w:type="gramEnd"/>
      <w:r w:rsidRPr="00835667">
        <w:rPr>
          <w:rFonts w:ascii="Verdana" w:eastAsia="Times New Roman" w:hAnsi="Verdana" w:cs="Times New Roman"/>
          <w:i/>
          <w:iCs/>
          <w:color w:val="000000"/>
          <w:sz w:val="20"/>
          <w:szCs w:val="20"/>
          <w:lang w:eastAsia="ru-RU"/>
        </w:rPr>
        <w:t>заданных на натуральных числах и принимающих натуральные значения) совпадают: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а)</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класс всех функций, вычислимых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б)</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класс всех частично рекурсивных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000000"/>
          <w:sz w:val="20"/>
          <w:szCs w:val="20"/>
          <w:lang w:eastAsia="ru-RU"/>
        </w:rPr>
        <w:t>в)</w:t>
      </w:r>
      <w:r w:rsidRPr="00835667">
        <w:rPr>
          <w:rFonts w:ascii="Verdana" w:eastAsia="Times New Roman" w:hAnsi="Verdana" w:cs="Times New Roman"/>
          <w:i/>
          <w:iCs/>
          <w:color w:val="000000"/>
          <w:sz w:val="20"/>
          <w:lang w:eastAsia="ru-RU"/>
        </w:rPr>
        <w:t> </w:t>
      </w:r>
      <w:r w:rsidRPr="00835667">
        <w:rPr>
          <w:rFonts w:ascii="Verdana" w:eastAsia="Times New Roman" w:hAnsi="Verdana" w:cs="Times New Roman"/>
          <w:i/>
          <w:iCs/>
          <w:color w:val="000000"/>
          <w:sz w:val="20"/>
          <w:szCs w:val="20"/>
          <w:lang w:eastAsia="ru-RU"/>
        </w:rPr>
        <w:t>класс всех нормально вычислимых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 xml:space="preserve">Полезно уяснить смысл и значение этого важного результата. В разное время в разных странах ученые независимо друг от друга, изучая интуитивное понятие алгоритма и алгоритмической вычислимости, создали теории, описывающие данное понятие, которые оказались равносильными. Этот факт служит мощным косвенным подтверждением адекватности этих теорий опыту вычислений, справедливости каждого из тезисов Тьюринга, Чёрча и Маркова. В самом деле, ведь если бы один из этих классов оказался шире какого-либо другого класса, то соответствующий тезис Тьюринга, Чёрча или Маркова </w:t>
      </w:r>
      <w:proofErr w:type="gramStart"/>
      <w:r w:rsidRPr="00835667">
        <w:rPr>
          <w:rFonts w:ascii="Verdana" w:eastAsia="Times New Roman" w:hAnsi="Verdana" w:cs="Times New Roman"/>
          <w:color w:val="000000"/>
          <w:sz w:val="20"/>
          <w:szCs w:val="20"/>
          <w:lang w:eastAsia="ru-RU"/>
        </w:rPr>
        <w:t>был бы опровергнут</w:t>
      </w:r>
      <w:proofErr w:type="gramEnd"/>
      <w:r w:rsidRPr="00835667">
        <w:rPr>
          <w:rFonts w:ascii="Verdana" w:eastAsia="Times New Roman" w:hAnsi="Verdana" w:cs="Times New Roman"/>
          <w:color w:val="000000"/>
          <w:sz w:val="20"/>
          <w:szCs w:val="20"/>
          <w:lang w:eastAsia="ru-RU"/>
        </w:rPr>
        <w:t>. Например, если бы класс нормально вычислимых функций оказался шире класса рекурсивных функций, то существовала бы нормально вычислимая, но не рекурсивная функция. В силу ее нормальной вычислимости она была бы алгоритмически вычислима в интуитивном понимании алгоритма, и предположение о ее нерекурсивности опровергало бы тезис Чёрча. Но классы Тьюринга, Чёрча и Маркова совпадают, и таких функций не существует. Это и служит еще одним косвенным подтверждением тезисов Тьюринга, Маркова и Чёрча.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0"/>
          <w:szCs w:val="20"/>
          <w:lang w:eastAsia="ru-RU"/>
        </w:rPr>
        <w:t>Можно отметить, что существуют еще и другие теории алгоритмов, и для всех них также доказана их равносильность с рассмотренными теориями.</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Математическая логика и теория алгоритмов:</w:t>
      </w:r>
      <w:r w:rsidRPr="00835667">
        <w:rPr>
          <w:rFonts w:ascii="Verdana" w:eastAsia="Times New Roman" w:hAnsi="Verdana" w:cs="Times New Roman"/>
          <w:i/>
          <w:iCs/>
          <w:color w:val="800000"/>
          <w:sz w:val="20"/>
          <w:szCs w:val="20"/>
          <w:lang w:eastAsia="ru-RU"/>
        </w:rPr>
        <w:br/>
        <w:t>учебное пособие для студентов высших учебных заведений /</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br/>
        <w:t>В. И. Игошин. — 2-е изд. стер. — М.: Издательский центр «Академия», 2008. — С.</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t>354–361.</w:t>
      </w:r>
    </w:p>
    <w:p w:rsidR="00835667" w:rsidRPr="00835667" w:rsidRDefault="00835667" w:rsidP="00835667">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498" name="Рисунок 2498" descr="Предыдущая">
              <a:hlinkClick xmlns:a="http://schemas.openxmlformats.org/drawingml/2006/main" r:id="rId368"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descr="Предыдущая">
                      <a:hlinkClick r:id="rId368"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499" name="Рисунок 2499" descr="Следующая">
              <a:hlinkClick xmlns:a="http://schemas.openxmlformats.org/drawingml/2006/main" r:id="rId397" tooltip="&quot;Следую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descr="Следующая">
                      <a:hlinkClick r:id="rId397" tooltip="&quot;Следующая&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E9E9E9"/>
        <w:spacing w:after="0" w:line="195" w:lineRule="atLeas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 1997 - 2013,</w:t>
      </w:r>
      <w:r w:rsidRPr="00835667">
        <w:rPr>
          <w:rFonts w:ascii="Tahoma" w:eastAsia="Times New Roman" w:hAnsi="Tahoma" w:cs="Tahoma"/>
          <w:color w:val="646464"/>
          <w:sz w:val="20"/>
          <w:lang w:eastAsia="ru-RU"/>
        </w:rPr>
        <w:t> </w:t>
      </w:r>
      <w:hyperlink r:id="rId407" w:history="1">
        <w:r w:rsidRPr="00835667">
          <w:rPr>
            <w:rFonts w:ascii="Tahoma" w:eastAsia="Times New Roman" w:hAnsi="Tahoma" w:cs="Tahoma"/>
            <w:color w:val="5D5D5D"/>
            <w:sz w:val="20"/>
            <w:u w:val="single"/>
            <w:lang w:eastAsia="ru-RU"/>
          </w:rPr>
          <w:t>Московский технологический институт</w:t>
        </w:r>
      </w:hyperlink>
    </w:p>
    <w:p w:rsidR="00835667" w:rsidRPr="00835667" w:rsidRDefault="00835667" w:rsidP="00835667">
      <w:pPr>
        <w:shd w:val="clear" w:color="auto" w:fill="E9E9E9"/>
        <w:spacing w:after="0" w:line="195" w:lineRule="atLeast"/>
        <w:jc w:val="righ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Вы зашли под именем</w:t>
      </w:r>
      <w:r w:rsidRPr="00835667">
        <w:rPr>
          <w:rFonts w:ascii="Tahoma" w:eastAsia="Times New Roman" w:hAnsi="Tahoma" w:cs="Tahoma"/>
          <w:color w:val="646464"/>
          <w:sz w:val="20"/>
          <w:lang w:eastAsia="ru-RU"/>
        </w:rPr>
        <w:t> </w:t>
      </w:r>
      <w:hyperlink r:id="rId408" w:history="1">
        <w:r w:rsidRPr="00835667">
          <w:rPr>
            <w:rFonts w:ascii="Tahoma" w:eastAsia="Times New Roman" w:hAnsi="Tahoma" w:cs="Tahoma"/>
            <w:color w:val="5D5D5D"/>
            <w:sz w:val="20"/>
            <w:u w:val="single"/>
            <w:lang w:eastAsia="ru-RU"/>
          </w:rPr>
          <w:t>Охота Владимир Александрович</w:t>
        </w:r>
      </w:hyperlink>
      <w:r w:rsidRPr="00835667">
        <w:rPr>
          <w:rFonts w:ascii="Tahoma" w:eastAsia="Times New Roman" w:hAnsi="Tahoma" w:cs="Tahoma"/>
          <w:color w:val="646464"/>
          <w:sz w:val="20"/>
          <w:lang w:eastAsia="ru-RU"/>
        </w:rPr>
        <w:t> </w:t>
      </w:r>
      <w:r w:rsidRPr="00835667">
        <w:rPr>
          <w:rFonts w:ascii="Tahoma" w:eastAsia="Times New Roman" w:hAnsi="Tahoma" w:cs="Tahoma"/>
          <w:color w:val="646464"/>
          <w:sz w:val="20"/>
          <w:szCs w:val="20"/>
          <w:lang w:eastAsia="ru-RU"/>
        </w:rPr>
        <w:t>(</w:t>
      </w:r>
      <w:hyperlink r:id="rId409" w:history="1">
        <w:r w:rsidRPr="00835667">
          <w:rPr>
            <w:rFonts w:ascii="Tahoma" w:eastAsia="Times New Roman" w:hAnsi="Tahoma" w:cs="Tahoma"/>
            <w:color w:val="5D5D5D"/>
            <w:sz w:val="20"/>
            <w:u w:val="single"/>
            <w:lang w:eastAsia="ru-RU"/>
          </w:rPr>
          <w:t>Выход</w:t>
        </w:r>
      </w:hyperlink>
      <w:r w:rsidRPr="00835667">
        <w:rPr>
          <w:rFonts w:ascii="Tahoma" w:eastAsia="Times New Roman" w:hAnsi="Tahoma" w:cs="Tahoma"/>
          <w:color w:val="646464"/>
          <w:sz w:val="20"/>
          <w:szCs w:val="20"/>
          <w:lang w:eastAsia="ru-RU"/>
        </w:rPr>
        <w:t>)</w:t>
      </w:r>
    </w:p>
    <w:p w:rsidR="00835667" w:rsidRPr="00835667" w:rsidRDefault="00835667" w:rsidP="00835667">
      <w:pPr>
        <w:spacing w:after="0" w:line="240" w:lineRule="atLeast"/>
        <w:jc w:val="center"/>
        <w:rPr>
          <w:rFonts w:ascii="Tahoma" w:eastAsia="Times New Roman" w:hAnsi="Tahoma" w:cs="Tahoma"/>
          <w:color w:val="000000"/>
          <w:sz w:val="19"/>
          <w:szCs w:val="19"/>
          <w:lang w:eastAsia="ru-RU"/>
        </w:rPr>
      </w:pPr>
      <w:r w:rsidRPr="00835667">
        <w:rPr>
          <w:rFonts w:ascii="Tahoma" w:eastAsia="Times New Roman" w:hAnsi="Tahoma" w:cs="Tahoma"/>
          <w:color w:val="000000"/>
          <w:sz w:val="19"/>
          <w:szCs w:val="19"/>
          <w:lang w:eastAsia="ru-RU"/>
        </w:rPr>
        <w:t> </w:t>
      </w: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410" w:history="1">
        <w:r w:rsidRPr="00835667">
          <w:rPr>
            <w:rFonts w:ascii="Tahoma" w:eastAsia="Times New Roman" w:hAnsi="Tahoma" w:cs="Tahoma"/>
            <w:color w:val="005AAA"/>
            <w:sz w:val="21"/>
            <w:u w:val="single"/>
            <w:lang w:eastAsia="ru-RU"/>
          </w:rPr>
          <w:t>support@lms.mti.edu.ru</w:t>
        </w:r>
      </w:hyperlink>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hyperlink r:id="rId411" w:history="1">
        <w:r w:rsidRPr="00835667">
          <w:rPr>
            <w:rFonts w:ascii="Tahoma" w:eastAsia="Times New Roman" w:hAnsi="Tahoma" w:cs="Tahoma"/>
            <w:b/>
            <w:bCs/>
            <w:color w:val="FFFFFF"/>
            <w:sz w:val="21"/>
            <w:lang w:eastAsia="ru-RU"/>
          </w:rPr>
          <w:t>Отчет об ошибке</w:t>
        </w:r>
      </w:hyperlink>
    </w:p>
    <w:p w:rsidR="00835667" w:rsidRPr="00835667" w:rsidRDefault="00835667" w:rsidP="00835667">
      <w:pPr>
        <w:spacing w:after="0" w:line="240" w:lineRule="atLeast"/>
        <w:rPr>
          <w:rFonts w:ascii="Tahoma" w:eastAsia="Times New Roman" w:hAnsi="Tahoma" w:cs="Tahoma"/>
          <w:color w:val="000000"/>
          <w:sz w:val="21"/>
          <w:szCs w:val="21"/>
          <w:lang w:eastAsia="ru-RU"/>
        </w:rPr>
      </w:pPr>
      <w:hyperlink r:id="rId412" w:anchor="maincontent" w:history="1">
        <w:r w:rsidRPr="00835667">
          <w:rPr>
            <w:rFonts w:ascii="Tahoma" w:eastAsia="Times New Roman" w:hAnsi="Tahoma" w:cs="Tahoma"/>
            <w:color w:val="005AAA"/>
            <w:sz w:val="18"/>
            <w:u w:val="single"/>
            <w:lang w:eastAsia="ru-RU"/>
          </w:rPr>
          <w:t>К основному содержимому</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517" name="Рисунок 2517" descr="+7 (495) 287-73-9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descr="+7 (495) 287-73-95">
                      <a:hlinkClick r:id="rId5"/>
                    </pic:cNvPr>
                    <pic:cNvPicPr>
                      <a:picLocks noChangeAspect="1" noChangeArrowheads="1"/>
                    </pic:cNvPicPr>
                  </pic:nvPicPr>
                  <pic:blipFill>
                    <a:blip r:embed="rId6"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5BAA"/>
          <w:sz w:val="21"/>
          <w:szCs w:val="21"/>
          <w:lang w:eastAsia="ru-RU"/>
        </w:rPr>
        <w:drawing>
          <wp:inline distT="0" distB="0" distL="0" distR="0">
            <wp:extent cx="1457325" cy="200025"/>
            <wp:effectExtent l="19050" t="0" r="0" b="0"/>
            <wp:docPr id="2518" name="Рисунок 2518" descr="8 (800) 700-33-0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descr="8 (800) 700-33-04">
                      <a:hlinkClick r:id="rId7"/>
                    </pic:cNvPr>
                    <pic:cNvPicPr>
                      <a:picLocks noChangeAspect="1" noChangeArrowheads="1"/>
                    </pic:cNvPicPr>
                  </pic:nvPicPr>
                  <pic:blipFill>
                    <a:blip r:embed="rId8" cstate="print"/>
                    <a:srcRect/>
                    <a:stretch>
                      <a:fillRect/>
                    </a:stretch>
                  </pic:blipFill>
                  <pic:spPr bwMode="auto">
                    <a:xfrm>
                      <a:off x="0" y="0"/>
                      <a:ext cx="145732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noProof/>
          <w:color w:val="005BAA"/>
          <w:sz w:val="21"/>
          <w:szCs w:val="21"/>
          <w:lang w:eastAsia="ru-RU"/>
        </w:rPr>
        <w:drawing>
          <wp:inline distT="0" distB="0" distL="0" distR="0">
            <wp:extent cx="1476375" cy="200025"/>
            <wp:effectExtent l="19050" t="0" r="9525" b="0"/>
            <wp:docPr id="2519" name="Рисунок 2519" descr="+7 (495) 287-73-9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descr="+7 (495) 287-73-96">
                      <a:hlinkClick r:id="rId9"/>
                    </pic:cNvPr>
                    <pic:cNvPicPr>
                      <a:picLocks noChangeAspect="1" noChangeArrowheads="1"/>
                    </pic:cNvPicPr>
                  </pic:nvPicPr>
                  <pic:blipFill>
                    <a:blip r:embed="rId10" cstate="print"/>
                    <a:srcRect/>
                    <a:stretch>
                      <a:fillRect/>
                    </a:stretch>
                  </pic:blipFill>
                  <pic:spPr bwMode="auto">
                    <a:xfrm>
                      <a:off x="0" y="0"/>
                      <a:ext cx="1476375" cy="200025"/>
                    </a:xfrm>
                    <a:prstGeom prst="rect">
                      <a:avLst/>
                    </a:prstGeom>
                    <a:noFill/>
                    <a:ln w="9525">
                      <a:noFill/>
                      <a:miter lim="800000"/>
                      <a:headEnd/>
                      <a:tailEnd/>
                    </a:ln>
                  </pic:spPr>
                </pic:pic>
              </a:graphicData>
            </a:graphic>
          </wp:inline>
        </w:drawing>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hyperlink r:id="rId413" w:history="1">
        <w:r w:rsidRPr="00835667">
          <w:rPr>
            <w:rFonts w:ascii="Times New Roman" w:eastAsia="Times New Roman" w:hAnsi="Times New Roman" w:cs="Times New Roman"/>
            <w:color w:val="FFFFFF"/>
            <w:sz w:val="27"/>
            <w:lang w:eastAsia="ru-RU"/>
          </w:rPr>
          <w:t>mti_online</w:t>
        </w:r>
      </w:hyperlink>
      <w:hyperlink r:id="rId414" w:history="1">
        <w:r w:rsidRPr="00835667">
          <w:rPr>
            <w:rFonts w:ascii="Times New Roman" w:eastAsia="Times New Roman" w:hAnsi="Times New Roman" w:cs="Times New Roman"/>
            <w:color w:val="FFFFFF"/>
            <w:sz w:val="27"/>
            <w:lang w:eastAsia="ru-RU"/>
          </w:rPr>
          <w:t>602413770</w:t>
        </w:r>
      </w:hyperlink>
    </w:p>
    <w:p w:rsidR="00835667" w:rsidRPr="00835667" w:rsidRDefault="00835667" w:rsidP="00835667">
      <w:pPr>
        <w:spacing w:after="0" w:line="240" w:lineRule="atLeast"/>
        <w:jc w:val="righ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spacing w:after="0" w:line="240" w:lineRule="atLeast"/>
        <w:rPr>
          <w:rFonts w:ascii="Times New Roman" w:eastAsia="Times New Roman" w:hAnsi="Times New Roman" w:cs="Times New Roman"/>
          <w:color w:val="000000"/>
          <w:sz w:val="21"/>
          <w:szCs w:val="21"/>
          <w:lang w:eastAsia="ru-RU"/>
        </w:rPr>
      </w:pPr>
      <w:r w:rsidRPr="00835667">
        <w:rPr>
          <w:rFonts w:ascii="Times New Roman" w:eastAsia="Times New Roman" w:hAnsi="Times New Roman" w:cs="Times New Roman"/>
          <w:color w:val="000000"/>
          <w:sz w:val="21"/>
          <w:szCs w:val="21"/>
          <w:lang w:eastAsia="ru-RU"/>
        </w:rPr>
        <w:t> </w:t>
      </w:r>
    </w:p>
    <w:p w:rsidR="00835667" w:rsidRPr="00835667" w:rsidRDefault="00835667" w:rsidP="00835667">
      <w:pPr>
        <w:numPr>
          <w:ilvl w:val="0"/>
          <w:numId w:val="20"/>
        </w:numPr>
        <w:spacing w:after="0" w:line="240" w:lineRule="atLeast"/>
        <w:ind w:left="0"/>
        <w:rPr>
          <w:rFonts w:ascii="Tahoma" w:eastAsia="Times New Roman" w:hAnsi="Tahoma" w:cs="Tahoma"/>
          <w:caps/>
          <w:color w:val="939393"/>
          <w:sz w:val="20"/>
          <w:szCs w:val="20"/>
          <w:lang w:eastAsia="ru-RU"/>
        </w:rPr>
      </w:pPr>
      <w:hyperlink r:id="rId415" w:tooltip="В начало" w:history="1">
        <w:r w:rsidRPr="00835667">
          <w:rPr>
            <w:rFonts w:ascii="Tahoma" w:eastAsia="Times New Roman" w:hAnsi="Tahoma" w:cs="Tahoma"/>
            <w:caps/>
            <w:color w:val="837B7B"/>
            <w:sz w:val="20"/>
            <w:u w:val="single"/>
            <w:lang w:eastAsia="ru-RU"/>
          </w:rPr>
          <w:t>В НАЧАЛО</w:t>
        </w:r>
      </w:hyperlink>
    </w:p>
    <w:p w:rsidR="00835667" w:rsidRPr="00835667" w:rsidRDefault="00835667" w:rsidP="00835667">
      <w:pPr>
        <w:numPr>
          <w:ilvl w:val="0"/>
          <w:numId w:val="20"/>
        </w:numPr>
        <w:spacing w:after="0" w:line="240" w:lineRule="atLeast"/>
        <w:ind w:left="0"/>
        <w:rPr>
          <w:rFonts w:ascii="Tahoma" w:eastAsia="Times New Roman" w:hAnsi="Tahoma" w:cs="Tahoma"/>
          <w:caps/>
          <w:color w:val="939393"/>
          <w:sz w:val="20"/>
          <w:szCs w:val="20"/>
          <w:lang w:eastAsia="ru-RU"/>
        </w:rPr>
      </w:pPr>
      <w:hyperlink r:id="rId416" w:tooltip="Курсы" w:history="1">
        <w:r w:rsidRPr="00835667">
          <w:rPr>
            <w:rFonts w:ascii="Tahoma" w:eastAsia="Times New Roman" w:hAnsi="Tahoma" w:cs="Tahoma"/>
            <w:caps/>
            <w:color w:val="837B7B"/>
            <w:sz w:val="20"/>
            <w:u w:val="single"/>
            <w:lang w:eastAsia="ru-RU"/>
          </w:rPr>
          <w:t>КУРСЫ</w:t>
        </w:r>
      </w:hyperlink>
    </w:p>
    <w:p w:rsidR="00835667" w:rsidRPr="00835667" w:rsidRDefault="00835667" w:rsidP="00835667">
      <w:pPr>
        <w:numPr>
          <w:ilvl w:val="0"/>
          <w:numId w:val="20"/>
        </w:numPr>
        <w:spacing w:after="0" w:line="240" w:lineRule="atLeast"/>
        <w:ind w:left="0"/>
        <w:rPr>
          <w:rFonts w:ascii="Tahoma" w:eastAsia="Times New Roman" w:hAnsi="Tahoma" w:cs="Tahoma"/>
          <w:caps/>
          <w:color w:val="939393"/>
          <w:sz w:val="20"/>
          <w:szCs w:val="20"/>
          <w:lang w:eastAsia="ru-RU"/>
        </w:rPr>
      </w:pPr>
      <w:hyperlink r:id="rId417" w:tooltip="Математическая логика" w:history="1">
        <w:r w:rsidRPr="00835667">
          <w:rPr>
            <w:rFonts w:ascii="Tahoma" w:eastAsia="Times New Roman" w:hAnsi="Tahoma" w:cs="Tahoma"/>
            <w:caps/>
            <w:color w:val="837B7B"/>
            <w:sz w:val="20"/>
            <w:u w:val="single"/>
            <w:lang w:eastAsia="ru-RU"/>
          </w:rPr>
          <w:t>МАТЕМАТИЧЕСКАЯ ЛОГИКА</w:t>
        </w:r>
      </w:hyperlink>
    </w:p>
    <w:p w:rsidR="00835667" w:rsidRPr="00835667" w:rsidRDefault="00835667" w:rsidP="00835667">
      <w:pPr>
        <w:numPr>
          <w:ilvl w:val="0"/>
          <w:numId w:val="20"/>
        </w:numPr>
        <w:spacing w:after="0" w:line="240" w:lineRule="atLeast"/>
        <w:ind w:left="0"/>
        <w:rPr>
          <w:rFonts w:ascii="Tahoma" w:eastAsia="Times New Roman" w:hAnsi="Tahoma" w:cs="Tahoma"/>
          <w:caps/>
          <w:color w:val="939393"/>
          <w:sz w:val="20"/>
          <w:szCs w:val="20"/>
          <w:lang w:eastAsia="ru-RU"/>
        </w:rPr>
      </w:pPr>
      <w:hyperlink r:id="rId418" w:tooltip="Книга" w:history="1">
        <w:r w:rsidRPr="00835667">
          <w:rPr>
            <w:rFonts w:ascii="Tahoma" w:eastAsia="Times New Roman" w:hAnsi="Tahoma" w:cs="Tahoma"/>
            <w:caps/>
            <w:color w:val="837B7B"/>
            <w:sz w:val="20"/>
            <w:u w:val="single"/>
            <w:lang w:eastAsia="ru-RU"/>
          </w:rPr>
          <w:t>МОДУЛЬ 2. ЭЛЕМЕНТЫ ТЕОРИИ АЛГОРИТМОВ</w:t>
        </w:r>
      </w:hyperlink>
    </w:p>
    <w:p w:rsidR="00835667" w:rsidRPr="00835667" w:rsidRDefault="00835667" w:rsidP="00835667">
      <w:pPr>
        <w:spacing w:after="45"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w:t>
      </w:r>
    </w:p>
    <w:p w:rsidR="00835667" w:rsidRPr="00835667" w:rsidRDefault="00835667" w:rsidP="00835667">
      <w:pPr>
        <w:numPr>
          <w:ilvl w:val="0"/>
          <w:numId w:val="21"/>
        </w:numPr>
        <w:shd w:val="clear" w:color="auto" w:fill="FFFFFF"/>
        <w:spacing w:after="0" w:line="240" w:lineRule="atLeast"/>
        <w:ind w:left="0"/>
        <w:rPr>
          <w:rFonts w:ascii="Tahoma" w:eastAsia="Times New Roman" w:hAnsi="Tahoma" w:cs="Tahoma"/>
          <w:color w:val="000000"/>
          <w:sz w:val="21"/>
          <w:szCs w:val="21"/>
          <w:lang w:eastAsia="ru-RU"/>
        </w:rPr>
      </w:pPr>
      <w:hyperlink r:id="rId419" w:history="1">
        <w:r w:rsidRPr="00835667">
          <w:rPr>
            <w:rFonts w:ascii="Times New Roman" w:eastAsia="Times New Roman" w:hAnsi="Times New Roman" w:cs="Times New Roman"/>
            <w:caps/>
            <w:color w:val="005AAA"/>
            <w:sz w:val="27"/>
            <w:lang w:eastAsia="ru-RU"/>
          </w:rPr>
          <w:t>ТЕМА 4. НЕРАЗРЕШИМЫЕ АЛГОРИТМИЧЕСКИЕ ПРОБЛЕМЫ</w:t>
        </w:r>
      </w:hyperlink>
    </w:p>
    <w:p w:rsidR="00835667" w:rsidRPr="00835667" w:rsidRDefault="00835667" w:rsidP="00835667">
      <w:pPr>
        <w:numPr>
          <w:ilvl w:val="0"/>
          <w:numId w:val="21"/>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21"/>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21"/>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numPr>
          <w:ilvl w:val="0"/>
          <w:numId w:val="21"/>
        </w:numPr>
        <w:shd w:val="clear" w:color="auto" w:fill="FFFFFF"/>
        <w:spacing w:after="0" w:line="240" w:lineRule="atLeast"/>
        <w:ind w:left="0"/>
        <w:rPr>
          <w:rFonts w:ascii="Tahoma" w:eastAsia="Times New Roman" w:hAnsi="Tahoma" w:cs="Tahoma"/>
          <w:color w:val="000000"/>
          <w:sz w:val="21"/>
          <w:szCs w:val="21"/>
          <w:lang w:eastAsia="ru-RU"/>
        </w:rPr>
      </w:pP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0" b="0"/>
            <wp:docPr id="2520" name="Рисунок 2520" descr="Печатать всю главу">
              <a:hlinkClick xmlns:a="http://schemas.openxmlformats.org/drawingml/2006/main" r:id="rId353" tooltip="&quot;Печатать всю глав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descr="Печатать всю главу">
                      <a:hlinkClick r:id="rId353" tooltip="&quot;Печатать всю главу&quot;"/>
                    </pic:cNvPr>
                    <pic:cNvPicPr>
                      <a:picLocks noChangeAspect="1" noChangeArrowheads="1"/>
                    </pic:cNvPicPr>
                  </pic:nvPicPr>
                  <pic:blipFill>
                    <a:blip r:embed="rId19"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12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521" name="Рисунок 2521" descr="Предыдущая">
              <a:hlinkClick xmlns:a="http://schemas.openxmlformats.org/drawingml/2006/main" r:id="rId389"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descr="Предыдущая">
                      <a:hlinkClick r:id="rId389"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522" name="Рисунок 2522" descr="Покинуть книгу">
              <a:hlinkClick xmlns:a="http://schemas.openxmlformats.org/drawingml/2006/main" r:id="rId205" tooltip="&quot;Покинуть книг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descr="Покинуть книгу">
                      <a:hlinkClick r:id="rId205" tooltip="&quot;Покинуть книгу&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41" w:name="_Toc247601823"/>
      <w:bookmarkEnd w:id="241"/>
      <w:r w:rsidRPr="00835667">
        <w:rPr>
          <w:rFonts w:ascii="Verdana" w:eastAsia="Times New Roman" w:hAnsi="Verdana" w:cs="Times New Roman"/>
          <w:i/>
          <w:iCs/>
          <w:color w:val="000000"/>
          <w:sz w:val="24"/>
          <w:szCs w:val="24"/>
          <w:lang w:eastAsia="ru-RU"/>
        </w:rPr>
        <w:t>Алгоритмическая проблема </w:t>
      </w:r>
      <w:r w:rsidRPr="00835667">
        <w:rPr>
          <w:rFonts w:ascii="Verdana" w:eastAsia="Times New Roman" w:hAnsi="Verdana" w:cs="Times New Roman"/>
          <w:color w:val="000000"/>
          <w:sz w:val="24"/>
          <w:szCs w:val="24"/>
          <w:lang w:eastAsia="ru-RU"/>
        </w:rPr>
        <w:t>— это проблема, в которой требуется найти единый метод (алгоритм) для решения бесконечной серии однотипных единичных задач. Такие проблемы называют также </w:t>
      </w:r>
      <w:r w:rsidRPr="00835667">
        <w:rPr>
          <w:rFonts w:ascii="Verdana" w:eastAsia="Times New Roman" w:hAnsi="Verdana" w:cs="Times New Roman"/>
          <w:i/>
          <w:iCs/>
          <w:color w:val="000000"/>
          <w:sz w:val="24"/>
          <w:szCs w:val="24"/>
          <w:lang w:eastAsia="ru-RU"/>
        </w:rPr>
        <w:t>массовыми проблемами. </w:t>
      </w:r>
      <w:r w:rsidRPr="00835667">
        <w:rPr>
          <w:rFonts w:ascii="Verdana" w:eastAsia="Times New Roman" w:hAnsi="Verdana" w:cs="Times New Roman"/>
          <w:color w:val="000000"/>
          <w:sz w:val="24"/>
          <w:szCs w:val="24"/>
          <w:lang w:eastAsia="ru-RU"/>
        </w:rPr>
        <w:t>Они возникали и решались в различных областях математики на протяжении всей ее истории.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Математики в начале </w:t>
      </w:r>
      <w:r w:rsidRPr="00835667">
        <w:rPr>
          <w:rFonts w:ascii="Verdana" w:eastAsia="Times New Roman" w:hAnsi="Verdana" w:cs="Times New Roman"/>
          <w:color w:val="000000"/>
          <w:sz w:val="24"/>
          <w:szCs w:val="24"/>
          <w:lang w:val="en-US" w:eastAsia="ru-RU"/>
        </w:rPr>
        <w:t>XX </w:t>
      </w:r>
      <w:proofErr w:type="gramStart"/>
      <w:r w:rsidRPr="00835667">
        <w:rPr>
          <w:rFonts w:ascii="Verdana" w:eastAsia="Times New Roman" w:hAnsi="Verdana" w:cs="Times New Roman"/>
          <w:color w:val="000000"/>
          <w:sz w:val="24"/>
          <w:szCs w:val="24"/>
          <w:lang w:eastAsia="ru-RU"/>
        </w:rPr>
        <w:t>в</w:t>
      </w:r>
      <w:proofErr w:type="gramEnd"/>
      <w:r w:rsidRPr="00835667">
        <w:rPr>
          <w:rFonts w:ascii="Verdana" w:eastAsia="Times New Roman" w:hAnsi="Verdana" w:cs="Times New Roman"/>
          <w:color w:val="000000"/>
          <w:sz w:val="24"/>
          <w:szCs w:val="24"/>
          <w:lang w:eastAsia="ru-RU"/>
        </w:rPr>
        <w:t xml:space="preserve">. столкнулись </w:t>
      </w:r>
      <w:proofErr w:type="gramStart"/>
      <w:r w:rsidRPr="00835667">
        <w:rPr>
          <w:rFonts w:ascii="Verdana" w:eastAsia="Times New Roman" w:hAnsi="Verdana" w:cs="Times New Roman"/>
          <w:color w:val="000000"/>
          <w:sz w:val="24"/>
          <w:szCs w:val="24"/>
          <w:lang w:eastAsia="ru-RU"/>
        </w:rPr>
        <w:t>с</w:t>
      </w:r>
      <w:proofErr w:type="gramEnd"/>
      <w:r w:rsidRPr="00835667">
        <w:rPr>
          <w:rFonts w:ascii="Verdana" w:eastAsia="Times New Roman" w:hAnsi="Verdana" w:cs="Times New Roman"/>
          <w:color w:val="000000"/>
          <w:sz w:val="24"/>
          <w:szCs w:val="24"/>
          <w:lang w:eastAsia="ru-RU"/>
        </w:rPr>
        <w:t xml:space="preserve"> тем, что для некоторых массовых проблем не удается подобрать общий алгоритм для их решения. В связи с этим возникла необходимость дать точное определение самому понятию алгоритма. Мы познакомились с несколькими способами такого уточнения, и в настоящем параграфе приведем примеры алгоритмически неразрешимых массовых проблем. Сначала в качестве понятия, уточняющего понятие алгоритма, будем использовать понятие машины Тьюринга. Затем рассмотрим проблему алгоритмической разрешимости в рамках общей теории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Нумерация алгоритмов. </w:t>
      </w:r>
      <w:r w:rsidRPr="00835667">
        <w:rPr>
          <w:rFonts w:ascii="Verdana" w:eastAsia="Times New Roman" w:hAnsi="Verdana" w:cs="Times New Roman"/>
          <w:color w:val="000000"/>
          <w:sz w:val="24"/>
          <w:szCs w:val="24"/>
          <w:lang w:eastAsia="ru-RU"/>
        </w:rPr>
        <w:t>Понятие нумерации алгоритмов — важное средство для их исследования, в частности для доказательств несуществования единого алгоритма для решения той или иной массовой проблемы. Посмотрим сначала на это понятие в рамках нашей общей теории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Поскольку любой алгоритм можно задать конечным описанием (словом) (например, в конечном алфавите знаков, используемых при наборе математических книг), а множество всех конечных слов в фиксированном конечном алфавите счетно, то множество всех алгоритмов счетно. Это означает наличие взаимно-однозначного соответствия между множеством </w:t>
      </w:r>
      <w:r w:rsidRPr="00835667">
        <w:rPr>
          <w:rFonts w:ascii="Verdana" w:eastAsia="Times New Roman" w:hAnsi="Verdana" w:cs="Times New Roman"/>
          <w:i/>
          <w:iCs/>
          <w:color w:val="000000"/>
          <w:sz w:val="24"/>
          <w:szCs w:val="24"/>
          <w:lang w:eastAsia="ru-RU"/>
        </w:rPr>
        <w:t>N </w:t>
      </w:r>
      <w:r w:rsidRPr="00835667">
        <w:rPr>
          <w:rFonts w:ascii="Verdana" w:eastAsia="Times New Roman" w:hAnsi="Verdana" w:cs="Times New Roman"/>
          <w:color w:val="000000"/>
          <w:sz w:val="24"/>
          <w:szCs w:val="24"/>
          <w:lang w:eastAsia="ru-RU"/>
        </w:rPr>
        <w:t>натуральных чисел и множеством всех алгоритмов, рассматриваемым как подмножество множества </w:t>
      </w:r>
      <w:r w:rsidRPr="00835667">
        <w:rPr>
          <w:rFonts w:ascii="Verdana" w:eastAsia="Times New Roman" w:hAnsi="Verdana" w:cs="Times New Roman"/>
          <w:i/>
          <w:iCs/>
          <w:color w:val="000000"/>
          <w:sz w:val="24"/>
          <w:szCs w:val="24"/>
          <w:lang w:val="en-US" w:eastAsia="ru-RU"/>
        </w:rPr>
        <w:t>Al</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всех слов в алфавите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l</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выбранном для описания алгоритмов (φ: </w:t>
      </w:r>
      <w:r w:rsidRPr="00835667">
        <w:rPr>
          <w:rFonts w:ascii="Verdana" w:eastAsia="Times New Roman" w:hAnsi="Verdana" w:cs="Times New Roman"/>
          <w:i/>
          <w:iCs/>
          <w:color w:val="000000"/>
          <w:sz w:val="24"/>
          <w:szCs w:val="24"/>
          <w:lang w:val="en-US" w:eastAsia="ru-RU"/>
        </w:rPr>
        <w:t>N</w:t>
      </w:r>
      <w:r w:rsidRPr="00835667">
        <w:rPr>
          <w:rFonts w:ascii="Verdana" w:eastAsia="Times New Roman" w:hAnsi="Verdana" w:cs="Times New Roman"/>
          <w:i/>
          <w:iCs/>
          <w:color w:val="000000"/>
          <w:sz w:val="24"/>
          <w:szCs w:val="24"/>
          <w:lang w:eastAsia="ru-RU"/>
        </w:rPr>
        <w:t xml:space="preserve"> </w:t>
      </w:r>
      <w:r w:rsidRPr="00835667">
        <w:rPr>
          <w:rFonts w:ascii="Arial" w:eastAsia="Times New Roman" w:hAnsi="Arial" w:cs="Arial"/>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l</w:t>
      </w:r>
      <w:r w:rsidRPr="00835667">
        <w:rPr>
          <w:rFonts w:ascii="Verdana" w:eastAsia="Times New Roman" w:hAnsi="Verdana" w:cs="Times New Roman"/>
          <w:i/>
          <w:iCs/>
          <w:color w:val="000000"/>
          <w:sz w:val="24"/>
          <w:szCs w:val="24"/>
          <w:lang w:eastAsia="ru-RU"/>
        </w:rPr>
        <w:t> *</w:t>
      </w:r>
      <w:proofErr w:type="gramStart"/>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Такая функция называется </w:t>
      </w:r>
      <w:r w:rsidRPr="00835667">
        <w:rPr>
          <w:rFonts w:ascii="Verdana" w:eastAsia="Times New Roman" w:hAnsi="Verdana" w:cs="Times New Roman"/>
          <w:i/>
          <w:iCs/>
          <w:color w:val="000000"/>
          <w:sz w:val="24"/>
          <w:szCs w:val="24"/>
          <w:lang w:eastAsia="ru-RU"/>
        </w:rPr>
        <w:t>нумерацией алгоритмов. </w:t>
      </w:r>
      <w:r w:rsidRPr="00835667">
        <w:rPr>
          <w:rFonts w:ascii="Verdana" w:eastAsia="Times New Roman" w:hAnsi="Verdana" w:cs="Times New Roman"/>
          <w:color w:val="000000"/>
          <w:sz w:val="24"/>
          <w:szCs w:val="24"/>
          <w:lang w:eastAsia="ru-RU"/>
        </w:rPr>
        <w:t>Если φ(</w:t>
      </w:r>
      <w:r w:rsidRPr="00835667">
        <w:rPr>
          <w:rFonts w:ascii="Verdana" w:eastAsia="Times New Roman" w:hAnsi="Verdana" w:cs="Times New Roman"/>
          <w:i/>
          <w:iCs/>
          <w:color w:val="000000"/>
          <w:sz w:val="24"/>
          <w:szCs w:val="24"/>
          <w:lang w:val="en-US" w:eastAsia="ru-RU"/>
        </w:rPr>
        <w:t>n</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 </w:t>
      </w:r>
      <w:r w:rsidRPr="00835667">
        <w:rPr>
          <w:rFonts w:ascii="Verdana" w:eastAsia="Times New Roman" w:hAnsi="Verdana" w:cs="Times New Roman"/>
          <w:i/>
          <w:iCs/>
          <w:color w:val="000000"/>
          <w:sz w:val="24"/>
          <w:szCs w:val="24"/>
          <w:lang w:eastAsia="ru-RU"/>
        </w:rPr>
        <w:t>А, </w:t>
      </w:r>
      <w:r w:rsidRPr="00835667">
        <w:rPr>
          <w:rFonts w:ascii="Verdana" w:eastAsia="Times New Roman" w:hAnsi="Verdana" w:cs="Times New Roman"/>
          <w:color w:val="000000"/>
          <w:sz w:val="24"/>
          <w:szCs w:val="24"/>
          <w:lang w:eastAsia="ru-RU"/>
        </w:rPr>
        <w:t>то число </w:t>
      </w:r>
      <w:proofErr w:type="gramStart"/>
      <w:r w:rsidRPr="00835667">
        <w:rPr>
          <w:rFonts w:ascii="Verdana" w:eastAsia="Times New Roman" w:hAnsi="Verdana" w:cs="Times New Roman"/>
          <w:i/>
          <w:iCs/>
          <w:color w:val="000000"/>
          <w:sz w:val="24"/>
          <w:szCs w:val="24"/>
          <w:lang w:eastAsia="ru-RU"/>
        </w:rPr>
        <w:t>п</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называется </w:t>
      </w:r>
      <w:r w:rsidRPr="00835667">
        <w:rPr>
          <w:rFonts w:ascii="Verdana" w:eastAsia="Times New Roman" w:hAnsi="Verdana" w:cs="Times New Roman"/>
          <w:i/>
          <w:iCs/>
          <w:color w:val="000000"/>
          <w:sz w:val="24"/>
          <w:szCs w:val="24"/>
          <w:lang w:eastAsia="ru-RU"/>
        </w:rPr>
        <w:t>номером алгоритма А. </w:t>
      </w:r>
      <w:r w:rsidRPr="00835667">
        <w:rPr>
          <w:rFonts w:ascii="Verdana" w:eastAsia="Times New Roman" w:hAnsi="Verdana" w:cs="Times New Roman"/>
          <w:color w:val="000000"/>
          <w:sz w:val="24"/>
          <w:szCs w:val="24"/>
          <w:lang w:eastAsia="ru-RU"/>
        </w:rPr>
        <w:t>Из взаимной однозначности отображения φ следует существование обратной функции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восстанавливающей по описанию алгоритма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i/>
          <w:iCs/>
          <w:color w:val="000000"/>
          <w:sz w:val="24"/>
          <w:szCs w:val="24"/>
          <w:vertAlign w:val="subscript"/>
          <w:lang w:eastAsia="ru-RU"/>
        </w:rPr>
        <w:t>п</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его номер в этой нумерации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vertAlign w:val="subscript"/>
          <w:lang w:val="en-US" w:eastAsia="ru-RU"/>
        </w:rPr>
        <w:t>n</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п. </w:t>
      </w:r>
      <w:r w:rsidRPr="00835667">
        <w:rPr>
          <w:rFonts w:ascii="Verdana" w:eastAsia="Times New Roman" w:hAnsi="Verdana" w:cs="Times New Roman"/>
          <w:color w:val="000000"/>
          <w:sz w:val="24"/>
          <w:szCs w:val="24"/>
          <w:lang w:eastAsia="ru-RU"/>
        </w:rPr>
        <w:t>Очевидно, что различных нумераций много.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Нумерация всех алгоритмов является одновременно и нумерацией всех вычислимых функций в следующем смысле: номер функции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это номер некоторого алгоритма, вычисляющего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xml:space="preserve">. Ясно, что в любой </w:t>
      </w:r>
      <w:r w:rsidRPr="00835667">
        <w:rPr>
          <w:rFonts w:ascii="Verdana" w:eastAsia="Times New Roman" w:hAnsi="Verdana" w:cs="Times New Roman"/>
          <w:color w:val="000000"/>
          <w:sz w:val="24"/>
          <w:szCs w:val="24"/>
          <w:lang w:eastAsia="ru-RU"/>
        </w:rPr>
        <w:lastRenderedPageBreak/>
        <w:t>нумерации всякая функция будет иметь бесконечное множество различных номеров.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Существование нумераций позволяет работать с алгоритмами как с числами. Это особенно удобно при исследовании алгоритмов над алгоритмами. Отсутствие именно таких алгоритмов часто приводит к алгоритмически неразрешимым проблемам.</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Нумерация машин Тьюринга. </w:t>
      </w:r>
      <w:r w:rsidRPr="00835667">
        <w:rPr>
          <w:rFonts w:ascii="Verdana" w:eastAsia="Times New Roman" w:hAnsi="Verdana" w:cs="Times New Roman"/>
          <w:color w:val="000000"/>
          <w:sz w:val="24"/>
          <w:szCs w:val="24"/>
          <w:lang w:eastAsia="ru-RU"/>
        </w:rPr>
        <w:t>Опишем теперь более конкретный процесс нумерации всех машин Тьюринга, который используем при построении примера невычислимой по Тьюрингу функции. Будем считать, что для обозначения внутренних состояний машин Тьюринга используются буквы бесконечной последовательности: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 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2</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r</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а для обозначения букв внешних алфавитов используются буквы последовательности: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 a</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2</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vertAlign w:val="subscript"/>
          <w:lang w:val="en-US" w:eastAsia="ru-RU"/>
        </w:rPr>
        <w:t>s</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Выразим (или, как говорят, закодируем) все символы этих бесконечных последовательностей словами конечного стандартного алфавита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1, 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xml:space="preserve">С, </w:t>
      </w:r>
      <w:proofErr w:type="gramStart"/>
      <w:r w:rsidRPr="00835667">
        <w:rPr>
          <w:rFonts w:ascii="Verdana" w:eastAsia="Times New Roman" w:hAnsi="Verdana" w:cs="Times New Roman"/>
          <w:color w:val="000000"/>
          <w:sz w:val="24"/>
          <w:szCs w:val="24"/>
          <w:lang w:eastAsia="ru-RU"/>
        </w:rPr>
        <w:t>П</w:t>
      </w:r>
      <w:proofErr w:type="gramEnd"/>
      <w:r w:rsidRPr="00835667">
        <w:rPr>
          <w:rFonts w:ascii="Verdana" w:eastAsia="Times New Roman" w:hAnsi="Verdana" w:cs="Times New Roman"/>
          <w:color w:val="000000"/>
          <w:sz w:val="24"/>
          <w:szCs w:val="24"/>
          <w:lang w:eastAsia="ru-RU"/>
        </w:rPr>
        <w:t>, Л} по следующим правилам:</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i</w:t>
      </w:r>
      <w:proofErr w:type="gramEnd"/>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i </w:t>
      </w:r>
      <w:r w:rsidRPr="00835667">
        <w:rPr>
          <w:rFonts w:ascii="Verdana" w:eastAsia="Times New Roman" w:hAnsi="Verdana" w:cs="Times New Roman"/>
          <w:color w:val="000000"/>
          <w:sz w:val="24"/>
          <w:szCs w:val="24"/>
          <w:lang w:eastAsia="ru-RU"/>
        </w:rPr>
        <w:t>= 0, 1,...) обозначим (закодируем) словом из </w:t>
      </w:r>
      <w:r w:rsidRPr="00835667">
        <w:rPr>
          <w:rFonts w:ascii="Verdana" w:eastAsia="Times New Roman" w:hAnsi="Verdana" w:cs="Times New Roman"/>
          <w:i/>
          <w:iCs/>
          <w:color w:val="000000"/>
          <w:sz w:val="24"/>
          <w:szCs w:val="24"/>
          <w:lang w:val="en-US" w:eastAsia="ru-RU"/>
        </w:rPr>
        <w:t>i</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+ 1 букв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qq</w:t>
      </w:r>
      <w:r w:rsidRPr="00835667">
        <w:rPr>
          <w:rFonts w:ascii="Verdana" w:eastAsia="Times New Roman" w:hAnsi="Verdana" w:cs="Times New Roman"/>
          <w:i/>
          <w:iCs/>
          <w:color w:val="000000"/>
          <w:sz w:val="24"/>
          <w:szCs w:val="24"/>
          <w:lang w:eastAsia="ru-RU"/>
        </w:rPr>
        <w:t>...</w:t>
      </w:r>
      <w:proofErr w:type="gramStart"/>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proofErr w:type="gramStart"/>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j</w:t>
      </w:r>
      <w:proofErr w:type="gramEnd"/>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j </w:t>
      </w:r>
      <w:r w:rsidRPr="00835667">
        <w:rPr>
          <w:rFonts w:ascii="Verdana" w:eastAsia="Times New Roman" w:hAnsi="Verdana" w:cs="Times New Roman"/>
          <w:color w:val="000000"/>
          <w:sz w:val="24"/>
          <w:szCs w:val="24"/>
          <w:lang w:eastAsia="ru-RU"/>
        </w:rPr>
        <w:t>= 1, 2,...) обозначим (закодируем) словом из </w:t>
      </w:r>
      <w:r w:rsidRPr="00835667">
        <w:rPr>
          <w:rFonts w:ascii="Verdana" w:eastAsia="Times New Roman" w:hAnsi="Verdana" w:cs="Times New Roman"/>
          <w:i/>
          <w:iCs/>
          <w:color w:val="000000"/>
          <w:sz w:val="24"/>
          <w:szCs w:val="24"/>
          <w:lang w:val="en-US" w:eastAsia="ru-RU"/>
        </w:rPr>
        <w:t>j</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единиц: 11...1.</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В стандартном алфавите программу машины Тьюринга можно записать в виде слова, руководствуясь следующим правилом. Сначала все команды программы переводятся на язык стандартного алфавита, для чего в записях этих команд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i</w:t>
      </w:r>
      <w:r w:rsidRPr="00835667">
        <w:rPr>
          <w:rFonts w:ascii="Verdana" w:eastAsia="Times New Roman" w:hAnsi="Verdana" w:cs="Times New Roman"/>
          <w:i/>
          <w:iCs/>
          <w:color w:val="000000"/>
          <w:sz w:val="24"/>
          <w:szCs w:val="24"/>
          <w:lang w:val="en-US" w:eastAsia="ru-RU"/>
        </w:rPr>
        <w:t> a</w:t>
      </w:r>
      <w:r w:rsidRPr="00835667">
        <w:rPr>
          <w:rFonts w:ascii="Verdana" w:eastAsia="Times New Roman" w:hAnsi="Verdana" w:cs="Times New Roman"/>
          <w:i/>
          <w:iCs/>
          <w:color w:val="000000"/>
          <w:sz w:val="24"/>
          <w:szCs w:val="24"/>
          <w:vertAlign w:val="subscript"/>
          <w:lang w:val="en-US" w:eastAsia="ru-RU"/>
        </w:rPr>
        <w:t>j</w:t>
      </w:r>
      <w:r w:rsidRPr="00835667">
        <w:rPr>
          <w:rFonts w:ascii="Verdana" w:eastAsia="Times New Roman" w:hAnsi="Verdana" w:cs="Times New Roman"/>
          <w:i/>
          <w:iCs/>
          <w:color w:val="000000"/>
          <w:sz w:val="24"/>
          <w:szCs w:val="24"/>
          <w:lang w:val="en-US" w:eastAsia="ru-RU"/>
        </w:rPr>
        <w:t>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l</w:t>
      </w:r>
      <w:r w:rsidRPr="00835667">
        <w:rPr>
          <w:rFonts w:ascii="Verdana" w:eastAsia="Times New Roman" w:hAnsi="Verdana" w:cs="Times New Roman"/>
          <w:i/>
          <w:iCs/>
          <w:color w:val="000000"/>
          <w:sz w:val="24"/>
          <w:szCs w:val="24"/>
          <w:lang w:val="en-US" w:eastAsia="ru-RU"/>
        </w:rPr>
        <w:t> a</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lang w:val="en-US" w:eastAsia="ru-RU"/>
        </w:rPr>
        <w:t> 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где </w:t>
      </w:r>
      <w:r w:rsidRPr="00835667">
        <w:rPr>
          <w:rFonts w:ascii="Verdana" w:eastAsia="Times New Roman" w:hAnsi="Verdana" w:cs="Times New Roman"/>
          <w:i/>
          <w:iCs/>
          <w:color w:val="000000"/>
          <w:sz w:val="24"/>
          <w:szCs w:val="24"/>
          <w:lang w:val="en-US" w:eastAsia="ru-RU"/>
        </w:rPr>
        <w:t>X</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xml:space="preserve"> {С, </w:t>
      </w:r>
      <w:proofErr w:type="gramStart"/>
      <w:r w:rsidRPr="00835667">
        <w:rPr>
          <w:rFonts w:ascii="Verdana" w:eastAsia="Times New Roman" w:hAnsi="Verdana" w:cs="Times New Roman"/>
          <w:color w:val="000000"/>
          <w:sz w:val="24"/>
          <w:szCs w:val="24"/>
          <w:lang w:eastAsia="ru-RU"/>
        </w:rPr>
        <w:t>П</w:t>
      </w:r>
      <w:proofErr w:type="gramEnd"/>
      <w:r w:rsidRPr="00835667">
        <w:rPr>
          <w:rFonts w:ascii="Verdana" w:eastAsia="Times New Roman" w:hAnsi="Verdana" w:cs="Times New Roman"/>
          <w:color w:val="000000"/>
          <w:sz w:val="24"/>
          <w:szCs w:val="24"/>
          <w:lang w:eastAsia="ru-RU"/>
        </w:rPr>
        <w:t>, Л}, опускается символ «</w:t>
      </w:r>
      <w:r w:rsidRPr="00835667">
        <w:rPr>
          <w:rFonts w:ascii="Arial" w:eastAsia="Times New Roman" w:hAnsi="Arial" w:cs="Arial"/>
          <w:color w:val="000000"/>
          <w:sz w:val="24"/>
          <w:szCs w:val="24"/>
          <w:lang w:eastAsia="ru-RU"/>
        </w:rPr>
        <w:t>→</w:t>
      </w:r>
      <w:r w:rsidRPr="00835667">
        <w:rPr>
          <w:rFonts w:ascii="Verdana" w:eastAsia="Times New Roman" w:hAnsi="Verdana" w:cs="Verdana"/>
          <w:color w:val="000000"/>
          <w:sz w:val="24"/>
          <w:szCs w:val="24"/>
          <w:lang w:eastAsia="ru-RU"/>
        </w:rPr>
        <w:t>», а буквы</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i</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vertAlign w:val="subscript"/>
          <w:lang w:val="en-US" w:eastAsia="ru-RU"/>
        </w:rPr>
        <w:t>j</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vertAlign w:val="subscript"/>
          <w:lang w:val="en-US" w:eastAsia="ru-RU"/>
        </w:rPr>
        <w:t>l</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заменяются соответствующими словами стандартного алфавита. Затем полученные слова-команды записываются подряд в любом порядке в виде единого слова.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Например, программа машины Тьюринга,, в этих обозначениях имеет вид: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2 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П,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П,</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2</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color w:val="000000"/>
          <w:sz w:val="24"/>
          <w:szCs w:val="24"/>
          <w:vertAlign w:val="subscript"/>
          <w:lang w:eastAsia="ru-RU"/>
        </w:rPr>
        <w:t>1</w:t>
      </w:r>
      <w:proofErr w:type="gramStart"/>
      <w:r w:rsidRPr="00835667">
        <w:rPr>
          <w:rFonts w:ascii="Verdana" w:eastAsia="Times New Roman" w:hAnsi="Verdana" w:cs="Times New Roman"/>
          <w:color w:val="000000"/>
          <w:sz w:val="24"/>
          <w:szCs w:val="24"/>
          <w:lang w:eastAsia="ru-RU"/>
        </w:rPr>
        <w:t> С</w:t>
      </w:r>
      <w:proofErr w:type="gramEnd"/>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2</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val="en-US" w:eastAsia="ru-RU"/>
        </w:rPr>
        <w:t>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2 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color w:val="000000"/>
          <w:sz w:val="24"/>
          <w:szCs w:val="24"/>
          <w:lang w:eastAsia="ru-RU"/>
        </w:rPr>
        <w:t>П.</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Опускаем символ «</w:t>
      </w:r>
      <w:r w:rsidRPr="00835667">
        <w:rPr>
          <w:rFonts w:ascii="Arial" w:eastAsia="Times New Roman" w:hAnsi="Arial" w:cs="Arial"/>
          <w:color w:val="000000"/>
          <w:sz w:val="24"/>
          <w:szCs w:val="24"/>
          <w:lang w:eastAsia="ru-RU"/>
        </w:rPr>
        <w:t>→</w:t>
      </w:r>
      <w:r w:rsidRPr="00835667">
        <w:rPr>
          <w:rFonts w:ascii="Verdana" w:eastAsia="Times New Roman" w:hAnsi="Verdana" w:cs="Verdana"/>
          <w:color w:val="000000"/>
          <w:sz w:val="24"/>
          <w:szCs w:val="24"/>
          <w:lang w:eastAsia="ru-RU"/>
        </w:rPr>
        <w:t>», заменяем буквы словами стандартного алфавита и в результате получаем следующие слова в стандартном алфавите, кодирующие соответствующие команды:</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qqa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i/>
          <w:iCs/>
          <w:color w:val="000000"/>
          <w:sz w:val="24"/>
          <w:szCs w:val="24"/>
          <w:lang w:val="en-US" w:eastAsia="ru-RU"/>
        </w:rPr>
        <w:t>qqqa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П</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qq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1</w:t>
      </w:r>
      <w:r w:rsidRPr="00835667">
        <w:rPr>
          <w:rFonts w:ascii="Verdana" w:eastAsia="Times New Roman" w:hAnsi="Verdana" w:cs="Times New Roman"/>
          <w:i/>
          <w:iCs/>
          <w:color w:val="000000"/>
          <w:sz w:val="24"/>
          <w:szCs w:val="24"/>
          <w:lang w:val="en-US" w:eastAsia="ru-RU"/>
        </w:rPr>
        <w:t>qq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1</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П</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qqqa</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1</w:t>
      </w:r>
      <w:r w:rsidRPr="00835667">
        <w:rPr>
          <w:rFonts w:ascii="Verdana" w:eastAsia="Times New Roman" w:hAnsi="Verdana" w:cs="Times New Roman"/>
          <w:color w:val="000000"/>
          <w:sz w:val="24"/>
          <w:szCs w:val="24"/>
          <w:lang w:val="en-US" w:eastAsia="ru-RU"/>
        </w:rPr>
        <w:t>C</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qqq</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1</w:t>
      </w:r>
      <w:r w:rsidRPr="00835667">
        <w:rPr>
          <w:rFonts w:ascii="Verdana" w:eastAsia="Times New Roman" w:hAnsi="Verdana" w:cs="Times New Roman"/>
          <w:i/>
          <w:iCs/>
          <w:color w:val="000000"/>
          <w:sz w:val="24"/>
          <w:szCs w:val="24"/>
          <w:lang w:val="en-US" w:eastAsia="ru-RU"/>
        </w:rPr>
        <w:t>qqq</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1П</w:t>
      </w:r>
      <w:proofErr w:type="gramStart"/>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color w:val="000000"/>
          <w:sz w:val="24"/>
          <w:szCs w:val="24"/>
          <w:lang w:eastAsia="ru-RU"/>
        </w:rPr>
        <w:t>В</w:t>
      </w:r>
      <w:proofErr w:type="gramEnd"/>
      <w:r w:rsidRPr="00835667">
        <w:rPr>
          <w:rFonts w:ascii="Verdana" w:eastAsia="Times New Roman" w:hAnsi="Verdana" w:cs="Times New Roman"/>
          <w:color w:val="000000"/>
          <w:sz w:val="24"/>
          <w:szCs w:val="24"/>
          <w:lang w:eastAsia="ru-RU"/>
        </w:rPr>
        <w:t>ыписываем эти слова подряд и получаем слово, кодирующее программу данной машины Тьюринга:</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3009900" cy="257175"/>
            <wp:effectExtent l="19050" t="0" r="0" b="0"/>
            <wp:docPr id="2523" name="Рисунок 2523" descr="http://lms.mti.edu.ru/repo/book_images/0230_UR_2.files_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descr="http://lms.mti.edu.ru/repo/book_images/0230_UR_2.files_image025.gif"/>
                    <pic:cNvPicPr>
                      <a:picLocks noChangeAspect="1" noChangeArrowheads="1"/>
                    </pic:cNvPicPr>
                  </pic:nvPicPr>
                  <pic:blipFill>
                    <a:blip r:embed="rId420" cstate="print"/>
                    <a:srcRect/>
                    <a:stretch>
                      <a:fillRect/>
                    </a:stretch>
                  </pic:blipFill>
                  <pic:spPr bwMode="auto">
                    <a:xfrm>
                      <a:off x="0" y="0"/>
                      <a:ext cx="3009900" cy="2571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 xml:space="preserve">Нетрудно указать алгоритм, позволяющий узнавать, является ли слово в стандартном алфавите программой некоторой машины Тьюринга. Такой алгоритм может, например, состоять в следующем. Нужно анализировать все подслова данного слова, заключенные между всевозможными парами букв из {С, </w:t>
      </w:r>
      <w:proofErr w:type="gramStart"/>
      <w:r w:rsidRPr="00835667">
        <w:rPr>
          <w:rFonts w:ascii="Verdana" w:eastAsia="Times New Roman" w:hAnsi="Verdana" w:cs="Times New Roman"/>
          <w:color w:val="000000"/>
          <w:sz w:val="24"/>
          <w:szCs w:val="24"/>
          <w:lang w:eastAsia="ru-RU"/>
        </w:rPr>
        <w:t>П</w:t>
      </w:r>
      <w:proofErr w:type="gramEnd"/>
      <w:r w:rsidRPr="00835667">
        <w:rPr>
          <w:rFonts w:ascii="Verdana" w:eastAsia="Times New Roman" w:hAnsi="Verdana" w:cs="Times New Roman"/>
          <w:color w:val="000000"/>
          <w:sz w:val="24"/>
          <w:szCs w:val="24"/>
          <w:lang w:eastAsia="ru-RU"/>
        </w:rPr>
        <w:t>, Л}. Эти подслова должны иметь следующую структуру: сначала записаны несколько букв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proofErr w:type="gramStart"/>
      <w:r w:rsidRPr="00835667">
        <w:rPr>
          <w:rFonts w:ascii="Verdana" w:eastAsia="Times New Roman" w:hAnsi="Verdana" w:cs="Times New Roman"/>
          <w:color w:val="000000"/>
          <w:sz w:val="24"/>
          <w:szCs w:val="24"/>
          <w:lang w:eastAsia="ru-RU"/>
        </w:rPr>
        <w:t>затем</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или несколько букв 1, затем снова несколько букв </w:t>
      </w:r>
      <w:r w:rsidRPr="00835667">
        <w:rPr>
          <w:rFonts w:ascii="Verdana" w:eastAsia="Times New Roman" w:hAnsi="Verdana" w:cs="Times New Roman"/>
          <w:i/>
          <w:iCs/>
          <w:color w:val="000000"/>
          <w:sz w:val="24"/>
          <w:szCs w:val="24"/>
          <w:lang w:val="en-US" w:eastAsia="ru-RU"/>
        </w:rPr>
        <w:t>q </w:t>
      </w:r>
      <w:r w:rsidRPr="00835667">
        <w:rPr>
          <w:rFonts w:ascii="Verdana" w:eastAsia="Times New Roman" w:hAnsi="Verdana" w:cs="Times New Roman"/>
          <w:color w:val="000000"/>
          <w:sz w:val="24"/>
          <w:szCs w:val="24"/>
          <w:lang w:eastAsia="ru-RU"/>
        </w:rPr>
        <w:t>и, наконец, снова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или несколько единиц.</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 xml:space="preserve">Таким образом, каждая машина Тьюринга вполне определяется некоторым конечным словом в конечном стандартном алфавите. Поскольку множество всех конечных слов в конечном алфавите счетно, </w:t>
      </w:r>
      <w:r w:rsidRPr="00835667">
        <w:rPr>
          <w:rFonts w:ascii="Verdana" w:eastAsia="Times New Roman" w:hAnsi="Verdana" w:cs="Times New Roman"/>
          <w:color w:val="000000"/>
          <w:sz w:val="24"/>
          <w:szCs w:val="24"/>
          <w:lang w:eastAsia="ru-RU"/>
        </w:rPr>
        <w:lastRenderedPageBreak/>
        <w:t>то и всех мыслимых машин Тьюринга (отличающихся друг от друга по существу своей работы) имеется не более чем счетное множество.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Перенумеруем теперь все машины Тьюринга, для чего все слова стандартного алфавита, представляющие собой программы всевозможных машин Тьюринга, расположим в виде фиксированной счетно-бесконечной последовательности, которую составим по такому правилу: сначала выписываются в какой-нибудь фиксированной последовательности все однобуквенные слова: α</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α</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α</w:t>
      </w:r>
      <w:r w:rsidRPr="00835667">
        <w:rPr>
          <w:rFonts w:ascii="Verdana" w:eastAsia="Times New Roman" w:hAnsi="Verdana" w:cs="Times New Roman"/>
          <w:color w:val="000000"/>
          <w:sz w:val="24"/>
          <w:szCs w:val="24"/>
          <w:vertAlign w:val="subscript"/>
          <w:lang w:eastAsia="ru-RU"/>
        </w:rPr>
        <w:t>ξ</w:t>
      </w:r>
      <w:r w:rsidRPr="00835667">
        <w:rPr>
          <w:rFonts w:ascii="Verdana" w:eastAsia="Times New Roman" w:hAnsi="Verdana" w:cs="Times New Roman"/>
          <w:color w:val="000000"/>
          <w:sz w:val="24"/>
          <w:szCs w:val="24"/>
          <w:lang w:eastAsia="ru-RU"/>
        </w:rPr>
        <w:t xml:space="preserve">, представляющие программы машин Тьюринга (множество таких </w:t>
      </w:r>
      <w:proofErr w:type="gramStart"/>
      <w:r w:rsidRPr="00835667">
        <w:rPr>
          <w:rFonts w:ascii="Verdana" w:eastAsia="Times New Roman" w:hAnsi="Verdana" w:cs="Times New Roman"/>
          <w:color w:val="000000"/>
          <w:sz w:val="24"/>
          <w:szCs w:val="24"/>
          <w:lang w:eastAsia="ru-RU"/>
        </w:rPr>
        <w:t>слов</w:t>
      </w:r>
      <w:proofErr w:type="gramEnd"/>
      <w:r w:rsidRPr="00835667">
        <w:rPr>
          <w:rFonts w:ascii="Verdana" w:eastAsia="Times New Roman" w:hAnsi="Verdana" w:cs="Times New Roman"/>
          <w:color w:val="000000"/>
          <w:sz w:val="24"/>
          <w:szCs w:val="24"/>
          <w:lang w:eastAsia="ru-RU"/>
        </w:rPr>
        <w:t xml:space="preserve"> конечно, потому что конечен стандартный алфавит, из букв которого строятся слова), затем выписываются все двухбуквенные слова α</w:t>
      </w:r>
      <w:r w:rsidRPr="00835667">
        <w:rPr>
          <w:rFonts w:ascii="Verdana" w:eastAsia="Times New Roman" w:hAnsi="Verdana" w:cs="Times New Roman"/>
          <w:color w:val="000000"/>
          <w:sz w:val="24"/>
          <w:szCs w:val="24"/>
          <w:vertAlign w:val="subscript"/>
          <w:lang w:eastAsia="ru-RU"/>
        </w:rPr>
        <w:t>ξ</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α</w:t>
      </w:r>
      <w:r w:rsidRPr="00835667">
        <w:rPr>
          <w:rFonts w:ascii="Verdana" w:eastAsia="Times New Roman" w:hAnsi="Verdana" w:cs="Times New Roman"/>
          <w:color w:val="000000"/>
          <w:sz w:val="24"/>
          <w:szCs w:val="24"/>
          <w:vertAlign w:val="subscript"/>
          <w:lang w:eastAsia="ru-RU"/>
        </w:rPr>
        <w:t>η</w:t>
      </w:r>
      <w:r w:rsidRPr="00835667">
        <w:rPr>
          <w:rFonts w:ascii="Verdana" w:eastAsia="Times New Roman" w:hAnsi="Verdana" w:cs="Times New Roman"/>
          <w:color w:val="000000"/>
          <w:sz w:val="24"/>
          <w:szCs w:val="24"/>
          <w:lang w:eastAsia="ru-RU"/>
        </w:rPr>
        <w:t>, представляющие программы машин Тьюринга (множество таких слов также конечно, потому что конечен стандартный алфавит), затем выписываются трехбуквенные слова и т. д. Получится последовательность программ α</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α</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α</w:t>
      </w:r>
      <w:r w:rsidRPr="00835667">
        <w:rPr>
          <w:rFonts w:ascii="Verdana" w:eastAsia="Times New Roman" w:hAnsi="Verdana" w:cs="Times New Roman"/>
          <w:color w:val="000000"/>
          <w:sz w:val="24"/>
          <w:szCs w:val="24"/>
          <w:vertAlign w:val="subscript"/>
          <w:lang w:eastAsia="ru-RU"/>
        </w:rPr>
        <w:t>2 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α</w:t>
      </w:r>
      <w:r w:rsidRPr="00835667">
        <w:rPr>
          <w:rFonts w:ascii="Verdana" w:eastAsia="Times New Roman" w:hAnsi="Verdana" w:cs="Times New Roman"/>
          <w:i/>
          <w:iCs/>
          <w:color w:val="000000"/>
          <w:sz w:val="24"/>
          <w:szCs w:val="24"/>
          <w:vertAlign w:val="subscript"/>
          <w:lang w:val="en-US" w:eastAsia="ru-RU"/>
        </w:rPr>
        <w:t>n</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 всех мыслимых машин Тьюринга. Число </w:t>
      </w:r>
      <w:r w:rsidRPr="00835667">
        <w:rPr>
          <w:rFonts w:ascii="Verdana" w:eastAsia="Times New Roman" w:hAnsi="Verdana" w:cs="Times New Roman"/>
          <w:i/>
          <w:iCs/>
          <w:color w:val="000000"/>
          <w:sz w:val="24"/>
          <w:szCs w:val="24"/>
          <w:lang w:val="en-US" w:eastAsia="ru-RU"/>
        </w:rPr>
        <w:t>k </w:t>
      </w:r>
      <w:r w:rsidRPr="00835667">
        <w:rPr>
          <w:rFonts w:ascii="Verdana" w:eastAsia="Times New Roman" w:hAnsi="Verdana" w:cs="Times New Roman"/>
          <w:color w:val="000000"/>
          <w:sz w:val="24"/>
          <w:szCs w:val="24"/>
          <w:lang w:eastAsia="ru-RU"/>
        </w:rPr>
        <w:t>будем называть </w:t>
      </w:r>
      <w:r w:rsidRPr="00835667">
        <w:rPr>
          <w:rFonts w:ascii="Verdana" w:eastAsia="Times New Roman" w:hAnsi="Verdana" w:cs="Times New Roman"/>
          <w:i/>
          <w:iCs/>
          <w:color w:val="000000"/>
          <w:sz w:val="24"/>
          <w:szCs w:val="24"/>
          <w:lang w:eastAsia="ru-RU"/>
        </w:rPr>
        <w:t>номером машины Тьюринга, </w:t>
      </w:r>
      <w:r w:rsidRPr="00835667">
        <w:rPr>
          <w:rFonts w:ascii="Verdana" w:eastAsia="Times New Roman" w:hAnsi="Verdana" w:cs="Times New Roman"/>
          <w:color w:val="000000"/>
          <w:sz w:val="24"/>
          <w:szCs w:val="24"/>
          <w:lang w:eastAsia="ru-RU"/>
        </w:rPr>
        <w:t>если программа этой машины записывается словом α</w:t>
      </w:r>
      <w:r w:rsidRPr="00835667">
        <w:rPr>
          <w:rFonts w:ascii="Verdana" w:eastAsia="Times New Roman" w:hAnsi="Verdana" w:cs="Times New Roman"/>
          <w:i/>
          <w:iCs/>
          <w:color w:val="000000"/>
          <w:sz w:val="24"/>
          <w:szCs w:val="24"/>
          <w:vertAlign w:val="subscript"/>
          <w:lang w:val="en-US" w:eastAsia="ru-RU"/>
        </w:rPr>
        <w:t>k</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i/>
          <w:iCs/>
          <w:color w:val="000000"/>
          <w:sz w:val="24"/>
          <w:szCs w:val="24"/>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Существование невычислимых по Тьюрингу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36.1. </w:t>
      </w:r>
      <w:r w:rsidRPr="00835667">
        <w:rPr>
          <w:rFonts w:ascii="Verdana" w:eastAsia="Times New Roman" w:hAnsi="Verdana" w:cs="Times New Roman"/>
          <w:i/>
          <w:iCs/>
          <w:color w:val="000000"/>
          <w:sz w:val="24"/>
          <w:szCs w:val="24"/>
          <w:lang w:eastAsia="ru-RU"/>
        </w:rPr>
        <w:t xml:space="preserve">Существует функция, </w:t>
      </w:r>
      <w:proofErr w:type="gramStart"/>
      <w:r w:rsidRPr="00835667">
        <w:rPr>
          <w:rFonts w:ascii="Verdana" w:eastAsia="Times New Roman" w:hAnsi="Verdana" w:cs="Times New Roman"/>
          <w:i/>
          <w:iCs/>
          <w:color w:val="000000"/>
          <w:sz w:val="24"/>
          <w:szCs w:val="24"/>
          <w:lang w:eastAsia="ru-RU"/>
        </w:rPr>
        <w:t>не вычислимая</w:t>
      </w:r>
      <w:proofErr w:type="gramEnd"/>
      <w:r w:rsidRPr="00835667">
        <w:rPr>
          <w:rFonts w:ascii="Verdana" w:eastAsia="Times New Roman" w:hAnsi="Verdana" w:cs="Times New Roman"/>
          <w:i/>
          <w:iCs/>
          <w:color w:val="000000"/>
          <w:sz w:val="24"/>
          <w:szCs w:val="24"/>
          <w:lang w:eastAsia="ru-RU"/>
        </w:rPr>
        <w:t xml:space="preserve"> по Тьюрингу, т. е. не вычислимая ни на одной машине Тьюринга.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Доказательство</w:t>
      </w:r>
      <w:r w:rsidRPr="00835667">
        <w:rPr>
          <w:rFonts w:ascii="Verdana" w:eastAsia="Times New Roman" w:hAnsi="Verdana" w:cs="Times New Roman"/>
          <w:color w:val="000000"/>
          <w:sz w:val="24"/>
          <w:szCs w:val="24"/>
          <w:lang w:eastAsia="ru-RU"/>
        </w:rPr>
        <w:t>. Функции, о которых идет речь, представляют собой функции, заданные и принимающие значения в множестве слов в алфавите</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{1}. Ясно, что множество слов в алфавите</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xml:space="preserve">{1} счетно. Следовательно, рассматривается множество всех функций, заданных на счетном множестве и принимающих значения в счетном же множестве. Как известно, это множество имеет мощность континуума. С другой стороны, поскольку множество всевозможных машин Тьюринга, как мы установили в предыдущем пункте, перенумеровав их, счетно, это и множество функций, вычислимых по Тьюрингу, также счетно. Континуальная мощность строго больше </w:t>
      </w:r>
      <w:proofErr w:type="gramStart"/>
      <w:r w:rsidRPr="00835667">
        <w:rPr>
          <w:rFonts w:ascii="Verdana" w:eastAsia="Times New Roman" w:hAnsi="Verdana" w:cs="Times New Roman"/>
          <w:color w:val="000000"/>
          <w:sz w:val="24"/>
          <w:szCs w:val="24"/>
          <w:lang w:eastAsia="ru-RU"/>
        </w:rPr>
        <w:t>счетной</w:t>
      </w:r>
      <w:proofErr w:type="gramEnd"/>
      <w:r w:rsidRPr="00835667">
        <w:rPr>
          <w:rFonts w:ascii="Verdana" w:eastAsia="Times New Roman" w:hAnsi="Verdana" w:cs="Times New Roman"/>
          <w:color w:val="000000"/>
          <w:sz w:val="24"/>
          <w:szCs w:val="24"/>
          <w:lang w:eastAsia="ru-RU"/>
        </w:rPr>
        <w:t xml:space="preserve">. Следовательно, существуют функции, </w:t>
      </w:r>
      <w:proofErr w:type="gramStart"/>
      <w:r w:rsidRPr="00835667">
        <w:rPr>
          <w:rFonts w:ascii="Verdana" w:eastAsia="Times New Roman" w:hAnsi="Verdana" w:cs="Times New Roman"/>
          <w:color w:val="000000"/>
          <w:sz w:val="24"/>
          <w:szCs w:val="24"/>
          <w:lang w:eastAsia="ru-RU"/>
        </w:rPr>
        <w:t>не вычислимые</w:t>
      </w:r>
      <w:proofErr w:type="gramEnd"/>
      <w:r w:rsidRPr="00835667">
        <w:rPr>
          <w:rFonts w:ascii="Verdana" w:eastAsia="Times New Roman" w:hAnsi="Verdana" w:cs="Times New Roman"/>
          <w:color w:val="000000"/>
          <w:sz w:val="24"/>
          <w:szCs w:val="24"/>
          <w:lang w:eastAsia="ru-RU"/>
        </w:rPr>
        <w:t xml:space="preserve">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 xml:space="preserve">Доказанная теорема есть чистая теорема существования. Интересно получить пример конкретной функции, </w:t>
      </w:r>
      <w:proofErr w:type="gramStart"/>
      <w:r w:rsidRPr="00835667">
        <w:rPr>
          <w:rFonts w:ascii="Verdana" w:eastAsia="Times New Roman" w:hAnsi="Verdana" w:cs="Times New Roman"/>
          <w:color w:val="000000"/>
          <w:sz w:val="24"/>
          <w:szCs w:val="24"/>
          <w:lang w:eastAsia="ru-RU"/>
        </w:rPr>
        <w:t>не вычислимой</w:t>
      </w:r>
      <w:proofErr w:type="gramEnd"/>
      <w:r w:rsidRPr="00835667">
        <w:rPr>
          <w:rFonts w:ascii="Verdana" w:eastAsia="Times New Roman" w:hAnsi="Verdana" w:cs="Times New Roman"/>
          <w:color w:val="000000"/>
          <w:sz w:val="24"/>
          <w:szCs w:val="24"/>
          <w:lang w:eastAsia="ru-RU"/>
        </w:rPr>
        <w:t xml:space="preserve">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Пример 36.2.</w:t>
      </w:r>
      <w:r w:rsidRPr="00835667">
        <w:rPr>
          <w:rFonts w:ascii="Verdana" w:eastAsia="Times New Roman" w:hAnsi="Verdana" w:cs="Times New Roman"/>
          <w:color w:val="000000"/>
          <w:sz w:val="24"/>
          <w:szCs w:val="24"/>
          <w:lang w:eastAsia="ru-RU"/>
        </w:rPr>
        <w:t> Укажем конкретную функцию, которую нельзя вычислить ни на какой машине Тьюринга. На основании тезиса Тьюринга это будет означать, что не существует вообще никакого алгоритма для вычисления значений такой функции.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Рассмотрим следующую функцию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на словах в алфавите</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 {1}. Для произвольного слова α длиной </w:t>
      </w:r>
      <w:r w:rsidRPr="00835667">
        <w:rPr>
          <w:rFonts w:ascii="Verdana" w:eastAsia="Times New Roman" w:hAnsi="Verdana" w:cs="Times New Roman"/>
          <w:i/>
          <w:iCs/>
          <w:color w:val="000000"/>
          <w:sz w:val="24"/>
          <w:szCs w:val="24"/>
          <w:lang w:eastAsia="ru-RU"/>
        </w:rPr>
        <w:t>п </w:t>
      </w:r>
      <w:r w:rsidRPr="00835667">
        <w:rPr>
          <w:rFonts w:ascii="Verdana" w:eastAsia="Times New Roman" w:hAnsi="Verdana" w:cs="Times New Roman"/>
          <w:color w:val="000000"/>
          <w:sz w:val="24"/>
          <w:szCs w:val="24"/>
          <w:lang w:eastAsia="ru-RU"/>
        </w:rPr>
        <w:t>в алфавите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 {1} положим: ψ(α) = β</w:t>
      </w:r>
      <w:r w:rsidRPr="00835667">
        <w:rPr>
          <w:rFonts w:ascii="Verdana" w:eastAsia="Times New Roman" w:hAnsi="Verdana" w:cs="Times New Roman"/>
          <w:i/>
          <w:iCs/>
          <w:color w:val="000000"/>
          <w:sz w:val="24"/>
          <w:szCs w:val="24"/>
          <w:vertAlign w:val="subscript"/>
          <w:lang w:val="en-US" w:eastAsia="ru-RU"/>
        </w:rPr>
        <w:t>n</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val="en-US" w:eastAsia="ru-RU"/>
        </w:rPr>
        <w:t>I</w:t>
      </w:r>
      <w:r w:rsidRPr="00835667">
        <w:rPr>
          <w:rFonts w:ascii="Verdana" w:eastAsia="Times New Roman" w:hAnsi="Verdana" w:cs="Times New Roman"/>
          <w:color w:val="000000"/>
          <w:sz w:val="24"/>
          <w:szCs w:val="24"/>
          <w:lang w:eastAsia="ru-RU"/>
        </w:rPr>
        <w:t>, если слово α перерабатывается машиной Тьюринга с номером </w:t>
      </w:r>
      <w:r w:rsidRPr="00835667">
        <w:rPr>
          <w:rFonts w:ascii="Verdana" w:eastAsia="Times New Roman" w:hAnsi="Verdana" w:cs="Times New Roman"/>
          <w:i/>
          <w:iCs/>
          <w:color w:val="000000"/>
          <w:sz w:val="24"/>
          <w:szCs w:val="24"/>
          <w:lang w:eastAsia="ru-RU"/>
        </w:rPr>
        <w:t>п </w:t>
      </w:r>
      <w:r w:rsidRPr="00835667">
        <w:rPr>
          <w:rFonts w:ascii="Verdana" w:eastAsia="Times New Roman" w:hAnsi="Verdana" w:cs="Times New Roman"/>
          <w:color w:val="000000"/>
          <w:sz w:val="24"/>
          <w:szCs w:val="24"/>
          <w:lang w:eastAsia="ru-RU"/>
        </w:rPr>
        <w:t>() в слово β</w:t>
      </w:r>
      <w:r w:rsidRPr="00835667">
        <w:rPr>
          <w:rFonts w:ascii="Verdana" w:eastAsia="Times New Roman" w:hAnsi="Verdana" w:cs="Times New Roman"/>
          <w:i/>
          <w:iCs/>
          <w:color w:val="000000"/>
          <w:sz w:val="24"/>
          <w:szCs w:val="24"/>
          <w:vertAlign w:val="subscript"/>
          <w:lang w:val="en-US" w:eastAsia="ru-RU"/>
        </w:rPr>
        <w:t>n</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алфавита</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{1}; ψ(α) = 1 в противном случае. Докажем, что функция</w:t>
      </w:r>
      <w:proofErr w:type="gramStart"/>
      <w:r w:rsidRPr="00835667">
        <w:rPr>
          <w:rFonts w:ascii="Verdana" w:eastAsia="Times New Roman" w:hAnsi="Verdana" w:cs="Times New Roman"/>
          <w:color w:val="000000"/>
          <w:sz w:val="24"/>
          <w:szCs w:val="24"/>
          <w:lang w:eastAsia="ru-RU"/>
        </w:rPr>
        <w:t>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proofErr w:type="gramEnd"/>
      <w:r w:rsidRPr="00835667">
        <w:rPr>
          <w:rFonts w:ascii="Verdana" w:eastAsia="Times New Roman" w:hAnsi="Verdana" w:cs="Times New Roman"/>
          <w:color w:val="000000"/>
          <w:sz w:val="24"/>
          <w:szCs w:val="24"/>
          <w:lang w:eastAsia="ru-RU"/>
        </w:rPr>
        <w:t>не вычислима по Тьюрингу.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Допустим противное. Это означает, что существует машина Тьюринга </w:t>
      </w:r>
      <w:r w:rsidRPr="00835667">
        <w:rPr>
          <w:rFonts w:ascii="Verdana" w:eastAsia="Times New Roman" w:hAnsi="Verdana" w:cs="Times New Roman"/>
          <w:i/>
          <w:iCs/>
          <w:color w:val="000000"/>
          <w:sz w:val="24"/>
          <w:szCs w:val="24"/>
          <w:lang w:val="en-US" w:eastAsia="ru-RU"/>
        </w:rPr>
        <w:t>T</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стандартным алфавитом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1, </w:t>
      </w:r>
      <w:r w:rsidRPr="00835667">
        <w:rPr>
          <w:rFonts w:ascii="Verdana" w:eastAsia="Times New Roman" w:hAnsi="Verdana" w:cs="Times New Roman"/>
          <w:i/>
          <w:iCs/>
          <w:color w:val="000000"/>
          <w:sz w:val="24"/>
          <w:szCs w:val="24"/>
          <w:lang w:val="en-US" w:eastAsia="ru-RU"/>
        </w:rPr>
        <w:t>q</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proofErr w:type="gramStart"/>
      <w:r w:rsidRPr="00835667">
        <w:rPr>
          <w:rFonts w:ascii="Verdana" w:eastAsia="Times New Roman" w:hAnsi="Verdana" w:cs="Times New Roman"/>
          <w:color w:val="000000"/>
          <w:sz w:val="24"/>
          <w:szCs w:val="24"/>
          <w:lang w:eastAsia="ru-RU"/>
        </w:rPr>
        <w:t>П</w:t>
      </w:r>
      <w:proofErr w:type="gramEnd"/>
      <w:r w:rsidRPr="00835667">
        <w:rPr>
          <w:rFonts w:ascii="Verdana" w:eastAsia="Times New Roman" w:hAnsi="Verdana" w:cs="Times New Roman"/>
          <w:color w:val="000000"/>
          <w:sz w:val="24"/>
          <w:szCs w:val="24"/>
          <w:lang w:eastAsia="ru-RU"/>
        </w:rPr>
        <w:t>, Л}, вычисляющая эту функцию. Пусть </w:t>
      </w:r>
      <w:r w:rsidRPr="00835667">
        <w:rPr>
          <w:rFonts w:ascii="Verdana" w:eastAsia="Times New Roman" w:hAnsi="Verdana" w:cs="Times New Roman"/>
          <w:i/>
          <w:iCs/>
          <w:color w:val="000000"/>
          <w:sz w:val="24"/>
          <w:szCs w:val="24"/>
          <w:lang w:val="en-US" w:eastAsia="ru-RU"/>
        </w:rPr>
        <w:t>k</w:t>
      </w:r>
      <w:r w:rsidRPr="00835667">
        <w:rPr>
          <w:rFonts w:ascii="Verdana" w:eastAsia="Times New Roman" w:hAnsi="Verdana" w:cs="Times New Roman"/>
          <w:i/>
          <w:iCs/>
          <w:color w:val="000000"/>
          <w:sz w:val="24"/>
          <w:szCs w:val="24"/>
          <w:lang w:eastAsia="ru-RU"/>
        </w:rPr>
        <w:t> — </w:t>
      </w:r>
      <w:r w:rsidRPr="00835667">
        <w:rPr>
          <w:rFonts w:ascii="Verdana" w:eastAsia="Times New Roman" w:hAnsi="Verdana" w:cs="Times New Roman"/>
          <w:color w:val="000000"/>
          <w:sz w:val="24"/>
          <w:szCs w:val="24"/>
          <w:lang w:eastAsia="ru-RU"/>
        </w:rPr>
        <w:t>номер этой машины в нумерации, описанной в предыдущем пункте. Посмотрим, чему равно слово ψ(1</w:t>
      </w:r>
      <w:r w:rsidRPr="00835667">
        <w:rPr>
          <w:rFonts w:ascii="Verdana" w:eastAsia="Times New Roman" w:hAnsi="Verdana" w:cs="Times New Roman"/>
          <w:i/>
          <w:iCs/>
          <w:color w:val="000000"/>
          <w:sz w:val="24"/>
          <w:szCs w:val="24"/>
          <w:vertAlign w:val="super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(напомним, что 1</w:t>
      </w:r>
      <w:r w:rsidRPr="00835667">
        <w:rPr>
          <w:rFonts w:ascii="Verdana" w:eastAsia="Times New Roman" w:hAnsi="Verdana" w:cs="Times New Roman"/>
          <w:i/>
          <w:iCs/>
          <w:color w:val="000000"/>
          <w:sz w:val="24"/>
          <w:szCs w:val="24"/>
          <w:vertAlign w:val="super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11...1 — слово из </w:t>
      </w:r>
      <w:r w:rsidRPr="00835667">
        <w:rPr>
          <w:rFonts w:ascii="Verdana" w:eastAsia="Times New Roman" w:hAnsi="Verdana" w:cs="Times New Roman"/>
          <w:i/>
          <w:iCs/>
          <w:color w:val="000000"/>
          <w:sz w:val="24"/>
          <w:szCs w:val="24"/>
          <w:lang w:val="en-US" w:eastAsia="ru-RU"/>
        </w:rPr>
        <w:t>k </w:t>
      </w:r>
      <w:r w:rsidRPr="00835667">
        <w:rPr>
          <w:rFonts w:ascii="Verdana" w:eastAsia="Times New Roman" w:hAnsi="Verdana" w:cs="Times New Roman"/>
          <w:color w:val="000000"/>
          <w:sz w:val="24"/>
          <w:szCs w:val="24"/>
          <w:lang w:eastAsia="ru-RU"/>
        </w:rPr>
        <w:t>единиц), являющееся значением функции </w:t>
      </w:r>
      <w:r w:rsidRPr="00835667">
        <w:rPr>
          <w:rFonts w:ascii="Verdana" w:eastAsia="Times New Roman" w:hAnsi="Verdana" w:cs="Times New Roman"/>
          <w:color w:val="000000"/>
          <w:sz w:val="24"/>
          <w:szCs w:val="24"/>
          <w:lang w:val="en-US" w:eastAsia="ru-RU"/>
        </w:rPr>
        <w:t>ψ</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при α = 1</w:t>
      </w:r>
      <w:r w:rsidRPr="00835667">
        <w:rPr>
          <w:rFonts w:ascii="Verdana" w:eastAsia="Times New Roman" w:hAnsi="Verdana" w:cs="Times New Roman"/>
          <w:i/>
          <w:iCs/>
          <w:color w:val="000000"/>
          <w:sz w:val="24"/>
          <w:szCs w:val="24"/>
          <w:vertAlign w:val="super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Предположим, что машина</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Т</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перерабатывает слово 1</w:t>
      </w:r>
      <w:r w:rsidRPr="00835667">
        <w:rPr>
          <w:rFonts w:ascii="Verdana" w:eastAsia="Times New Roman" w:hAnsi="Verdana" w:cs="Times New Roman"/>
          <w:i/>
          <w:iCs/>
          <w:color w:val="000000"/>
          <w:sz w:val="24"/>
          <w:szCs w:val="24"/>
          <w:vertAlign w:val="super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 слово </w:t>
      </w:r>
      <w:r w:rsidRPr="00835667">
        <w:rPr>
          <w:rFonts w:ascii="Verdana" w:eastAsia="Times New Roman" w:hAnsi="Verdana" w:cs="Times New Roman"/>
          <w:color w:val="000000"/>
          <w:sz w:val="24"/>
          <w:szCs w:val="24"/>
          <w:lang w:val="en-US" w:eastAsia="ru-RU"/>
        </w:rPr>
        <w:t>β</w:t>
      </w:r>
      <w:r w:rsidRPr="00835667">
        <w:rPr>
          <w:rFonts w:ascii="Verdana" w:eastAsia="Times New Roman" w:hAnsi="Verdana" w:cs="Times New Roman"/>
          <w:i/>
          <w:iCs/>
          <w:color w:val="000000"/>
          <w:sz w:val="24"/>
          <w:szCs w:val="24"/>
          <w:vertAlign w:val="sub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 том же алфавите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xml:space="preserve">{1}. Тогда по определению </w:t>
      </w:r>
      <w:r w:rsidRPr="00835667">
        <w:rPr>
          <w:rFonts w:ascii="Verdana" w:eastAsia="Times New Roman" w:hAnsi="Verdana" w:cs="Times New Roman"/>
          <w:color w:val="000000"/>
          <w:sz w:val="24"/>
          <w:szCs w:val="24"/>
          <w:lang w:eastAsia="ru-RU"/>
        </w:rPr>
        <w:lastRenderedPageBreak/>
        <w:t>вычислимости функции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 на машине </w:t>
      </w:r>
      <w:r w:rsidRPr="00835667">
        <w:rPr>
          <w:rFonts w:ascii="Verdana" w:eastAsia="Times New Roman" w:hAnsi="Verdana" w:cs="Times New Roman"/>
          <w:i/>
          <w:iCs/>
          <w:color w:val="000000"/>
          <w:sz w:val="24"/>
          <w:szCs w:val="24"/>
          <w:lang w:val="en-US" w:eastAsia="ru-RU"/>
        </w:rPr>
        <w:t>T</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это означает, что ψ(1</w:t>
      </w:r>
      <w:r w:rsidRPr="00835667">
        <w:rPr>
          <w:rFonts w:ascii="Verdana" w:eastAsia="Times New Roman" w:hAnsi="Verdana" w:cs="Times New Roman"/>
          <w:i/>
          <w:iCs/>
          <w:color w:val="000000"/>
          <w:sz w:val="24"/>
          <w:szCs w:val="24"/>
          <w:vertAlign w:val="superscript"/>
          <w:lang w:val="en-US" w:eastAsia="ru-RU"/>
        </w:rPr>
        <w:t>k</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 β</w:t>
      </w:r>
      <w:r w:rsidRPr="00835667">
        <w:rPr>
          <w:rFonts w:ascii="Verdana" w:eastAsia="Times New Roman" w:hAnsi="Verdana" w:cs="Times New Roman"/>
          <w:i/>
          <w:iCs/>
          <w:color w:val="000000"/>
          <w:sz w:val="24"/>
          <w:szCs w:val="24"/>
          <w:vertAlign w:val="subscript"/>
          <w:lang w:val="en-US" w:eastAsia="ru-RU"/>
        </w:rPr>
        <w:t>k</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 Но с другой стороны, по самому определению функции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 это означает, что ψ(1</w:t>
      </w:r>
      <w:r w:rsidRPr="00835667">
        <w:rPr>
          <w:rFonts w:ascii="Verdana" w:eastAsia="Times New Roman" w:hAnsi="Verdana" w:cs="Times New Roman"/>
          <w:i/>
          <w:iCs/>
          <w:color w:val="000000"/>
          <w:sz w:val="24"/>
          <w:szCs w:val="24"/>
          <w:vertAlign w:val="superscript"/>
          <w:lang w:val="en-US" w:eastAsia="ru-RU"/>
        </w:rPr>
        <w:t>k</w:t>
      </w:r>
      <w:proofErr w:type="gramStart"/>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 xml:space="preserve"> = β</w:t>
      </w:r>
      <w:r w:rsidRPr="00835667">
        <w:rPr>
          <w:rFonts w:ascii="Verdana" w:eastAsia="Times New Roman" w:hAnsi="Verdana" w:cs="Times New Roman"/>
          <w:i/>
          <w:iCs/>
          <w:color w:val="000000"/>
          <w:sz w:val="24"/>
          <w:szCs w:val="24"/>
          <w:vertAlign w:val="subscript"/>
          <w:lang w:val="en-US" w:eastAsia="ru-RU"/>
        </w:rPr>
        <w:t>k</w:t>
      </w:r>
      <w:r w:rsidRPr="00835667">
        <w:rPr>
          <w:rFonts w:ascii="Verdana" w:eastAsia="Times New Roman" w:hAnsi="Verdana" w:cs="Times New Roman"/>
          <w:color w:val="000000"/>
          <w:sz w:val="24"/>
          <w:szCs w:val="24"/>
          <w:lang w:eastAsia="ru-RU"/>
        </w:rPr>
        <w:t>1. Полученное противоречие доказывает, что машины Тьюринга, вычисляющей функцию</w:t>
      </w:r>
      <w:proofErr w:type="gramStart"/>
      <w:r w:rsidRPr="00835667">
        <w:rPr>
          <w:rFonts w:ascii="Verdana" w:eastAsia="Times New Roman" w:hAnsi="Verdana" w:cs="Times New Roman"/>
          <w:color w:val="000000"/>
          <w:sz w:val="24"/>
          <w:szCs w:val="24"/>
          <w:lang w:eastAsia="ru-RU"/>
        </w:rPr>
        <w:t>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 </w:t>
      </w:r>
      <w:proofErr w:type="gramEnd"/>
      <w:r w:rsidRPr="00835667">
        <w:rPr>
          <w:rFonts w:ascii="Verdana" w:eastAsia="Times New Roman" w:hAnsi="Verdana" w:cs="Times New Roman"/>
          <w:color w:val="000000"/>
          <w:sz w:val="24"/>
          <w:szCs w:val="24"/>
          <w:lang w:eastAsia="ru-RU"/>
        </w:rPr>
        <w:t>не существует.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Принимая во внимание тезис Тьюринга, заключаем, что не существует вообще никакого алгоритма для вычисления значений функции</w:t>
      </w:r>
      <w:proofErr w:type="gramStart"/>
      <w:r w:rsidRPr="00835667">
        <w:rPr>
          <w:rFonts w:ascii="Verdana" w:eastAsia="Times New Roman" w:hAnsi="Verdana" w:cs="Times New Roman"/>
          <w:color w:val="000000"/>
          <w:sz w:val="24"/>
          <w:szCs w:val="24"/>
          <w:lang w:eastAsia="ru-RU"/>
        </w:rPr>
        <w:t>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 xml:space="preserve">). </w:t>
      </w:r>
      <w:proofErr w:type="gramEnd"/>
      <w:r w:rsidRPr="00835667">
        <w:rPr>
          <w:rFonts w:ascii="Verdana" w:eastAsia="Times New Roman" w:hAnsi="Verdana" w:cs="Times New Roman"/>
          <w:color w:val="000000"/>
          <w:sz w:val="24"/>
          <w:szCs w:val="24"/>
          <w:lang w:eastAsia="ru-RU"/>
        </w:rPr>
        <w:t>Это означает, что массовая проблема нахождения значений функции ψ(</w:t>
      </w:r>
      <w:r w:rsidRPr="00835667">
        <w:rPr>
          <w:rFonts w:ascii="Verdana" w:eastAsia="Times New Roman" w:hAnsi="Verdana" w:cs="Times New Roman"/>
          <w:color w:val="000000"/>
          <w:sz w:val="24"/>
          <w:szCs w:val="24"/>
          <w:lang w:val="en-US" w:eastAsia="ru-RU"/>
        </w:rPr>
        <w:t>α</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для всевозможных значений аргумента алгоритмически не разрешима.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Проблемы распознавания самоприменимости и применимости. </w:t>
      </w:r>
      <w:r w:rsidRPr="00835667">
        <w:rPr>
          <w:rFonts w:ascii="Verdana" w:eastAsia="Times New Roman" w:hAnsi="Verdana" w:cs="Times New Roman"/>
          <w:color w:val="000000"/>
          <w:sz w:val="24"/>
          <w:szCs w:val="24"/>
          <w:lang w:eastAsia="ru-RU"/>
        </w:rPr>
        <w:t>Это еще два примера алгоритмически не разрешимых проблем. Сначала о первой. Предположим, что на ленте машины Тьюринга записана ее собственная функциональная схема в алфавите машины. Если машина применима к такой конфигурации, то будем называть ее самоприменяемой, в противном случае — несамоприменяемой. Возникает массовая проблема распознавания самоприменяемых машин Тьюринга, состоящая в следующем. По заданной функциональной схеме (программе) машины Тьюринга установить, к какому классу относится машина: к классу самоприменимых машин или к классу несамоприменимых машин.</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36.3.</w:t>
      </w:r>
      <w:r w:rsidRPr="00835667">
        <w:rPr>
          <w:rFonts w:ascii="Verdana" w:eastAsia="Times New Roman" w:hAnsi="Verdana" w:cs="Times New Roman"/>
          <w:b/>
          <w:bCs/>
          <w:color w:val="000000"/>
          <w:sz w:val="24"/>
          <w:szCs w:val="24"/>
          <w:lang w:eastAsia="ru-RU"/>
        </w:rPr>
        <w:t> </w:t>
      </w:r>
      <w:r w:rsidRPr="00835667">
        <w:rPr>
          <w:rFonts w:ascii="Verdana" w:eastAsia="Times New Roman" w:hAnsi="Verdana" w:cs="Times New Roman"/>
          <w:i/>
          <w:iCs/>
          <w:color w:val="000000"/>
          <w:sz w:val="24"/>
          <w:szCs w:val="24"/>
          <w:lang w:eastAsia="ru-RU"/>
        </w:rPr>
        <w:t>Проблема распознавания самоприменимых машин Тьюринга алгоритмически не разрешима.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Доказательство</w:t>
      </w:r>
      <w:r w:rsidRPr="00835667">
        <w:rPr>
          <w:rFonts w:ascii="Verdana" w:eastAsia="Times New Roman" w:hAnsi="Verdana" w:cs="Times New Roman"/>
          <w:color w:val="000000"/>
          <w:sz w:val="24"/>
          <w:szCs w:val="24"/>
          <w:lang w:eastAsia="ru-RU"/>
        </w:rPr>
        <w:t xml:space="preserve">. Допустим </w:t>
      </w:r>
      <w:proofErr w:type="gramStart"/>
      <w:r w:rsidRPr="00835667">
        <w:rPr>
          <w:rFonts w:ascii="Verdana" w:eastAsia="Times New Roman" w:hAnsi="Verdana" w:cs="Times New Roman"/>
          <w:color w:val="000000"/>
          <w:sz w:val="24"/>
          <w:szCs w:val="24"/>
          <w:lang w:eastAsia="ru-RU"/>
        </w:rPr>
        <w:t>противное</w:t>
      </w:r>
      <w:proofErr w:type="gramEnd"/>
      <w:r w:rsidRPr="00835667">
        <w:rPr>
          <w:rFonts w:ascii="Verdana" w:eastAsia="Times New Roman" w:hAnsi="Verdana" w:cs="Times New Roman"/>
          <w:color w:val="000000"/>
          <w:sz w:val="24"/>
          <w:szCs w:val="24"/>
          <w:lang w:eastAsia="ru-RU"/>
        </w:rPr>
        <w:t>, т. е. алгоритм для такого распознавания существует. Значит, на основании тезиса Тьюринга, существует машина Тьюринга, реализующая данный алгоритм. Пусть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24" name="Рисунок 252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 такая машина. На ее ленту заносится соответствующим образом закодированная программа той или иной машины Тьюринга. При этом</w:t>
      </w:r>
      <w:proofErr w:type="gramStart"/>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 xml:space="preserve"> если машина самоприменима, то занесенное слово перерабатывается машиной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25" name="Рисунок 252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в какой-то символ </w:t>
      </w:r>
      <w:r>
        <w:rPr>
          <w:rFonts w:ascii="Verdana" w:eastAsia="Times New Roman" w:hAnsi="Verdana" w:cs="Times New Roman"/>
          <w:noProof/>
          <w:color w:val="000000"/>
          <w:sz w:val="24"/>
          <w:szCs w:val="24"/>
          <w:lang w:eastAsia="ru-RU"/>
        </w:rPr>
        <w:drawing>
          <wp:inline distT="0" distB="0" distL="0" distR="0">
            <wp:extent cx="114300" cy="104775"/>
            <wp:effectExtent l="19050" t="0" r="0" b="0"/>
            <wp:docPr id="2526" name="Рисунок 252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descr="20"/>
                    <pic:cNvPicPr>
                      <a:picLocks noChangeAspect="1" noChangeArrowheads="1"/>
                    </pic:cNvPicPr>
                  </pic:nvPicPr>
                  <pic:blipFill>
                    <a:blip r:embed="rId422" cstate="print"/>
                    <a:srcRect/>
                    <a:stretch>
                      <a:fillRect/>
                    </a:stretch>
                  </pic:blipFill>
                  <pic:spPr bwMode="auto">
                    <a:xfrm>
                      <a:off x="0" y="0"/>
                      <a:ext cx="114300" cy="10477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(имеющий смысл утвердительного ответа на поставленный вопрос о самоприменимости). Если же машина несамоприменима, то занесенное на ленту слово, кодирующее ее программу, перерабатывается машиной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27" name="Рисунок 2527"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в какой-то символ τ</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(имеющий смысл отрицательного ответа на поставленный вопрос).</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Рассмотрим теперь такую машину Тьюринга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28" name="Рисунок 2528"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xml:space="preserve">, которая по-прежнему перерабатывает несамоприменимые коды </w:t>
      </w:r>
      <w:proofErr w:type="gramStart"/>
      <w:r w:rsidRPr="00835667">
        <w:rPr>
          <w:rFonts w:ascii="Verdana" w:eastAsia="Times New Roman" w:hAnsi="Verdana" w:cs="Times New Roman"/>
          <w:color w:val="000000"/>
          <w:sz w:val="24"/>
          <w:szCs w:val="24"/>
          <w:lang w:eastAsia="ru-RU"/>
        </w:rPr>
        <w:t>в</w:t>
      </w:r>
      <w:proofErr w:type="gramEnd"/>
      <w:r w:rsidRPr="00835667">
        <w:rPr>
          <w:rFonts w:ascii="Verdana" w:eastAsia="Times New Roman" w:hAnsi="Verdana" w:cs="Times New Roman"/>
          <w:color w:val="000000"/>
          <w:sz w:val="24"/>
          <w:szCs w:val="24"/>
          <w:lang w:eastAsia="ru-RU"/>
        </w:rPr>
        <w:t xml:space="preserve"> τ, а к самоприменимым кодам машина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29" name="Рисунок 252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уже не применима. Такая машина получается из машины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0" name="Рисунок 253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proofErr w:type="gramStart"/>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color w:val="000000"/>
          <w:sz w:val="24"/>
          <w:szCs w:val="24"/>
          <w:lang w:eastAsia="ru-RU"/>
        </w:rPr>
        <w:t xml:space="preserve"> если следующим образом слегка изменить ее программу: после появления символа </w:t>
      </w:r>
      <w:r>
        <w:rPr>
          <w:rFonts w:ascii="Verdana" w:eastAsia="Times New Roman" w:hAnsi="Verdana" w:cs="Times New Roman"/>
          <w:noProof/>
          <w:color w:val="000000"/>
          <w:sz w:val="24"/>
          <w:szCs w:val="24"/>
          <w:lang w:eastAsia="ru-RU"/>
        </w:rPr>
        <w:drawing>
          <wp:inline distT="0" distB="0" distL="0" distR="0">
            <wp:extent cx="114300" cy="104775"/>
            <wp:effectExtent l="19050" t="0" r="0" b="0"/>
            <wp:docPr id="2531" name="Рисунок 253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descr="20"/>
                    <pic:cNvPicPr>
                      <a:picLocks noChangeAspect="1" noChangeArrowheads="1"/>
                    </pic:cNvPicPr>
                  </pic:nvPicPr>
                  <pic:blipFill>
                    <a:blip r:embed="rId422" cstate="print"/>
                    <a:srcRect/>
                    <a:stretch>
                      <a:fillRect/>
                    </a:stretch>
                  </pic:blipFill>
                  <pic:spPr bwMode="auto">
                    <a:xfrm>
                      <a:off x="0" y="0"/>
                      <a:ext cx="114300" cy="10477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вместо остановки машина должна неограниченно его повторять.</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Итак,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2" name="Рисунок 253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w:t>
      </w:r>
      <w:proofErr w:type="gramStart"/>
      <w:r w:rsidRPr="00835667">
        <w:rPr>
          <w:rFonts w:ascii="Verdana" w:eastAsia="Times New Roman" w:hAnsi="Verdana" w:cs="Times New Roman"/>
          <w:color w:val="000000"/>
          <w:sz w:val="24"/>
          <w:szCs w:val="24"/>
          <w:lang w:eastAsia="ru-RU"/>
        </w:rPr>
        <w:t>применима</w:t>
      </w:r>
      <w:proofErr w:type="gramEnd"/>
      <w:r w:rsidRPr="00835667">
        <w:rPr>
          <w:rFonts w:ascii="Verdana" w:eastAsia="Times New Roman" w:hAnsi="Verdana" w:cs="Times New Roman"/>
          <w:color w:val="000000"/>
          <w:sz w:val="24"/>
          <w:szCs w:val="24"/>
          <w:lang w:eastAsia="ru-RU"/>
        </w:rPr>
        <w:t xml:space="preserve"> ко всякому несамоприменимому коду (вырабатывая символ τ) и не применима к самоприменимым кодам. Это приводит к противоречию, потому что такая машина не может быть ни самоприменимой, ни несамоприменимой. В самом деле, если машина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3" name="Рисунок 2533"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самоприменима, то она не применима к своему коду. Значит, машина несамоприменима. Противоречие. С другой стороны, если машина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4" name="Рисунок 253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несамоприменима, то ее код должен перерабатываться самой машиной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5" name="Рисунок 253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 в символ τ. Значит, </w:t>
      </w:r>
      <w:r>
        <w:rPr>
          <w:rFonts w:ascii="Verdana" w:eastAsia="Times New Roman" w:hAnsi="Verdana" w:cs="Times New Roman"/>
          <w:noProof/>
          <w:color w:val="000000"/>
          <w:sz w:val="24"/>
          <w:szCs w:val="24"/>
          <w:lang w:eastAsia="ru-RU"/>
        </w:rPr>
        <w:drawing>
          <wp:inline distT="0" distB="0" distL="0" distR="0">
            <wp:extent cx="95250" cy="123825"/>
            <wp:effectExtent l="19050" t="0" r="0" b="0"/>
            <wp:docPr id="2536" name="Рисунок 253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descr="19"/>
                    <pic:cNvPicPr>
                      <a:picLocks noChangeAspect="1" noChangeArrowheads="1"/>
                    </pic:cNvPicPr>
                  </pic:nvPicPr>
                  <pic:blipFill>
                    <a:blip r:embed="rId421"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w:t>
      </w:r>
      <w:r w:rsidRPr="00835667">
        <w:rPr>
          <w:rFonts w:ascii="Verdana" w:eastAsia="Times New Roman" w:hAnsi="Verdana" w:cs="Times New Roman"/>
          <w:color w:val="000000"/>
          <w:sz w:val="24"/>
          <w:szCs w:val="24"/>
          <w:lang w:eastAsia="ru-RU"/>
        </w:rPr>
        <w:t>применима к собственному коду, т. е. самоприменима. Снова противоречие. Оно и доказывает теорему.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lastRenderedPageBreak/>
        <w:t>На основании доказанной теоремы устанавливается алгоритмическая неразрешимость и некоторых других массовых проблем, возникающих в теории машин Тьюринга, например </w:t>
      </w:r>
      <w:r w:rsidRPr="00835667">
        <w:rPr>
          <w:rFonts w:ascii="Verdana" w:eastAsia="Times New Roman" w:hAnsi="Verdana" w:cs="Times New Roman"/>
          <w:i/>
          <w:iCs/>
          <w:color w:val="000000"/>
          <w:sz w:val="24"/>
          <w:szCs w:val="24"/>
          <w:lang w:eastAsia="ru-RU"/>
        </w:rPr>
        <w:t>проблема распознавания применимости для машин Тьюринга, </w:t>
      </w:r>
      <w:r w:rsidRPr="00835667">
        <w:rPr>
          <w:rFonts w:ascii="Verdana" w:eastAsia="Times New Roman" w:hAnsi="Verdana" w:cs="Times New Roman"/>
          <w:color w:val="000000"/>
          <w:sz w:val="24"/>
          <w:szCs w:val="24"/>
          <w:lang w:eastAsia="ru-RU"/>
        </w:rPr>
        <w:t>которая состоит в следующем. Заданы функциональная схема (программа) какой-нибудь машины Тьюринга и конфигурация в ней: узнать, применима ли машина к данной конфигурации или нет.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36.4. </w:t>
      </w:r>
      <w:r w:rsidRPr="00835667">
        <w:rPr>
          <w:rFonts w:ascii="Verdana" w:eastAsia="Times New Roman" w:hAnsi="Verdana" w:cs="Times New Roman"/>
          <w:i/>
          <w:iCs/>
          <w:color w:val="000000"/>
          <w:sz w:val="24"/>
          <w:szCs w:val="24"/>
          <w:lang w:eastAsia="ru-RU"/>
        </w:rPr>
        <w:t>Проблема распознавания применимых машин Тьюринга алгоритмически не разрешима.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Доказательство</w:t>
      </w:r>
      <w:r w:rsidRPr="00835667">
        <w:rPr>
          <w:rFonts w:ascii="Verdana" w:eastAsia="Times New Roman" w:hAnsi="Verdana" w:cs="Times New Roman"/>
          <w:color w:val="000000"/>
          <w:sz w:val="24"/>
          <w:szCs w:val="24"/>
          <w:lang w:eastAsia="ru-RU"/>
        </w:rPr>
        <w:t>. Если бы существовал алгоритм для решения этой проблемы, то с его помощью можно было бы узнать, применима ли машина к слову, кодирующему ее собственную программу, т. е. самоприменима ли она. Но на основании предыдущей теоремы известно, что такого алгоритма не существует.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Алгоритмически неразрешимые проблемы в общей теории алгоритмов. </w:t>
      </w:r>
      <w:r w:rsidRPr="00835667">
        <w:rPr>
          <w:rFonts w:ascii="Verdana" w:eastAsia="Times New Roman" w:hAnsi="Verdana" w:cs="Times New Roman"/>
          <w:color w:val="000000"/>
          <w:sz w:val="24"/>
          <w:szCs w:val="24"/>
          <w:lang w:eastAsia="ru-RU"/>
        </w:rPr>
        <w:t>Итак, мы установили алгоритмическую неразрешимость двух проблем, связанных с машинами Тьюринга: проблема распознавания самоприменимых машин Тьюринга (теорема 36.3) и проблема распознавания применимости для машин Тьюринга (теорема 36.4). Каждое из этих утверждений может быть сформулировано и доказано и в общей теории алгоритмов (в инвариантном виде).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Теорема о неразрешимости проблемы остановки (т. е. проблемы распознавания применимости алгоритма) звучит так. Не существует алгоритма, который по номеру </w:t>
      </w:r>
      <w:r w:rsidRPr="00835667">
        <w:rPr>
          <w:rFonts w:ascii="Verdana" w:eastAsia="Times New Roman" w:hAnsi="Verdana" w:cs="Times New Roman"/>
          <w:i/>
          <w:iCs/>
          <w:color w:val="000000"/>
          <w:sz w:val="24"/>
          <w:szCs w:val="24"/>
          <w:lang w:eastAsia="ru-RU"/>
        </w:rPr>
        <w:t>х</w:t>
      </w:r>
      <w:r w:rsidRPr="00835667">
        <w:rPr>
          <w:rFonts w:ascii="Verdana" w:eastAsia="Times New Roman" w:hAnsi="Verdana" w:cs="Times New Roman"/>
          <w:color w:val="000000"/>
          <w:sz w:val="24"/>
          <w:szCs w:val="24"/>
          <w:lang w:eastAsia="ru-RU"/>
        </w:rPr>
        <w:t> любого алгоритма (в произвольной, но фиксированной нумерации) и исходным данным </w:t>
      </w:r>
      <w:r w:rsidRPr="00835667">
        <w:rPr>
          <w:rFonts w:ascii="Verdana" w:eastAsia="Times New Roman" w:hAnsi="Verdana" w:cs="Times New Roman"/>
          <w:i/>
          <w:iCs/>
          <w:color w:val="000000"/>
          <w:sz w:val="24"/>
          <w:szCs w:val="24"/>
          <w:lang w:eastAsia="ru-RU"/>
        </w:rPr>
        <w:t>у</w:t>
      </w:r>
      <w:r w:rsidRPr="00835667">
        <w:rPr>
          <w:rFonts w:ascii="Verdana" w:eastAsia="Times New Roman" w:hAnsi="Verdana" w:cs="Times New Roman"/>
          <w:color w:val="000000"/>
          <w:sz w:val="24"/>
          <w:szCs w:val="24"/>
          <w:lang w:eastAsia="ru-RU"/>
        </w:rPr>
        <w:t>определял бы, остановится алгоритм при этих данных или нет; иначе говоря, не существует алгоритма </w:t>
      </w:r>
      <w:proofErr w:type="gramStart"/>
      <w:r w:rsidRPr="00835667">
        <w:rPr>
          <w:rFonts w:ascii="Verdana" w:eastAsia="Times New Roman" w:hAnsi="Verdana" w:cs="Times New Roman"/>
          <w:i/>
          <w:iCs/>
          <w:color w:val="000000"/>
          <w:sz w:val="24"/>
          <w:szCs w:val="24"/>
          <w:lang w:eastAsia="ru-RU"/>
        </w:rPr>
        <w:t>В(</w:t>
      </w:r>
      <w:proofErr w:type="gramEnd"/>
      <w:r w:rsidRPr="00835667">
        <w:rPr>
          <w:rFonts w:ascii="Verdana" w:eastAsia="Times New Roman" w:hAnsi="Verdana" w:cs="Times New Roman"/>
          <w:i/>
          <w:iCs/>
          <w:color w:val="000000"/>
          <w:sz w:val="24"/>
          <w:szCs w:val="24"/>
          <w:lang w:eastAsia="ru-RU"/>
        </w:rPr>
        <w:t>х, у), </w:t>
      </w:r>
      <w:r w:rsidRPr="00835667">
        <w:rPr>
          <w:rFonts w:ascii="Verdana" w:eastAsia="Times New Roman" w:hAnsi="Verdana" w:cs="Times New Roman"/>
          <w:color w:val="000000"/>
          <w:sz w:val="24"/>
          <w:szCs w:val="24"/>
          <w:lang w:eastAsia="ru-RU"/>
        </w:rPr>
        <w:t>такого, что для любого алгоритма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(с номером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2876550" cy="542925"/>
            <wp:effectExtent l="19050" t="0" r="0" b="0"/>
            <wp:docPr id="2537" name="Рисунок 2537" descr="http://lms.mti.edu.ru/repo/book_images/0230_UR_2.files_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descr="http://lms.mti.edu.ru/repo/book_images/0230_UR_2.files_image026.gif"/>
                    <pic:cNvPicPr>
                      <a:picLocks noChangeAspect="1" noChangeArrowheads="1"/>
                    </pic:cNvPicPr>
                  </pic:nvPicPr>
                  <pic:blipFill>
                    <a:blip r:embed="rId423" cstate="print"/>
                    <a:srcRect/>
                    <a:stretch>
                      <a:fillRect/>
                    </a:stretch>
                  </pic:blipFill>
                  <pic:spPr bwMode="auto">
                    <a:xfrm>
                      <a:off x="0" y="0"/>
                      <a:ext cx="2876550" cy="5429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Теорему об алгоритмической неразрешимости проблемы самоприменимости алгоритмов можно сформулировать так. Не существует алгоритма </w:t>
      </w:r>
      <w:r w:rsidRPr="00835667">
        <w:rPr>
          <w:rFonts w:ascii="Verdana" w:eastAsia="Times New Roman" w:hAnsi="Verdana" w:cs="Times New Roman"/>
          <w:i/>
          <w:iCs/>
          <w:color w:val="000000"/>
          <w:sz w:val="24"/>
          <w:szCs w:val="24"/>
          <w:lang w:eastAsia="ru-RU"/>
        </w:rPr>
        <w:t>В</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bscript"/>
          <w:lang w:eastAsia="ru-RU"/>
        </w:rPr>
        <w:t>1 </w:t>
      </w:r>
      <w:r w:rsidRPr="00835667">
        <w:rPr>
          <w:rFonts w:ascii="Verdana" w:eastAsia="Times New Roman" w:hAnsi="Verdana" w:cs="Times New Roman"/>
          <w:i/>
          <w:iCs/>
          <w:color w:val="000000"/>
          <w:sz w:val="24"/>
          <w:szCs w:val="24"/>
          <w:lang w:eastAsia="ru-RU"/>
        </w:rPr>
        <w:t>( х) </w:t>
      </w:r>
      <w:r w:rsidRPr="00835667">
        <w:rPr>
          <w:rFonts w:ascii="Verdana" w:eastAsia="Times New Roman" w:hAnsi="Verdana" w:cs="Times New Roman"/>
          <w:color w:val="000000"/>
          <w:sz w:val="24"/>
          <w:szCs w:val="24"/>
          <w:lang w:eastAsia="ru-RU"/>
        </w:rPr>
        <w:t>такого, что для любого алгоритма</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i/>
          <w:iCs/>
          <w:color w:val="000000"/>
          <w:sz w:val="24"/>
          <w:szCs w:val="24"/>
          <w:vertAlign w:val="subscript"/>
          <w:lang w:eastAsia="ru-RU"/>
        </w:rPr>
        <w:t>х</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2771775" cy="447675"/>
            <wp:effectExtent l="19050" t="0" r="9525" b="0"/>
            <wp:docPr id="2538" name="Рисунок 2538" descr="http://lms.mti.edu.ru/repo/book_images/0230_UR_2.files_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descr="http://lms.mti.edu.ru/repo/book_images/0230_UR_2.files_image027.gif"/>
                    <pic:cNvPicPr>
                      <a:picLocks noChangeAspect="1" noChangeArrowheads="1"/>
                    </pic:cNvPicPr>
                  </pic:nvPicPr>
                  <pic:blipFill>
                    <a:blip r:embed="rId424" cstate="print"/>
                    <a:srcRect/>
                    <a:stretch>
                      <a:fillRect/>
                    </a:stretch>
                  </pic:blipFill>
                  <pic:spPr bwMode="auto">
                    <a:xfrm>
                      <a:off x="0" y="0"/>
                      <a:ext cx="2771775" cy="4476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Рассмотрим еще одну алгоритмическую проблему об алгоритмах и докажем ее неразрешимость. Это </w:t>
      </w:r>
      <w:r w:rsidRPr="00835667">
        <w:rPr>
          <w:rFonts w:ascii="Verdana" w:eastAsia="Times New Roman" w:hAnsi="Verdana" w:cs="Times New Roman"/>
          <w:i/>
          <w:iCs/>
          <w:color w:val="000000"/>
          <w:sz w:val="24"/>
          <w:szCs w:val="24"/>
          <w:lang w:eastAsia="ru-RU"/>
        </w:rPr>
        <w:t>проблема определения общерекурсивности алгоритмов </w:t>
      </w:r>
      <w:r w:rsidRPr="00835667">
        <w:rPr>
          <w:rFonts w:ascii="Verdana" w:eastAsia="Times New Roman" w:hAnsi="Verdana" w:cs="Times New Roman"/>
          <w:color w:val="000000"/>
          <w:sz w:val="24"/>
          <w:szCs w:val="24"/>
          <w:lang w:eastAsia="ru-RU"/>
        </w:rPr>
        <w:t>(и </w:t>
      </w:r>
      <w:r w:rsidRPr="00835667">
        <w:rPr>
          <w:rFonts w:ascii="Verdana" w:eastAsia="Times New Roman" w:hAnsi="Verdana" w:cs="Times New Roman"/>
          <w:i/>
          <w:iCs/>
          <w:color w:val="000000"/>
          <w:sz w:val="24"/>
          <w:szCs w:val="24"/>
          <w:lang w:eastAsia="ru-RU"/>
        </w:rPr>
        <w:t>функций</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т. е. проблема определения того, </w:t>
      </w:r>
      <w:r w:rsidRPr="00835667">
        <w:rPr>
          <w:rFonts w:ascii="Verdana" w:eastAsia="Times New Roman" w:hAnsi="Verdana" w:cs="Times New Roman"/>
          <w:i/>
          <w:iCs/>
          <w:color w:val="000000"/>
          <w:sz w:val="24"/>
          <w:szCs w:val="24"/>
          <w:lang w:eastAsia="ru-RU"/>
        </w:rPr>
        <w:t>ко всяким ли </w:t>
      </w:r>
      <w:r w:rsidRPr="00835667">
        <w:rPr>
          <w:rFonts w:ascii="Verdana" w:eastAsia="Times New Roman" w:hAnsi="Verdana" w:cs="Times New Roman"/>
          <w:color w:val="000000"/>
          <w:sz w:val="24"/>
          <w:szCs w:val="24"/>
          <w:lang w:eastAsia="ru-RU"/>
        </w:rPr>
        <w:t>допустимым начальным данным применим алгоритм</w:t>
      </w:r>
      <w:proofErr w:type="gramStart"/>
      <w:r w:rsidRPr="00835667">
        <w:rPr>
          <w:rFonts w:ascii="Verdana" w:eastAsia="Times New Roman" w:hAnsi="Verdana" w:cs="Times New Roman"/>
          <w:color w:val="000000"/>
          <w:sz w:val="24"/>
          <w:szCs w:val="24"/>
          <w:lang w:eastAsia="ru-RU"/>
        </w:rPr>
        <w:t>..</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36.6. </w:t>
      </w:r>
      <w:r w:rsidRPr="00835667">
        <w:rPr>
          <w:rFonts w:ascii="Verdana" w:eastAsia="Times New Roman" w:hAnsi="Verdana" w:cs="Times New Roman"/>
          <w:i/>
          <w:iCs/>
          <w:color w:val="000000"/>
          <w:sz w:val="24"/>
          <w:szCs w:val="24"/>
          <w:lang w:eastAsia="ru-RU"/>
        </w:rPr>
        <w:t>Проблема определения общерекурсивности алгоритмов не разрешима, т. е. не существует алгоритма В(х), такого, что для любого алгоритма</w:t>
      </w:r>
      <w:proofErr w:type="gramStart"/>
      <w:r w:rsidRPr="00835667">
        <w:rPr>
          <w:rFonts w:ascii="Verdana" w:eastAsia="Times New Roman" w:hAnsi="Verdana" w:cs="Times New Roman"/>
          <w:i/>
          <w:iCs/>
          <w:color w:val="000000"/>
          <w:sz w:val="24"/>
          <w:szCs w:val="24"/>
          <w:lang w:eastAsia="ru-RU"/>
        </w:rPr>
        <w:t xml:space="preserve"> А</w:t>
      </w:r>
      <w:proofErr w:type="gramEnd"/>
      <w:r w:rsidRPr="00835667">
        <w:rPr>
          <w:rFonts w:ascii="Verdana" w:eastAsia="Times New Roman" w:hAnsi="Verdana" w:cs="Times New Roman"/>
          <w:i/>
          <w:iCs/>
          <w:color w:val="000000"/>
          <w:sz w:val="24"/>
          <w:szCs w:val="24"/>
          <w:vertAlign w:val="subscript"/>
          <w:lang w:eastAsia="ru-RU"/>
        </w:rPr>
        <w:t>х</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3248025" cy="485775"/>
            <wp:effectExtent l="19050" t="0" r="9525" b="0"/>
            <wp:docPr id="2539" name="Рисунок 2539" descr="http://lms.mti.edu.ru/repo/book_images/0230_UR_2.files_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descr="http://lms.mti.edu.ru/repo/book_images/0230_UR_2.files_image028.gif"/>
                    <pic:cNvPicPr>
                      <a:picLocks noChangeAspect="1" noChangeArrowheads="1"/>
                    </pic:cNvPicPr>
                  </pic:nvPicPr>
                  <pic:blipFill>
                    <a:blip r:embed="rId425" cstate="print"/>
                    <a:srcRect/>
                    <a:stretch>
                      <a:fillRect/>
                    </a:stretch>
                  </pic:blipFill>
                  <pic:spPr bwMode="auto">
                    <a:xfrm>
                      <a:off x="0" y="0"/>
                      <a:ext cx="3248025" cy="4857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lastRenderedPageBreak/>
        <w:t>Доказательство</w:t>
      </w:r>
      <w:r w:rsidRPr="00835667">
        <w:rPr>
          <w:rFonts w:ascii="Verdana" w:eastAsia="Times New Roman" w:hAnsi="Verdana" w:cs="Times New Roman"/>
          <w:color w:val="000000"/>
          <w:sz w:val="24"/>
          <w:szCs w:val="24"/>
          <w:lang w:eastAsia="ru-RU"/>
        </w:rPr>
        <w:t>. Допустим противное, т. е. такой алгоритм </w:t>
      </w:r>
      <w:proofErr w:type="gramStart"/>
      <w:r w:rsidRPr="00835667">
        <w:rPr>
          <w:rFonts w:ascii="Verdana" w:eastAsia="Times New Roman" w:hAnsi="Verdana" w:cs="Times New Roman"/>
          <w:i/>
          <w:iCs/>
          <w:color w:val="000000"/>
          <w:sz w:val="24"/>
          <w:szCs w:val="24"/>
          <w:lang w:eastAsia="ru-RU"/>
        </w:rPr>
        <w:t>В(</w:t>
      </w:r>
      <w:proofErr w:type="gramEnd"/>
      <w:r w:rsidRPr="00835667">
        <w:rPr>
          <w:rFonts w:ascii="Verdana" w:eastAsia="Times New Roman" w:hAnsi="Verdana" w:cs="Times New Roman"/>
          <w:i/>
          <w:iCs/>
          <w:color w:val="000000"/>
          <w:sz w:val="24"/>
          <w:szCs w:val="24"/>
          <w:lang w:eastAsia="ru-RU"/>
        </w:rPr>
        <w:t>х) </w:t>
      </w:r>
      <w:r w:rsidRPr="00835667">
        <w:rPr>
          <w:rFonts w:ascii="Verdana" w:eastAsia="Times New Roman" w:hAnsi="Verdana" w:cs="Times New Roman"/>
          <w:color w:val="000000"/>
          <w:sz w:val="24"/>
          <w:szCs w:val="24"/>
          <w:lang w:eastAsia="ru-RU"/>
        </w:rPr>
        <w:t>существует. Тогда он определяет общерекурсивную функцию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Определим функцию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следующим образом:</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2828925" cy="428625"/>
            <wp:effectExtent l="19050" t="0" r="9525" b="0"/>
            <wp:docPr id="2540" name="Рисунок 2540" descr="http://lms.mti.edu.ru/repo/book_images/0230_UR_2.files_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descr="http://lms.mti.edu.ru/repo/book_images/0230_UR_2.files_image029.gif"/>
                    <pic:cNvPicPr>
                      <a:picLocks noChangeAspect="1" noChangeArrowheads="1"/>
                    </pic:cNvPicPr>
                  </pic:nvPicPr>
                  <pic:blipFill>
                    <a:blip r:embed="rId426" cstate="print"/>
                    <a:srcRect/>
                    <a:stretch>
                      <a:fillRect/>
                    </a:stretch>
                  </pic:blipFill>
                  <pic:spPr bwMode="auto">
                    <a:xfrm>
                      <a:off x="0" y="0"/>
                      <a:ext cx="2828925" cy="4286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Так как номеров всюду определенных функций (и, следовательно, точек </w:t>
      </w:r>
      <w:r w:rsidRPr="00835667">
        <w:rPr>
          <w:rFonts w:ascii="Verdana" w:eastAsia="Times New Roman" w:hAnsi="Verdana" w:cs="Times New Roman"/>
          <w:i/>
          <w:iCs/>
          <w:color w:val="000000"/>
          <w:sz w:val="24"/>
          <w:szCs w:val="24"/>
          <w:lang w:eastAsia="ru-RU"/>
        </w:rPr>
        <w:t>у, </w:t>
      </w:r>
      <w:r w:rsidRPr="00835667">
        <w:rPr>
          <w:rFonts w:ascii="Verdana" w:eastAsia="Times New Roman" w:hAnsi="Verdana" w:cs="Times New Roman"/>
          <w:color w:val="000000"/>
          <w:sz w:val="24"/>
          <w:szCs w:val="24"/>
          <w:lang w:eastAsia="ru-RU"/>
        </w:rPr>
        <w:t>в которых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y</w:t>
      </w:r>
      <w:proofErr w:type="gramStart"/>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 xml:space="preserve"> = 1) бесконечное множество, то функция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всюду определена. Ясно, что функция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принимает значение 1 на каждой всюду определенной вычислимой (т. е. общерекурсивной) функции, т. е. является перечислением множества всех общерекурсивных функций. Но, на основании предыдущей леммы, такого перечисления не существует. Противоречие. Следовательно, не существует и алгоритма </w:t>
      </w:r>
      <w:proofErr w:type="gramStart"/>
      <w:r w:rsidRPr="00835667">
        <w:rPr>
          <w:rFonts w:ascii="Verdana" w:eastAsia="Times New Roman" w:hAnsi="Verdana" w:cs="Times New Roman"/>
          <w:i/>
          <w:iCs/>
          <w:color w:val="000000"/>
          <w:sz w:val="24"/>
          <w:szCs w:val="24"/>
          <w:lang w:eastAsia="ru-RU"/>
        </w:rPr>
        <w:t>В(</w:t>
      </w:r>
      <w:proofErr w:type="gramEnd"/>
      <w:r w:rsidRPr="00835667">
        <w:rPr>
          <w:rFonts w:ascii="Verdana" w:eastAsia="Times New Roman" w:hAnsi="Verdana" w:cs="Times New Roman"/>
          <w:i/>
          <w:iCs/>
          <w:color w:val="000000"/>
          <w:sz w:val="24"/>
          <w:szCs w:val="24"/>
          <w:lang w:eastAsia="ru-RU"/>
        </w:rPr>
        <w:t>х),</w:t>
      </w:r>
      <w:r w:rsidRPr="00835667">
        <w:rPr>
          <w:rFonts w:ascii="Verdana" w:eastAsia="Times New Roman" w:hAnsi="Verdana" w:cs="Times New Roman"/>
          <w:color w:val="000000"/>
          <w:sz w:val="24"/>
          <w:szCs w:val="24"/>
          <w:lang w:eastAsia="ru-RU"/>
        </w:rPr>
        <w:t>определенного в условии теоремы, т. е. проблема определения общерекурсивности алгоритмов неразрешима.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Раз нельзя указать единого алгоритма, отличающего всюду определенные вычислимые (т. е. общерекурсивные) функции от частично рекурсивных, попытаемся подойти к проблеме частично рекурсивных функций с другой стороны. Может быть, возможно</w:t>
      </w:r>
      <w:r w:rsidRPr="00835667">
        <w:rPr>
          <w:rFonts w:ascii="Verdana" w:eastAsia="Times New Roman" w:hAnsi="Verdana" w:cs="Times New Roman"/>
          <w:i/>
          <w:iCs/>
          <w:color w:val="000000"/>
          <w:sz w:val="24"/>
          <w:szCs w:val="24"/>
          <w:lang w:eastAsia="ru-RU"/>
        </w:rPr>
        <w:t>каждую </w:t>
      </w:r>
      <w:r w:rsidRPr="00835667">
        <w:rPr>
          <w:rFonts w:ascii="Verdana" w:eastAsia="Times New Roman" w:hAnsi="Verdana" w:cs="Times New Roman"/>
          <w:color w:val="000000"/>
          <w:sz w:val="24"/>
          <w:szCs w:val="24"/>
          <w:lang w:eastAsia="ru-RU"/>
        </w:rPr>
        <w:t>частично рекурсивную функцию доопределить на неопределимых точках так, чтобы получилась рекурсивная (т. е. общерекурсивная) функция. Оказывается, и эта задача неразрешима, что следует из теоремы, приведенной ниже.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w:t>
      </w:r>
      <w:r w:rsidRPr="00835667">
        <w:rPr>
          <w:rFonts w:ascii="Verdana" w:eastAsia="Times New Roman" w:hAnsi="Verdana" w:cs="Times New Roman"/>
          <w:b/>
          <w:bCs/>
          <w:color w:val="000000"/>
          <w:sz w:val="24"/>
          <w:szCs w:val="24"/>
          <w:lang w:eastAsia="ru-RU"/>
        </w:rPr>
        <w:t> 7.</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Существует такая частично рекурсивная функция</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что никакая общерекурсивная функция </w:t>
      </w:r>
      <w:r w:rsidRPr="00835667">
        <w:rPr>
          <w:rFonts w:ascii="Verdana" w:eastAsia="Times New Roman" w:hAnsi="Verdana" w:cs="Times New Roman"/>
          <w:i/>
          <w:iCs/>
          <w:color w:val="000000"/>
          <w:sz w:val="24"/>
          <w:szCs w:val="24"/>
          <w:lang w:val="en-US" w:eastAsia="ru-RU"/>
        </w:rPr>
        <w:t>g </w:t>
      </w:r>
      <w:r w:rsidRPr="00835667">
        <w:rPr>
          <w:rFonts w:ascii="Verdana" w:eastAsia="Times New Roman" w:hAnsi="Verdana" w:cs="Times New Roman"/>
          <w:i/>
          <w:iCs/>
          <w:color w:val="000000"/>
          <w:sz w:val="24"/>
          <w:szCs w:val="24"/>
          <w:lang w:eastAsia="ru-RU"/>
        </w:rPr>
        <w:t>не является ее доопределением.</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Доказательство</w:t>
      </w:r>
      <w:r w:rsidRPr="00835667">
        <w:rPr>
          <w:rFonts w:ascii="Verdana" w:eastAsia="Times New Roman" w:hAnsi="Verdana" w:cs="Times New Roman"/>
          <w:color w:val="000000"/>
          <w:sz w:val="24"/>
          <w:szCs w:val="24"/>
          <w:lang w:eastAsia="ru-RU"/>
        </w:rPr>
        <w:t>. Как и прежде, считаем, что выбрана некоторая вычислимая нумерация φ: </w:t>
      </w:r>
      <w:r w:rsidRPr="00835667">
        <w:rPr>
          <w:rFonts w:ascii="Verdana" w:eastAsia="Times New Roman" w:hAnsi="Verdana" w:cs="Times New Roman"/>
          <w:i/>
          <w:iCs/>
          <w:color w:val="000000"/>
          <w:sz w:val="24"/>
          <w:szCs w:val="24"/>
          <w:lang w:eastAsia="ru-RU"/>
        </w:rPr>
        <w:t>N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l</w:t>
      </w:r>
      <w:r w:rsidRPr="00835667">
        <w:rPr>
          <w:rFonts w:ascii="Verdana" w:eastAsia="Times New Roman" w:hAnsi="Verdana" w:cs="Times New Roman"/>
          <w:i/>
          <w:iCs/>
          <w:color w:val="000000"/>
          <w:sz w:val="24"/>
          <w:szCs w:val="24"/>
          <w:lang w:eastAsia="ru-RU"/>
        </w:rPr>
        <w:t> * </w:t>
      </w:r>
      <w:r w:rsidRPr="00835667">
        <w:rPr>
          <w:rFonts w:ascii="Verdana" w:eastAsia="Times New Roman" w:hAnsi="Verdana" w:cs="Times New Roman"/>
          <w:color w:val="000000"/>
          <w:sz w:val="24"/>
          <w:szCs w:val="24"/>
          <w:lang w:eastAsia="ru-RU"/>
        </w:rPr>
        <w:t>и для каждого алгоритма</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значение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vertAlign w:val="subscript"/>
          <w:lang w:val="en-US" w:eastAsia="ru-RU"/>
        </w:rPr>
        <w:t>x</w:t>
      </w:r>
      <w:proofErr w:type="gramStart"/>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x </w:t>
      </w:r>
      <w:r w:rsidRPr="00835667">
        <w:rPr>
          <w:rFonts w:ascii="Verdana" w:eastAsia="Times New Roman" w:hAnsi="Verdana" w:cs="Times New Roman"/>
          <w:color w:val="000000"/>
          <w:sz w:val="24"/>
          <w:szCs w:val="24"/>
          <w:lang w:eastAsia="ru-RU"/>
        </w:rPr>
        <w:t>— его номер в этой нумерации. Рассмотрим следующую частичную функцию:</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3276600" cy="428625"/>
            <wp:effectExtent l="19050" t="0" r="0" b="0"/>
            <wp:docPr id="2541" name="Рисунок 2541" descr="http://lms.mti.edu.ru/repo/book_images/0230_UR_2.files_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descr="http://lms.mti.edu.ru/repo/book_images/0230_UR_2.files_image030.gif"/>
                    <pic:cNvPicPr>
                      <a:picLocks noChangeAspect="1" noChangeArrowheads="1"/>
                    </pic:cNvPicPr>
                  </pic:nvPicPr>
                  <pic:blipFill>
                    <a:blip r:embed="rId427" cstate="print"/>
                    <a:srcRect/>
                    <a:stretch>
                      <a:fillRect/>
                    </a:stretch>
                  </pic:blipFill>
                  <pic:spPr bwMode="auto">
                    <a:xfrm>
                      <a:off x="0" y="0"/>
                      <a:ext cx="3276600" cy="4286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Ясно, что функция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вычислима и, значит, частично рекурсивна.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Пусть теперь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произвольная общерекурсивная функция и </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ее номер в нумерации φ, т. е.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g</w:t>
      </w:r>
      <w:proofErr w:type="gramStart"/>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Так как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color w:val="000000"/>
          <w:sz w:val="24"/>
          <w:szCs w:val="24"/>
          <w:lang w:eastAsia="ru-RU"/>
        </w:rPr>
        <w:t>всюду определена, то </w:t>
      </w:r>
      <w:r>
        <w:rPr>
          <w:rFonts w:ascii="Verdana" w:eastAsia="Times New Roman" w:hAnsi="Verdana" w:cs="Times New Roman"/>
          <w:noProof/>
          <w:color w:val="000000"/>
          <w:sz w:val="24"/>
          <w:szCs w:val="24"/>
          <w:lang w:eastAsia="ru-RU"/>
        </w:rPr>
        <w:drawing>
          <wp:inline distT="0" distB="0" distL="0" distR="0">
            <wp:extent cx="1143000" cy="276225"/>
            <wp:effectExtent l="19050" t="0" r="0" b="0"/>
            <wp:docPr id="2542" name="Рисунок 2542" descr="http://lms.mti.edu.ru/repo/book_images/0230_UR_2.files_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descr="http://lms.mti.edu.ru/repo/book_images/0230_UR_2.files_image031.gif"/>
                    <pic:cNvPicPr>
                      <a:picLocks noChangeAspect="1" noChangeArrowheads="1"/>
                    </pic:cNvPicPr>
                  </pic:nvPicPr>
                  <pic:blipFill>
                    <a:blip r:embed="rId428" cstate="print"/>
                    <a:srcRect/>
                    <a:stretch>
                      <a:fillRect/>
                    </a:stretch>
                  </pic:blipFill>
                  <pic:spPr bwMode="auto">
                    <a:xfrm>
                      <a:off x="0" y="0"/>
                      <a:ext cx="1143000" cy="276225"/>
                    </a:xfrm>
                    <a:prstGeom prst="rect">
                      <a:avLst/>
                    </a:prstGeom>
                    <a:noFill/>
                    <a:ln w="9525">
                      <a:noFill/>
                      <a:miter lim="800000"/>
                      <a:headEnd/>
                      <a:tailEnd/>
                    </a:ln>
                  </pic:spPr>
                </pic:pic>
              </a:graphicData>
            </a:graphic>
          </wp:inline>
        </w:drawing>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определена и, следовательно,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proofErr w:type="gramStart"/>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proofErr w:type="gramEnd"/>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1</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Таким образом, для любой общерекурсивной функции </w:t>
      </w:r>
      <w:r w:rsidRPr="00835667">
        <w:rPr>
          <w:rFonts w:ascii="Verdana" w:eastAsia="Times New Roman" w:hAnsi="Verdana" w:cs="Times New Roman"/>
          <w:i/>
          <w:iCs/>
          <w:color w:val="000000"/>
          <w:sz w:val="24"/>
          <w:szCs w:val="24"/>
          <w:lang w:val="en-US" w:eastAsia="ru-RU"/>
        </w:rPr>
        <w:t>g </w:t>
      </w:r>
      <w:r w:rsidRPr="00835667">
        <w:rPr>
          <w:rFonts w:ascii="Verdana" w:eastAsia="Times New Roman" w:hAnsi="Verdana" w:cs="Times New Roman"/>
          <w:color w:val="000000"/>
          <w:sz w:val="24"/>
          <w:szCs w:val="24"/>
          <w:lang w:eastAsia="ru-RU"/>
        </w:rPr>
        <w:t>имеем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proofErr w:type="gramStart"/>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 xml:space="preserve"> ≠</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Это и означает, что </w:t>
      </w:r>
      <w:r w:rsidRPr="00835667">
        <w:rPr>
          <w:rFonts w:ascii="Verdana" w:eastAsia="Times New Roman" w:hAnsi="Verdana" w:cs="Times New Roman"/>
          <w:i/>
          <w:iCs/>
          <w:color w:val="000000"/>
          <w:sz w:val="24"/>
          <w:szCs w:val="24"/>
          <w:lang w:val="en-US" w:eastAsia="ru-RU"/>
        </w:rPr>
        <w:t>f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 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Теорема доказана.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Следовательно, существуют частичные алгоритмы, которые </w:t>
      </w:r>
      <w:proofErr w:type="gramStart"/>
      <w:r w:rsidRPr="00835667">
        <w:rPr>
          <w:rFonts w:ascii="Verdana" w:eastAsia="Times New Roman" w:hAnsi="Verdana" w:cs="Times New Roman"/>
          <w:color w:val="000000"/>
          <w:sz w:val="24"/>
          <w:szCs w:val="24"/>
          <w:vertAlign w:val="subscript"/>
          <w:lang w:eastAsia="ru-RU"/>
        </w:rPr>
        <w:t>Н</w:t>
      </w:r>
      <w:r w:rsidRPr="00835667">
        <w:rPr>
          <w:rFonts w:ascii="Verdana" w:eastAsia="Times New Roman" w:hAnsi="Verdana" w:cs="Times New Roman"/>
          <w:color w:val="000000"/>
          <w:sz w:val="24"/>
          <w:szCs w:val="24"/>
          <w:lang w:eastAsia="ru-RU"/>
        </w:rPr>
        <w:t> ельзя</w:t>
      </w:r>
      <w:proofErr w:type="gramEnd"/>
      <w:r w:rsidRPr="00835667">
        <w:rPr>
          <w:rFonts w:ascii="Verdana" w:eastAsia="Times New Roman" w:hAnsi="Verdana" w:cs="Times New Roman"/>
          <w:color w:val="000000"/>
          <w:sz w:val="24"/>
          <w:szCs w:val="24"/>
          <w:lang w:eastAsia="ru-RU"/>
        </w:rPr>
        <w:t xml:space="preserve"> доопределить до всюду определенных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42" w:name="t48"/>
      <w:bookmarkEnd w:id="242"/>
      <w:r w:rsidRPr="00835667">
        <w:rPr>
          <w:rFonts w:ascii="Verdana" w:eastAsia="Times New Roman" w:hAnsi="Verdana" w:cs="Times New Roman"/>
          <w:b/>
          <w:bCs/>
          <w:color w:val="000000"/>
          <w:sz w:val="24"/>
          <w:szCs w:val="24"/>
          <w:lang w:eastAsia="ru-RU"/>
        </w:rPr>
        <w:t>Теорема Райса. </w:t>
      </w:r>
      <w:r w:rsidRPr="00835667">
        <w:rPr>
          <w:rFonts w:ascii="Verdana" w:eastAsia="Times New Roman" w:hAnsi="Verdana" w:cs="Times New Roman"/>
          <w:color w:val="000000"/>
          <w:sz w:val="24"/>
          <w:szCs w:val="24"/>
          <w:lang w:eastAsia="ru-RU"/>
        </w:rPr>
        <w:t>Эта теорема описывает в рамках общей теории алгоритмов еще один достаточно обширный круг алгоритмически не разрешимых проблем. Рассмотренные ранее подобные проблемы носили довольно экзотический характер: все они были так или иначе связаны с самоприменимостью алгоритма, когда алгоритм работает с собственным описанием (находится значение вычислимой функции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 точке, являющейся ее собственным номером в выбранной нумерации вычислимых функций: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xml:space="preserve">Теорема Райса, опираясь на </w:t>
      </w:r>
      <w:r w:rsidRPr="00835667">
        <w:rPr>
          <w:rFonts w:ascii="Verdana" w:eastAsia="Times New Roman" w:hAnsi="Verdana" w:cs="Times New Roman"/>
          <w:color w:val="000000"/>
          <w:sz w:val="24"/>
          <w:szCs w:val="24"/>
          <w:lang w:eastAsia="ru-RU"/>
        </w:rPr>
        <w:lastRenderedPageBreak/>
        <w:t>неразрешимость этой проблемы, устанавливает алгоритмическую неразрешимость вообще всякого нетривиального свойства вычислимых функций.</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По-прежнему имеется некоторая нумерация алгоритмов φ: </w:t>
      </w:r>
      <w:r w:rsidRPr="00835667">
        <w:rPr>
          <w:rFonts w:ascii="Verdana" w:eastAsia="Times New Roman" w:hAnsi="Verdana" w:cs="Times New Roman"/>
          <w:i/>
          <w:iCs/>
          <w:color w:val="000000"/>
          <w:sz w:val="24"/>
          <w:szCs w:val="24"/>
          <w:lang w:eastAsia="ru-RU"/>
        </w:rPr>
        <w:t>N </w:t>
      </w:r>
      <w:r w:rsidRPr="00835667">
        <w:rPr>
          <w:rFonts w:ascii="Arial" w:eastAsia="Times New Roman" w:hAnsi="Arial" w:cs="Arial"/>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l</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в которой каждый алгоритм </w:t>
      </w:r>
      <w:r w:rsidRPr="00835667">
        <w:rPr>
          <w:rFonts w:ascii="Verdana" w:eastAsia="Times New Roman" w:hAnsi="Verdana" w:cs="Times New Roman"/>
          <w:i/>
          <w:iCs/>
          <w:color w:val="000000"/>
          <w:sz w:val="24"/>
          <w:szCs w:val="24"/>
          <w:lang w:eastAsia="ru-RU"/>
        </w:rPr>
        <w:t>А</w:t>
      </w:r>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имеет номер φ</w:t>
      </w:r>
      <w:r w:rsidRPr="00835667">
        <w:rPr>
          <w:rFonts w:ascii="Verdana" w:eastAsia="Times New Roman" w:hAnsi="Verdana" w:cs="Times New Roman"/>
          <w:color w:val="000000"/>
          <w:sz w:val="24"/>
          <w:szCs w:val="24"/>
          <w:vertAlign w:val="superscript"/>
          <w:lang w:eastAsia="ru-RU"/>
        </w:rPr>
        <w:t>– 1</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val="en-US" w:eastAsia="ru-RU"/>
        </w:rPr>
        <w:t>A</w:t>
      </w:r>
      <w:r w:rsidRPr="00835667">
        <w:rPr>
          <w:rFonts w:ascii="Verdana" w:eastAsia="Times New Roman" w:hAnsi="Verdana" w:cs="Times New Roman"/>
          <w:i/>
          <w:iCs/>
          <w:color w:val="000000"/>
          <w:sz w:val="24"/>
          <w:szCs w:val="24"/>
          <w:vertAlign w:val="subscript"/>
          <w:lang w:val="en-US" w:eastAsia="ru-RU"/>
        </w:rPr>
        <w:t>x</w:t>
      </w:r>
      <w:proofErr w:type="gramStart"/>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Этот же номер имеет и функция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 которую вычисляет алгоритм</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w:t>
      </w:r>
      <w:proofErr w:type="gramStart"/>
      <w:r w:rsidRPr="00835667">
        <w:rPr>
          <w:rFonts w:ascii="Verdana" w:eastAsia="Times New Roman" w:hAnsi="Verdana" w:cs="Times New Roman"/>
          <w:color w:val="000000"/>
          <w:sz w:val="24"/>
          <w:szCs w:val="24"/>
          <w:lang w:eastAsia="ru-RU"/>
        </w:rPr>
        <w:t>(Следует помнить, что одна и та же функция, будучи вычисляема разными алгоритмами, может иметь в данной нумерации много номеров.</w:t>
      </w:r>
      <w:proofErr w:type="gramEnd"/>
      <w:r w:rsidRPr="00835667">
        <w:rPr>
          <w:rFonts w:ascii="Verdana" w:eastAsia="Times New Roman" w:hAnsi="Verdana" w:cs="Times New Roman"/>
          <w:color w:val="000000"/>
          <w:sz w:val="24"/>
          <w:szCs w:val="24"/>
          <w:lang w:eastAsia="ru-RU"/>
        </w:rPr>
        <w:t xml:space="preserve"> </w:t>
      </w:r>
      <w:proofErr w:type="gramStart"/>
      <w:r w:rsidRPr="00835667">
        <w:rPr>
          <w:rFonts w:ascii="Verdana" w:eastAsia="Times New Roman" w:hAnsi="Verdana" w:cs="Times New Roman"/>
          <w:color w:val="000000"/>
          <w:sz w:val="24"/>
          <w:szCs w:val="24"/>
          <w:lang w:eastAsia="ru-RU"/>
        </w:rPr>
        <w:t>Но это обстоятельство не влияет на нижеследующую теорему.)</w:t>
      </w:r>
      <w:proofErr w:type="gramEnd"/>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i/>
          <w:iCs/>
          <w:color w:val="000000"/>
          <w:sz w:val="24"/>
          <w:szCs w:val="24"/>
          <w:lang w:eastAsia="ru-RU"/>
        </w:rPr>
        <w:t>Теорема 36.8 </w:t>
      </w:r>
      <w:r w:rsidRPr="00835667">
        <w:rPr>
          <w:rFonts w:ascii="Verdana" w:eastAsia="Times New Roman" w:hAnsi="Verdana" w:cs="Times New Roman"/>
          <w:color w:val="000000"/>
          <w:sz w:val="24"/>
          <w:szCs w:val="24"/>
          <w:lang w:eastAsia="ru-RU"/>
        </w:rPr>
        <w:t>(Рай</w:t>
      </w:r>
      <w:proofErr w:type="gramStart"/>
      <w:r w:rsidRPr="00835667">
        <w:rPr>
          <w:rFonts w:ascii="Verdana" w:eastAsia="Times New Roman" w:hAnsi="Verdana" w:cs="Times New Roman"/>
          <w:color w:val="000000"/>
          <w:sz w:val="24"/>
          <w:szCs w:val="24"/>
          <w:lang w:val="en-US" w:eastAsia="ru-RU"/>
        </w:rPr>
        <w:t>c</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Пусть</w:t>
      </w:r>
      <w:proofErr w:type="gramStart"/>
      <w:r w:rsidRPr="00835667">
        <w:rPr>
          <w:rFonts w:ascii="Verdana" w:eastAsia="Times New Roman" w:hAnsi="Verdana" w:cs="Times New Roman"/>
          <w:i/>
          <w:iCs/>
          <w:color w:val="000000"/>
          <w:sz w:val="24"/>
          <w:szCs w:val="24"/>
          <w:lang w:eastAsia="ru-RU"/>
        </w:rPr>
        <w:t xml:space="preserve"> С</w:t>
      </w:r>
      <w:proofErr w:type="gramEnd"/>
      <w:r w:rsidRPr="00835667">
        <w:rPr>
          <w:rFonts w:ascii="Verdana" w:eastAsia="Times New Roman" w:hAnsi="Verdana" w:cs="Times New Roman"/>
          <w:i/>
          <w:iCs/>
          <w:color w:val="000000"/>
          <w:sz w:val="24"/>
          <w:szCs w:val="24"/>
          <w:lang w:eastAsia="ru-RU"/>
        </w:rPr>
        <w:t xml:space="preserve"> — любой непустой собственный класс вычислимых функций от одного аргумента (существуют как функции, принадлежащие С, так и вычислимые функции, не принадлежащие С). Тогда не существует алгоритма, который бы по номеру х функции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определял бы, принадлежит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классу</w:t>
      </w:r>
      <w:proofErr w:type="gramStart"/>
      <w:r w:rsidRPr="00835667">
        <w:rPr>
          <w:rFonts w:ascii="Verdana" w:eastAsia="Times New Roman" w:hAnsi="Verdana" w:cs="Times New Roman"/>
          <w:i/>
          <w:iCs/>
          <w:color w:val="000000"/>
          <w:sz w:val="24"/>
          <w:szCs w:val="24"/>
          <w:lang w:eastAsia="ru-RU"/>
        </w:rPr>
        <w:t xml:space="preserve"> С</w:t>
      </w:r>
      <w:proofErr w:type="gramEnd"/>
      <w:r w:rsidRPr="00835667">
        <w:rPr>
          <w:rFonts w:ascii="Verdana" w:eastAsia="Times New Roman" w:hAnsi="Verdana" w:cs="Times New Roman"/>
          <w:i/>
          <w:iCs/>
          <w:color w:val="000000"/>
          <w:sz w:val="24"/>
          <w:szCs w:val="24"/>
          <w:lang w:eastAsia="ru-RU"/>
        </w:rPr>
        <w:t xml:space="preserve"> или нет. Иначе говоря, множество {х :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proofErr w:type="gramStart"/>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43" name="Рисунок 254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w:t>
      </w:r>
      <w:proofErr w:type="gramEnd"/>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неразрешимо.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Доказательство</w:t>
      </w:r>
      <w:r w:rsidRPr="00835667">
        <w:rPr>
          <w:rFonts w:ascii="Verdana" w:eastAsia="Times New Roman" w:hAnsi="Verdana" w:cs="Times New Roman"/>
          <w:color w:val="000000"/>
          <w:sz w:val="24"/>
          <w:szCs w:val="24"/>
          <w:lang w:eastAsia="ru-RU"/>
        </w:rPr>
        <w:t>. Допустим противное, т. е. множество {</w:t>
      </w:r>
      <w:r w:rsidRPr="00835667">
        <w:rPr>
          <w:rFonts w:ascii="Verdana" w:eastAsia="Times New Roman" w:hAnsi="Verdana" w:cs="Times New Roman"/>
          <w:i/>
          <w:iCs/>
          <w:color w:val="000000"/>
          <w:sz w:val="24"/>
          <w:szCs w:val="24"/>
          <w:lang w:eastAsia="ru-RU"/>
        </w:rPr>
        <w:t>х :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proofErr w:type="gramStart"/>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44" name="Рисунок 254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w:t>
      </w:r>
      <w:proofErr w:type="gramEnd"/>
      <w:r w:rsidRPr="00835667">
        <w:rPr>
          <w:rFonts w:ascii="Verdana" w:eastAsia="Times New Roman" w:hAnsi="Verdana" w:cs="Times New Roman"/>
          <w:color w:val="000000"/>
          <w:sz w:val="24"/>
          <w:szCs w:val="24"/>
          <w:lang w:eastAsia="ru-RU"/>
        </w:rPr>
        <w:t>} разрешимо. Тогда оно обладает вычислимой характеристической функцией:</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2933700" cy="542925"/>
            <wp:effectExtent l="19050" t="0" r="0" b="0"/>
            <wp:docPr id="2545" name="Рисунок 2545" descr="http://lms.mti.edu.ru/repo/book_images/0230_UR_2.files_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descr="http://lms.mti.edu.ru/repo/book_images/0230_UR_2.files_image032.gif"/>
                    <pic:cNvPicPr>
                      <a:picLocks noChangeAspect="1" noChangeArrowheads="1"/>
                    </pic:cNvPicPr>
                  </pic:nvPicPr>
                  <pic:blipFill>
                    <a:blip r:embed="rId429" cstate="print"/>
                    <a:srcRect/>
                    <a:stretch>
                      <a:fillRect/>
                    </a:stretch>
                  </pic:blipFill>
                  <pic:spPr bwMode="auto">
                    <a:xfrm>
                      <a:off x="0" y="0"/>
                      <a:ext cx="2933700" cy="5429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Пусть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 нигде не определенная функция. Рассмотрим сначала случай, когда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46" name="Рисунок 254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С. </w:t>
      </w:r>
      <w:r w:rsidRPr="00835667">
        <w:rPr>
          <w:rFonts w:ascii="Verdana" w:eastAsia="Times New Roman" w:hAnsi="Verdana" w:cs="Times New Roman"/>
          <w:color w:val="000000"/>
          <w:sz w:val="24"/>
          <w:szCs w:val="24"/>
          <w:lang w:eastAsia="ru-RU"/>
        </w:rPr>
        <w:t>Выберем тогда какую-нибудь конкретную вычислимую функцию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a</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47" name="Рисунок 254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и определим функцию </w:t>
      </w:r>
      <w:r w:rsidRPr="00835667">
        <w:rPr>
          <w:rFonts w:ascii="Verdana" w:eastAsia="Times New Roman" w:hAnsi="Verdana" w:cs="Times New Roman"/>
          <w:i/>
          <w:iCs/>
          <w:color w:val="000000"/>
          <w:sz w:val="24"/>
          <w:szCs w:val="24"/>
          <w:lang w:val="en-US" w:eastAsia="ru-RU"/>
        </w:rPr>
        <w:t>F(x, </w:t>
      </w:r>
      <w:r w:rsidRPr="00835667">
        <w:rPr>
          <w:rFonts w:ascii="Verdana" w:eastAsia="Times New Roman" w:hAnsi="Verdana" w:cs="Times New Roman"/>
          <w:i/>
          <w:iCs/>
          <w:color w:val="000000"/>
          <w:sz w:val="24"/>
          <w:szCs w:val="24"/>
          <w:lang w:eastAsia="ru-RU"/>
        </w:rPr>
        <w:t>у):</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4048125" cy="514350"/>
            <wp:effectExtent l="19050" t="0" r="9525" b="0"/>
            <wp:docPr id="2548" name="Рисунок 2548" descr="http://lms.mti.edu.ru/repo/book_images/0230_UR_2.files_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descr="http://lms.mti.edu.ru/repo/book_images/0230_UR_2.files_image033.gif"/>
                    <pic:cNvPicPr>
                      <a:picLocks noChangeAspect="1" noChangeArrowheads="1"/>
                    </pic:cNvPicPr>
                  </pic:nvPicPr>
                  <pic:blipFill>
                    <a:blip r:embed="rId430" cstate="print"/>
                    <a:srcRect/>
                    <a:stretch>
                      <a:fillRect/>
                    </a:stretch>
                  </pic:blipFill>
                  <pic:spPr bwMode="auto">
                    <a:xfrm>
                      <a:off x="0" y="0"/>
                      <a:ext cx="4048125" cy="514350"/>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Функция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у) </w:t>
      </w:r>
      <w:r w:rsidRPr="00835667">
        <w:rPr>
          <w:rFonts w:ascii="Verdana" w:eastAsia="Times New Roman" w:hAnsi="Verdana" w:cs="Times New Roman"/>
          <w:color w:val="000000"/>
          <w:sz w:val="24"/>
          <w:szCs w:val="24"/>
          <w:lang w:eastAsia="ru-RU"/>
        </w:rPr>
        <w:t>вычислима. Для ее вычисления надо вычислять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если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определена, то этот процесс когда-нибудь остановится и нужно будет перейти к вычислению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a</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y</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если же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не определена, то процесс не остановится, что равносильно вычислению функции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y</w:t>
      </w:r>
      <w:proofErr w:type="gramStart"/>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Зафиксируем в функции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у) </w:t>
      </w:r>
      <w:r w:rsidRPr="00835667">
        <w:rPr>
          <w:rFonts w:ascii="Verdana" w:eastAsia="Times New Roman" w:hAnsi="Verdana" w:cs="Times New Roman"/>
          <w:color w:val="000000"/>
          <w:sz w:val="24"/>
          <w:szCs w:val="24"/>
          <w:lang w:eastAsia="ru-RU"/>
        </w:rPr>
        <w:t>аргумент </w:t>
      </w:r>
      <w:r w:rsidRPr="00835667">
        <w:rPr>
          <w:rFonts w:ascii="Verdana" w:eastAsia="Times New Roman" w:hAnsi="Verdana" w:cs="Times New Roman"/>
          <w:i/>
          <w:iCs/>
          <w:color w:val="000000"/>
          <w:sz w:val="24"/>
          <w:szCs w:val="24"/>
          <w:lang w:eastAsia="ru-RU"/>
        </w:rPr>
        <w:t>х</w:t>
      </w:r>
      <w:r w:rsidRPr="00835667">
        <w:rPr>
          <w:rFonts w:ascii="Verdana" w:eastAsia="Times New Roman" w:hAnsi="Verdana" w:cs="Times New Roman"/>
          <w:color w:val="000000"/>
          <w:sz w:val="24"/>
          <w:szCs w:val="24"/>
          <w:lang w:eastAsia="ru-RU"/>
        </w:rPr>
        <w:t>. Тогда </w:t>
      </w:r>
      <w:r w:rsidRPr="00835667">
        <w:rPr>
          <w:rFonts w:ascii="Verdana" w:eastAsia="Times New Roman" w:hAnsi="Verdana" w:cs="Times New Roman"/>
          <w:i/>
          <w:iCs/>
          <w:color w:val="000000"/>
          <w:sz w:val="24"/>
          <w:szCs w:val="24"/>
          <w:lang w:val="en-US" w:eastAsia="ru-RU"/>
        </w:rPr>
        <w:t>F </w:t>
      </w:r>
      <w:r w:rsidRPr="00835667">
        <w:rPr>
          <w:rFonts w:ascii="Verdana" w:eastAsia="Times New Roman" w:hAnsi="Verdana" w:cs="Times New Roman"/>
          <w:color w:val="000000"/>
          <w:sz w:val="24"/>
          <w:szCs w:val="24"/>
          <w:lang w:eastAsia="ru-RU"/>
        </w:rPr>
        <w:t>станет вычислимой функцией от одного аргумента </w:t>
      </w:r>
      <w:r w:rsidRPr="00835667">
        <w:rPr>
          <w:rFonts w:ascii="Verdana" w:eastAsia="Times New Roman" w:hAnsi="Verdana" w:cs="Times New Roman"/>
          <w:i/>
          <w:iCs/>
          <w:color w:val="000000"/>
          <w:sz w:val="24"/>
          <w:szCs w:val="24"/>
          <w:lang w:eastAsia="ru-RU"/>
        </w:rPr>
        <w:t>у. </w:t>
      </w:r>
      <w:r w:rsidRPr="00835667">
        <w:rPr>
          <w:rFonts w:ascii="Verdana" w:eastAsia="Times New Roman" w:hAnsi="Verdana" w:cs="Times New Roman"/>
          <w:color w:val="000000"/>
          <w:sz w:val="24"/>
          <w:szCs w:val="24"/>
          <w:lang w:eastAsia="ru-RU"/>
        </w:rPr>
        <w:t>Номер этой функции в единой нумерации φ вычислимых функций зависит от значения </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т. е. является всюду определенной функцией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Ясно, что функция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вычислима, так как является суперпозицией двух вычислимых функций: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val="en-US" w:eastAsia="ru-RU"/>
        </w:rPr>
        <w:t>φ</w:t>
      </w:r>
      <w:r w:rsidRPr="00835667">
        <w:rPr>
          <w:rFonts w:ascii="Verdana" w:eastAsia="Times New Roman" w:hAnsi="Verdana" w:cs="Times New Roman"/>
          <w:color w:val="000000"/>
          <w:sz w:val="24"/>
          <w:szCs w:val="24"/>
          <w:vertAlign w:val="superscript"/>
          <w:lang w:eastAsia="ru-RU"/>
        </w:rPr>
        <w:t>–</w:t>
      </w:r>
      <w:r w:rsidRPr="00835667">
        <w:rPr>
          <w:rFonts w:ascii="Verdana" w:eastAsia="Times New Roman" w:hAnsi="Verdana" w:cs="Times New Roman"/>
          <w:color w:val="000000"/>
          <w:sz w:val="24"/>
          <w:szCs w:val="24"/>
          <w:vertAlign w:val="superscript"/>
          <w:lang w:val="en-US" w:eastAsia="ru-RU"/>
        </w:rPr>
        <w:t>l</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у)). </w:t>
      </w:r>
      <w:r w:rsidRPr="00835667">
        <w:rPr>
          <w:rFonts w:ascii="Verdana" w:eastAsia="Times New Roman" w:hAnsi="Verdana" w:cs="Times New Roman"/>
          <w:color w:val="000000"/>
          <w:sz w:val="24"/>
          <w:szCs w:val="24"/>
          <w:lang w:eastAsia="ru-RU"/>
        </w:rPr>
        <w:t>Таким образом,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у) =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y</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и, значит,</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3305175" cy="523875"/>
            <wp:effectExtent l="19050" t="0" r="9525" b="0"/>
            <wp:docPr id="2549" name="Рисунок 2549" descr="http://lms.mti.edu.ru/repo/book_images/0230_UR_2.files_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descr="http://lms.mti.edu.ru/repo/book_images/0230_UR_2.files_image034.gif"/>
                    <pic:cNvPicPr>
                      <a:picLocks noChangeAspect="1" noChangeArrowheads="1"/>
                    </pic:cNvPicPr>
                  </pic:nvPicPr>
                  <pic:blipFill>
                    <a:blip r:embed="rId431" cstate="print"/>
                    <a:srcRect/>
                    <a:stretch>
                      <a:fillRect/>
                    </a:stretch>
                  </pic:blipFill>
                  <pic:spPr bwMode="auto">
                    <a:xfrm>
                      <a:off x="0" y="0"/>
                      <a:ext cx="3305175" cy="52387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Отсюда ясно,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0" name="Рисунок 255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тогда и только тогда, когда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a</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(так как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a</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1" name="Рисунок 255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т</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е</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определена. (В случае же, когда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proofErr w:type="gramStart"/>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color w:val="000000"/>
          <w:sz w:val="24"/>
          <w:szCs w:val="24"/>
          <w:lang w:eastAsia="ru-RU"/>
        </w:rPr>
        <w:t> </w:t>
      </w:r>
      <w:proofErr w:type="gramEnd"/>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color w:val="000000"/>
          <w:sz w:val="24"/>
          <w:szCs w:val="24"/>
          <w:lang w:eastAsia="ru-RU"/>
        </w:rPr>
        <w:t>не определена, мы имеем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 xml:space="preserve">=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w:t>
      </w:r>
      <w:r w:rsidRPr="00835667">
        <w:rPr>
          <w:rFonts w:ascii="Verdana" w:eastAsia="Times New Roman" w:hAnsi="Verdana" w:cs="Times New Roman"/>
          <w:color w:val="000000"/>
          <w:sz w:val="24"/>
          <w:szCs w:val="24"/>
          <w:lang w:eastAsia="ru-RU"/>
        </w:rPr>
        <w:t> и, следовательно,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g</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vertAlign w:val="subscript"/>
          <w:lang w:eastAsia="ru-RU"/>
        </w:rPr>
        <w:t>)</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2" name="Рисунок 255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С, </w:t>
      </w:r>
      <w:r w:rsidRPr="00835667">
        <w:rPr>
          <w:rFonts w:ascii="Verdana" w:eastAsia="Times New Roman" w:hAnsi="Verdana" w:cs="Times New Roman"/>
          <w:color w:val="000000"/>
          <w:sz w:val="24"/>
          <w:szCs w:val="24"/>
          <w:lang w:eastAsia="ru-RU"/>
        </w:rPr>
        <w:t>так как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3" name="Рисунок 255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Другими словами,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4" name="Рисунок 255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М </w:t>
      </w:r>
      <w:r w:rsidRPr="00835667">
        <w:rPr>
          <w:rFonts w:ascii="Verdana" w:eastAsia="Times New Roman" w:hAnsi="Verdana" w:cs="Times New Roman"/>
          <w:color w:val="000000"/>
          <w:sz w:val="24"/>
          <w:szCs w:val="24"/>
          <w:lang w:eastAsia="ru-RU"/>
        </w:rPr>
        <w:t xml:space="preserve">тогда и только тогда, </w:t>
      </w:r>
      <w:r w:rsidRPr="00835667">
        <w:rPr>
          <w:rFonts w:ascii="Verdana" w:eastAsia="Times New Roman" w:hAnsi="Verdana" w:cs="Times New Roman"/>
          <w:color w:val="000000"/>
          <w:sz w:val="24"/>
          <w:szCs w:val="24"/>
          <w:lang w:eastAsia="ru-RU"/>
        </w:rPr>
        <w:lastRenderedPageBreak/>
        <w:t>когда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определена. Это означает, что характеристическая функция χ</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на аргументах </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имеет вид:</w:t>
      </w:r>
    </w:p>
    <w:p w:rsidR="00835667" w:rsidRPr="00835667" w:rsidRDefault="00835667" w:rsidP="00835667">
      <w:pPr>
        <w:shd w:val="clear" w:color="auto" w:fill="FFFFFF"/>
        <w:spacing w:before="120" w:after="120" w:line="270" w:lineRule="atLeast"/>
        <w:jc w:val="center"/>
        <w:rPr>
          <w:rFonts w:ascii="Verdana" w:eastAsia="Times New Roman" w:hAnsi="Verdana" w:cs="Times New Roman"/>
          <w:color w:val="000000"/>
          <w:sz w:val="24"/>
          <w:szCs w:val="24"/>
          <w:lang w:eastAsia="ru-RU"/>
        </w:rPr>
      </w:pPr>
      <w:r>
        <w:rPr>
          <w:rFonts w:ascii="Verdana" w:eastAsia="Times New Roman" w:hAnsi="Verdana" w:cs="Times New Roman"/>
          <w:i/>
          <w:iCs/>
          <w:noProof/>
          <w:color w:val="000000"/>
          <w:sz w:val="24"/>
          <w:szCs w:val="24"/>
          <w:lang w:eastAsia="ru-RU"/>
        </w:rPr>
        <w:drawing>
          <wp:inline distT="0" distB="0" distL="0" distR="0">
            <wp:extent cx="2981325" cy="428625"/>
            <wp:effectExtent l="19050" t="0" r="9525" b="0"/>
            <wp:docPr id="2555" name="Рисунок 2555" descr="http://lms.mti.edu.ru/repo/book_images/0230_UR_2.files_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descr="http://lms.mti.edu.ru/repo/book_images/0230_UR_2.files_image035.gif"/>
                    <pic:cNvPicPr>
                      <a:picLocks noChangeAspect="1" noChangeArrowheads="1"/>
                    </pic:cNvPicPr>
                  </pic:nvPicPr>
                  <pic:blipFill>
                    <a:blip r:embed="rId432" cstate="print"/>
                    <a:srcRect/>
                    <a:stretch>
                      <a:fillRect/>
                    </a:stretch>
                  </pic:blipFill>
                  <pic:spPr bwMode="auto">
                    <a:xfrm>
                      <a:off x="0" y="0"/>
                      <a:ext cx="2981325" cy="428625"/>
                    </a:xfrm>
                    <a:prstGeom prst="rect">
                      <a:avLst/>
                    </a:prstGeom>
                    <a:noFill/>
                    <a:ln w="9525">
                      <a:noFill/>
                      <a:miter lim="800000"/>
                      <a:headEnd/>
                      <a:tailEnd/>
                    </a:ln>
                  </pic:spPr>
                </pic:pic>
              </a:graphicData>
            </a:graphic>
          </wp:inline>
        </w:drawing>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Последнее означает следующее. Поскольку функции χ</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и </w:t>
      </w:r>
      <w:r w:rsidRPr="00835667">
        <w:rPr>
          <w:rFonts w:ascii="Verdana" w:eastAsia="Times New Roman" w:hAnsi="Verdana" w:cs="Times New Roman"/>
          <w:i/>
          <w:iCs/>
          <w:color w:val="000000"/>
          <w:sz w:val="24"/>
          <w:szCs w:val="24"/>
          <w:lang w:val="en-US" w:eastAsia="ru-RU"/>
        </w:rPr>
        <w:t>g </w:t>
      </w:r>
      <w:r w:rsidRPr="00835667">
        <w:rPr>
          <w:rFonts w:ascii="Verdana" w:eastAsia="Times New Roman" w:hAnsi="Verdana" w:cs="Times New Roman"/>
          <w:color w:val="000000"/>
          <w:sz w:val="24"/>
          <w:szCs w:val="24"/>
          <w:lang w:eastAsia="ru-RU"/>
        </w:rPr>
        <w:t>вычислимы, то мы для каждого номера </w:t>
      </w:r>
      <w:r w:rsidRPr="00835667">
        <w:rPr>
          <w:rFonts w:ascii="Verdana" w:eastAsia="Times New Roman" w:hAnsi="Verdana" w:cs="Times New Roman"/>
          <w:i/>
          <w:iCs/>
          <w:color w:val="000000"/>
          <w:sz w:val="24"/>
          <w:szCs w:val="24"/>
          <w:lang w:eastAsia="ru-RU"/>
        </w:rPr>
        <w:t>х </w:t>
      </w:r>
      <w:r w:rsidRPr="00835667">
        <w:rPr>
          <w:rFonts w:ascii="Verdana" w:eastAsia="Times New Roman" w:hAnsi="Verdana" w:cs="Times New Roman"/>
          <w:color w:val="000000"/>
          <w:sz w:val="24"/>
          <w:szCs w:val="24"/>
          <w:lang w:eastAsia="ru-RU"/>
        </w:rPr>
        <w:t>можем выяснить, определено значение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x</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или нет. Это, в свою очередь, означает, что построена разрешающая функция χ</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000000"/>
          <w:sz w:val="24"/>
          <w:szCs w:val="24"/>
          <w:lang w:val="en-US" w:eastAsia="ru-RU"/>
        </w:rPr>
        <w:t>g </w:t>
      </w:r>
      <w:r w:rsidRPr="00835667">
        <w:rPr>
          <w:rFonts w:ascii="Verdana" w:eastAsia="Times New Roman" w:hAnsi="Verdana" w:cs="Times New Roman"/>
          <w:color w:val="000000"/>
          <w:sz w:val="24"/>
          <w:szCs w:val="24"/>
          <w:lang w:eastAsia="ru-RU"/>
        </w:rPr>
        <w:t>для проблемы самоприменимости алгоритма, что невозможно.</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Если рассмотреть случай, когда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vertAlign w:val="subscript"/>
          <w:lang w:eastAsia="ru-RU"/>
        </w:rPr>
        <w:t>0 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6" name="Рисунок 255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descr="8"/>
                    <pic:cNvPicPr>
                      <a:picLocks noChangeAspect="1" noChangeArrowheads="1"/>
                    </pic:cNvPicPr>
                  </pic:nvPicPr>
                  <pic:blipFill>
                    <a:blip r:embed="rId28"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то нужно выбрать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a</w:t>
      </w:r>
      <w:r w:rsidRPr="00835667">
        <w:rPr>
          <w:rFonts w:ascii="Verdana" w:eastAsia="Times New Roman" w:hAnsi="Verdana" w:cs="Times New Roman"/>
          <w:i/>
          <w:iCs/>
          <w:color w:val="000000"/>
          <w:sz w:val="24"/>
          <w:szCs w:val="24"/>
          <w:lang w:val="en-US" w:eastAsia="ru-RU"/>
        </w:rPr>
        <w:t> </w:t>
      </w:r>
      <w:r>
        <w:rPr>
          <w:rFonts w:ascii="Verdana" w:eastAsia="Times New Roman" w:hAnsi="Verdana" w:cs="Times New Roman"/>
          <w:noProof/>
          <w:color w:val="000000"/>
          <w:sz w:val="24"/>
          <w:szCs w:val="24"/>
          <w:lang w:eastAsia="ru-RU"/>
        </w:rPr>
        <w:drawing>
          <wp:inline distT="0" distB="0" distL="0" distR="0">
            <wp:extent cx="104775" cy="123825"/>
            <wp:effectExtent l="19050" t="0" r="9525" b="0"/>
            <wp:docPr id="2557" name="Рисунок 255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descr="4"/>
                    <pic:cNvPicPr>
                      <a:picLocks noChangeAspect="1" noChangeArrowheads="1"/>
                    </pic:cNvPicPr>
                  </pic:nvPicPr>
                  <pic:blipFill>
                    <a:blip r:embed="rId76" cstate="print"/>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835667">
        <w:rPr>
          <w:rFonts w:ascii="Verdana" w:eastAsia="Times New Roman" w:hAnsi="Verdana" w:cs="Times New Roman"/>
          <w:color w:val="000000"/>
          <w:sz w:val="24"/>
          <w:szCs w:val="24"/>
          <w:lang w:eastAsia="ru-RU"/>
        </w:rPr>
        <w:t> С. Проведя аналогичные рассуждения, придем к следующей разрешающей функции для проблемы самоприменимости 1 – χ</w:t>
      </w:r>
      <w:r w:rsidRPr="00835667">
        <w:rPr>
          <w:rFonts w:ascii="Verdana" w:eastAsia="Times New Roman" w:hAnsi="Verdana" w:cs="Times New Roman"/>
          <w:i/>
          <w:iCs/>
          <w:color w:val="000000"/>
          <w:sz w:val="24"/>
          <w:szCs w:val="24"/>
          <w:vertAlign w:val="subscript"/>
          <w:lang w:val="en-US" w:eastAsia="ru-RU"/>
        </w:rPr>
        <w:t>M</w:t>
      </w:r>
      <w:r w:rsidRPr="00835667">
        <w:rPr>
          <w:rFonts w:ascii="Verdana" w:eastAsia="Times New Roman" w:hAnsi="Verdana" w:cs="Times New Roman"/>
          <w:i/>
          <w:iCs/>
          <w:color w:val="000000"/>
          <w:sz w:val="24"/>
          <w:szCs w:val="24"/>
          <w:vertAlign w:val="subscript"/>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g</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x</w:t>
      </w:r>
      <w:proofErr w:type="gramStart"/>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proofErr w:type="gramEnd"/>
      <w:r w:rsidRPr="00835667">
        <w:rPr>
          <w:rFonts w:ascii="Verdana" w:eastAsia="Times New Roman" w:hAnsi="Verdana" w:cs="Times New Roman"/>
          <w:color w:val="000000"/>
          <w:sz w:val="24"/>
          <w:szCs w:val="24"/>
          <w:lang w:eastAsia="ru-RU"/>
        </w:rPr>
        <w:t>), что также противоречит доказанной ранее неразрешимости этой алгоритмической проблемы. Теорема доказана.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43" w:name="t49"/>
      <w:bookmarkEnd w:id="243"/>
      <w:r w:rsidRPr="00835667">
        <w:rPr>
          <w:rFonts w:ascii="Verdana" w:eastAsia="Times New Roman" w:hAnsi="Verdana" w:cs="Times New Roman"/>
          <w:color w:val="000000"/>
          <w:sz w:val="24"/>
          <w:szCs w:val="24"/>
          <w:lang w:eastAsia="ru-RU"/>
        </w:rPr>
        <w:t>Теорема Райса означает, что не существует единого алгоритма, который для каждой вычислимой функции (по ее номеру) определял бы, обладает эта функция тем или иным свойством или нет, например, является ли эта функция постоянной, монотонной, периодической, ограниченной и т. п. Но это лишь первое приближение к пониманию смысла этой теоремы. Дело в том, что мы пытаемся создать единый алгоритм, который имеет дело с функциями. Но что значит иметь дело с функцией? Функция должна быть как-то задана. В данном случае функция </w:t>
      </w:r>
      <w:r w:rsidRPr="00835667">
        <w:rPr>
          <w:rFonts w:ascii="Verdana" w:eastAsia="Times New Roman" w:hAnsi="Verdana" w:cs="Times New Roman"/>
          <w:i/>
          <w:iCs/>
          <w:color w:val="000000"/>
          <w:sz w:val="24"/>
          <w:szCs w:val="24"/>
          <w:lang w:val="en-US" w:eastAsia="ru-RU"/>
        </w:rPr>
        <w:t>f</w:t>
      </w:r>
      <w:r w:rsidRPr="00835667">
        <w:rPr>
          <w:rFonts w:ascii="Verdana" w:eastAsia="Times New Roman" w:hAnsi="Verdana" w:cs="Times New Roman"/>
          <w:i/>
          <w:iCs/>
          <w:color w:val="000000"/>
          <w:sz w:val="24"/>
          <w:szCs w:val="24"/>
          <w:vertAlign w:val="subscript"/>
          <w:lang w:val="en-US" w:eastAsia="ru-RU"/>
        </w:rPr>
        <w:t>x</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задается вычисляющим ее алгоритмом</w:t>
      </w:r>
      <w:proofErr w:type="gramStart"/>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А</w:t>
      </w:r>
      <w:proofErr w:type="gramEnd"/>
      <w:r w:rsidRPr="00835667">
        <w:rPr>
          <w:rFonts w:ascii="Verdana" w:eastAsia="Times New Roman" w:hAnsi="Verdana" w:cs="Times New Roman"/>
          <w:i/>
          <w:iCs/>
          <w:color w:val="000000"/>
          <w:sz w:val="24"/>
          <w:szCs w:val="24"/>
          <w:vertAlign w:val="subscript"/>
          <w:lang w:eastAsia="ru-RU"/>
        </w:rPr>
        <w:t>х</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(мы помним, что каждая функция может вычисляться множеством алгоритмов). Разыскиваемый нами единый алгоритм как раз и имеет дело с алгоритмами, вычисляющими функции. Так вот, смысл теоремы Райса состоит в том, что по описанию алгоритма, вычисляющего функцию, ничего нельзя узнать о свойствах функции, которую он вычисляет. Еще раз подчеркнем — не существует </w:t>
      </w:r>
      <w:r w:rsidRPr="00835667">
        <w:rPr>
          <w:rFonts w:ascii="Verdana" w:eastAsia="Times New Roman" w:hAnsi="Verdana" w:cs="Times New Roman"/>
          <w:i/>
          <w:iCs/>
          <w:color w:val="000000"/>
          <w:sz w:val="24"/>
          <w:szCs w:val="24"/>
          <w:lang w:eastAsia="ru-RU"/>
        </w:rPr>
        <w:t>единого </w:t>
      </w:r>
      <w:r w:rsidRPr="00835667">
        <w:rPr>
          <w:rFonts w:ascii="Verdana" w:eastAsia="Times New Roman" w:hAnsi="Verdana" w:cs="Times New Roman"/>
          <w:color w:val="000000"/>
          <w:sz w:val="24"/>
          <w:szCs w:val="24"/>
          <w:lang w:eastAsia="ru-RU"/>
        </w:rPr>
        <w:t>алгоритма, применимого к описаниям</w:t>
      </w:r>
      <w:r w:rsidRPr="00835667">
        <w:rPr>
          <w:rFonts w:ascii="Verdana" w:eastAsia="Times New Roman" w:hAnsi="Verdana" w:cs="Times New Roman"/>
          <w:i/>
          <w:iCs/>
          <w:color w:val="000000"/>
          <w:sz w:val="24"/>
          <w:szCs w:val="24"/>
          <w:lang w:eastAsia="ru-RU"/>
        </w:rPr>
        <w:t>всех </w:t>
      </w:r>
      <w:r w:rsidRPr="00835667">
        <w:rPr>
          <w:rFonts w:ascii="Verdana" w:eastAsia="Times New Roman" w:hAnsi="Verdana" w:cs="Times New Roman"/>
          <w:color w:val="000000"/>
          <w:sz w:val="24"/>
          <w:szCs w:val="24"/>
          <w:lang w:eastAsia="ru-RU"/>
        </w:rPr>
        <w:t>вычисляющих алгоритмов.</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В частности, оказывается неразрешимой проблема </w:t>
      </w:r>
      <w:r w:rsidRPr="00835667">
        <w:rPr>
          <w:rFonts w:ascii="Verdana" w:eastAsia="Times New Roman" w:hAnsi="Verdana" w:cs="Times New Roman"/>
          <w:i/>
          <w:iCs/>
          <w:color w:val="000000"/>
          <w:sz w:val="24"/>
          <w:szCs w:val="24"/>
          <w:lang w:eastAsia="ru-RU"/>
        </w:rPr>
        <w:t>эквивалентности алгоритмов</w:t>
      </w:r>
      <w:proofErr w:type="gramStart"/>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 xml:space="preserve">(): </w:t>
      </w:r>
      <w:proofErr w:type="gramEnd"/>
      <w:r w:rsidRPr="00835667">
        <w:rPr>
          <w:rFonts w:ascii="Verdana" w:eastAsia="Times New Roman" w:hAnsi="Verdana" w:cs="Times New Roman"/>
          <w:color w:val="000000"/>
          <w:sz w:val="24"/>
          <w:szCs w:val="24"/>
          <w:lang w:eastAsia="ru-RU"/>
        </w:rPr>
        <w:t>по двум заданным алгоритмам нельзя узнать, вычисляют они одну и ту же функцию или нет.</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Каждый, кто имел дело с программированием (написанием компьютерных программ), знает, что по тексту сколько-нибудь сложной программы, не запуская ее в работу, трудно понять, что она делает (какую функцию вычисляет). Если это понимание и приходит, то каждый раз по-своему; единого метода здесь не существует. Это своего рода практическое проявление теоремы Райса.</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bookmarkStart w:id="244" w:name="t50"/>
      <w:bookmarkEnd w:id="244"/>
      <w:r w:rsidRPr="00835667">
        <w:rPr>
          <w:rFonts w:ascii="Verdana" w:eastAsia="Times New Roman" w:hAnsi="Verdana" w:cs="Times New Roman"/>
          <w:color w:val="000000"/>
          <w:sz w:val="24"/>
          <w:szCs w:val="24"/>
          <w:lang w:eastAsia="ru-RU"/>
        </w:rPr>
        <w:t xml:space="preserve">Мы уже обсуждали проблемы синтаксиса и семантики языка при рассмотрении формальных теорий. В теории алгоритмов появляется еще один аспект этой проблемы. Синтаксические свойства алгоритма — это свойства описывающих его текстов, т. е. свойства конечных слов в фиксированном алфавите. Семантические (или смысловые) свойства алгоритма связаны с тем, что он делает. Хорошо известно, что в процессе отладки программ синтаксические ошибки отыскиваются довольно легко (этому, в частности, способствуют и дополнительные программы-алгоритмы). Главные неприятности связаны именно с </w:t>
      </w:r>
      <w:r w:rsidRPr="00835667">
        <w:rPr>
          <w:rFonts w:ascii="Verdana" w:eastAsia="Times New Roman" w:hAnsi="Verdana" w:cs="Times New Roman"/>
          <w:color w:val="000000"/>
          <w:sz w:val="24"/>
          <w:szCs w:val="24"/>
          <w:lang w:eastAsia="ru-RU"/>
        </w:rPr>
        <w:lastRenderedPageBreak/>
        <w:t>анализом семантики неотлаженной программы, т. е. с попытками установить, что же она делает вместо того, чтобы делать то, что мы хотим (и здесь нам уже никакие дополнительные программы помочь не могут). Образно выражаясь, можно сказать, что теорема Райса звучит так: по синтаксису алгоритма ничего нельзя узнать о его семантике.</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Математическая логика и теория алгоритмов:</w:t>
      </w:r>
      <w:r w:rsidRPr="00835667">
        <w:rPr>
          <w:rFonts w:ascii="Verdana" w:eastAsia="Times New Roman" w:hAnsi="Verdana" w:cs="Times New Roman"/>
          <w:i/>
          <w:iCs/>
          <w:color w:val="800000"/>
          <w:sz w:val="20"/>
          <w:szCs w:val="20"/>
          <w:lang w:eastAsia="ru-RU"/>
        </w:rPr>
        <w:br/>
        <w:t>учебное пособие для студентов высших учебных заведений /</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br/>
        <w:t>В. И. Игошин. — 2-е изд. стер. — М.: Издательский центр «Академия», 2008. — С.</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t>36</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6</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–3</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76</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Обсудим в заключение важное понятие в теории алгоритмов — </w:t>
      </w:r>
      <w:r w:rsidRPr="00835667">
        <w:rPr>
          <w:rFonts w:ascii="Verdana" w:eastAsia="Times New Roman" w:hAnsi="Verdana" w:cs="Times New Roman"/>
          <w:i/>
          <w:iCs/>
          <w:color w:val="000000"/>
          <w:sz w:val="24"/>
          <w:szCs w:val="24"/>
          <w:lang w:eastAsia="ru-RU"/>
        </w:rPr>
        <w:t>сложность алгоритма. </w:t>
      </w:r>
      <w:r w:rsidRPr="00835667">
        <w:rPr>
          <w:rFonts w:ascii="Verdana" w:eastAsia="Times New Roman" w:hAnsi="Verdana" w:cs="Times New Roman"/>
          <w:color w:val="000000"/>
          <w:sz w:val="24"/>
          <w:szCs w:val="24"/>
          <w:lang w:eastAsia="ru-RU"/>
        </w:rPr>
        <w:t>Если проанализируем первоначальные требования к понятию алгоритма, то заметим, что требование результативности алгоритма — основное. Результативность алгоритма означает, что процесс вычисления алгоритмом окончательного результата завершится за конечное число шагов (за конечное время). Пусть некоторую массовую задачу удается охарактеризовать натуральным параметром </w:t>
      </w:r>
      <w:proofErr w:type="gramStart"/>
      <w:r w:rsidRPr="00835667">
        <w:rPr>
          <w:rFonts w:ascii="Verdana" w:eastAsia="Times New Roman" w:hAnsi="Verdana" w:cs="Times New Roman"/>
          <w:i/>
          <w:iCs/>
          <w:color w:val="000000"/>
          <w:sz w:val="24"/>
          <w:szCs w:val="24"/>
          <w:lang w:eastAsia="ru-RU"/>
        </w:rPr>
        <w:t>п</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который является </w:t>
      </w:r>
      <w:r w:rsidRPr="00835667">
        <w:rPr>
          <w:rFonts w:ascii="Verdana" w:eastAsia="Times New Roman" w:hAnsi="Verdana" w:cs="Times New Roman"/>
          <w:i/>
          <w:iCs/>
          <w:color w:val="000000"/>
          <w:sz w:val="24"/>
          <w:szCs w:val="24"/>
          <w:lang w:eastAsia="ru-RU"/>
        </w:rPr>
        <w:t>размерностью задачи. </w:t>
      </w:r>
      <w:r w:rsidRPr="00835667">
        <w:rPr>
          <w:rFonts w:ascii="Verdana" w:eastAsia="Times New Roman" w:hAnsi="Verdana" w:cs="Times New Roman"/>
          <w:color w:val="000000"/>
          <w:sz w:val="24"/>
          <w:szCs w:val="24"/>
          <w:lang w:eastAsia="ru-RU"/>
        </w:rPr>
        <w:t>Часто размерность задачи участвует в формальной постановке задачи в форме размерности евклидового пространства, порядка вектора или матрицы, пределов суммирования и т. д.</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Определение 12.15. </w:t>
      </w:r>
      <w:r w:rsidRPr="00835667">
        <w:rPr>
          <w:rFonts w:ascii="Verdana" w:eastAsia="Times New Roman" w:hAnsi="Verdana" w:cs="Times New Roman"/>
          <w:b/>
          <w:bCs/>
          <w:i/>
          <w:iCs/>
          <w:color w:val="000000"/>
          <w:sz w:val="24"/>
          <w:szCs w:val="24"/>
          <w:lang w:eastAsia="ru-RU"/>
        </w:rPr>
        <w:t>Сложность </w:t>
      </w:r>
      <w:r w:rsidRPr="00835667">
        <w:rPr>
          <w:rFonts w:ascii="Verdana" w:eastAsia="Times New Roman" w:hAnsi="Verdana" w:cs="Times New Roman"/>
          <w:i/>
          <w:iCs/>
          <w:color w:val="000000"/>
          <w:sz w:val="24"/>
          <w:szCs w:val="24"/>
          <w:lang w:val="en-US" w:eastAsia="ru-RU"/>
        </w:rPr>
        <w:t>S </w:t>
      </w:r>
      <w:r w:rsidRPr="00835667">
        <w:rPr>
          <w:rFonts w:ascii="Verdana" w:eastAsia="Times New Roman" w:hAnsi="Verdana" w:cs="Times New Roman"/>
          <w:color w:val="000000"/>
          <w:sz w:val="24"/>
          <w:szCs w:val="24"/>
          <w:lang w:eastAsia="ru-RU"/>
        </w:rPr>
        <w:t>алгоритма решения задачи определим как число шагов (элементарных действий), необходимых для получения окончательного результата. Интерес представляет поведение сложности при росте размерности задачи. Разобьем все задачи по сложности на три больших класса: класс полиномиальной сложности </w:t>
      </w:r>
      <w:proofErr w:type="gramStart"/>
      <w:r w:rsidRPr="00835667">
        <w:rPr>
          <w:rFonts w:ascii="Verdana" w:eastAsia="Times New Roman" w:hAnsi="Verdana" w:cs="Times New Roman"/>
          <w:i/>
          <w:iCs/>
          <w:color w:val="000000"/>
          <w:sz w:val="24"/>
          <w:szCs w:val="24"/>
          <w:lang w:eastAsia="ru-RU"/>
        </w:rPr>
        <w:t>Р</w:t>
      </w:r>
      <w:proofErr w:type="gramEnd"/>
      <w:r w:rsidRPr="00835667">
        <w:rPr>
          <w:rFonts w:ascii="Verdana" w:eastAsia="Times New Roman" w:hAnsi="Verdana" w:cs="Times New Roman"/>
          <w:color w:val="000000"/>
          <w:sz w:val="24"/>
          <w:szCs w:val="24"/>
          <w:lang w:eastAsia="ru-RU"/>
        </w:rPr>
        <w:t>, класс экспоненциальной сложности и класс </w:t>
      </w:r>
      <w:r w:rsidRPr="00835667">
        <w:rPr>
          <w:rFonts w:ascii="Verdana" w:eastAsia="Times New Roman" w:hAnsi="Verdana" w:cs="Times New Roman"/>
          <w:i/>
          <w:iCs/>
          <w:color w:val="000000"/>
          <w:sz w:val="24"/>
          <w:szCs w:val="24"/>
          <w:lang w:val="en-US" w:eastAsia="ru-RU"/>
        </w:rPr>
        <w:t>NP</w:t>
      </w:r>
      <w:r w:rsidRPr="00835667">
        <w:rPr>
          <w:rFonts w:ascii="Verdana" w:eastAsia="Times New Roman" w:hAnsi="Verdana" w:cs="Times New Roman"/>
          <w:i/>
          <w:iCs/>
          <w:color w:val="000000"/>
          <w:sz w:val="24"/>
          <w:szCs w:val="24"/>
          <w:lang w:eastAsia="ru-RU"/>
        </w:rPr>
        <w:t>.</w:t>
      </w:r>
      <w:r w:rsidRPr="00835667">
        <w:rPr>
          <w:rFonts w:ascii="Verdana" w:eastAsia="Times New Roman" w:hAnsi="Verdana" w:cs="Times New Roman"/>
          <w:i/>
          <w:iCs/>
          <w:color w:val="000000"/>
          <w:sz w:val="24"/>
          <w:szCs w:val="24"/>
          <w:lang w:val="en-US" w:eastAsia="ru-RU"/>
        </w:rPr>
        <w:t> </w:t>
      </w:r>
      <w:r w:rsidRPr="00835667">
        <w:rPr>
          <w:rFonts w:ascii="Verdana" w:eastAsia="Times New Roman" w:hAnsi="Verdana" w:cs="Times New Roman"/>
          <w:color w:val="000000"/>
          <w:sz w:val="24"/>
          <w:szCs w:val="24"/>
          <w:lang w:eastAsia="ru-RU"/>
        </w:rPr>
        <w:t>Класс </w:t>
      </w:r>
      <w:proofErr w:type="gramStart"/>
      <w:r w:rsidRPr="00835667">
        <w:rPr>
          <w:rFonts w:ascii="Verdana" w:eastAsia="Times New Roman" w:hAnsi="Verdana" w:cs="Times New Roman"/>
          <w:i/>
          <w:iCs/>
          <w:color w:val="000000"/>
          <w:sz w:val="24"/>
          <w:szCs w:val="24"/>
          <w:lang w:eastAsia="ru-RU"/>
        </w:rPr>
        <w:t>Р</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относят к </w:t>
      </w:r>
      <w:r w:rsidRPr="00835667">
        <w:rPr>
          <w:rFonts w:ascii="Verdana" w:eastAsia="Times New Roman" w:hAnsi="Verdana" w:cs="Times New Roman"/>
          <w:b/>
          <w:bCs/>
          <w:i/>
          <w:iCs/>
          <w:color w:val="000000"/>
          <w:sz w:val="24"/>
          <w:szCs w:val="24"/>
          <w:lang w:eastAsia="ru-RU"/>
        </w:rPr>
        <w:t>легкорешаемым</w:t>
      </w:r>
      <w:r w:rsidRPr="00835667">
        <w:rPr>
          <w:rFonts w:ascii="Verdana" w:eastAsia="Times New Roman" w:hAnsi="Verdana" w:cs="Times New Roman"/>
          <w:b/>
          <w:bCs/>
          <w:color w:val="000000"/>
          <w:sz w:val="24"/>
          <w:szCs w:val="24"/>
          <w:lang w:eastAsia="ru-RU"/>
        </w:rPr>
        <w:t> </w:t>
      </w:r>
      <w:r w:rsidRPr="00835667">
        <w:rPr>
          <w:rFonts w:ascii="Verdana" w:eastAsia="Times New Roman" w:hAnsi="Verdana" w:cs="Times New Roman"/>
          <w:color w:val="000000"/>
          <w:sz w:val="24"/>
          <w:szCs w:val="24"/>
          <w:lang w:eastAsia="ru-RU"/>
        </w:rPr>
        <w:t>задачам, класс экспоненциальной сложности — к </w:t>
      </w:r>
      <w:r w:rsidRPr="00835667">
        <w:rPr>
          <w:rFonts w:ascii="Verdana" w:eastAsia="Times New Roman" w:hAnsi="Verdana" w:cs="Times New Roman"/>
          <w:b/>
          <w:bCs/>
          <w:i/>
          <w:iCs/>
          <w:color w:val="000000"/>
          <w:sz w:val="24"/>
          <w:szCs w:val="24"/>
          <w:lang w:eastAsia="ru-RU"/>
        </w:rPr>
        <w:t>труднорешаемым</w:t>
      </w:r>
      <w:r w:rsidRPr="00835667">
        <w:rPr>
          <w:rFonts w:ascii="Verdana" w:eastAsia="Times New Roman" w:hAnsi="Verdana" w:cs="Times New Roman"/>
          <w:b/>
          <w:bCs/>
          <w:color w:val="000000"/>
          <w:sz w:val="24"/>
          <w:szCs w:val="24"/>
          <w:lang w:eastAsia="ru-RU"/>
        </w:rPr>
        <w:t> </w:t>
      </w:r>
      <w:r w:rsidRPr="00835667">
        <w:rPr>
          <w:rFonts w:ascii="Verdana" w:eastAsia="Times New Roman" w:hAnsi="Verdana" w:cs="Times New Roman"/>
          <w:color w:val="000000"/>
          <w:sz w:val="24"/>
          <w:szCs w:val="24"/>
          <w:lang w:eastAsia="ru-RU"/>
        </w:rPr>
        <w:t>задачам. По этой классификации сложность легкорешаемых задач не превосходит некоторый полином </w:t>
      </w:r>
      <w:proofErr w:type="gramStart"/>
      <w:r w:rsidRPr="00835667">
        <w:rPr>
          <w:rFonts w:ascii="Verdana" w:eastAsia="Times New Roman" w:hAnsi="Verdana" w:cs="Times New Roman"/>
          <w:i/>
          <w:iCs/>
          <w:color w:val="000000"/>
          <w:sz w:val="24"/>
          <w:szCs w:val="24"/>
          <w:lang w:eastAsia="ru-RU"/>
        </w:rPr>
        <w:t>Р</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от размерности задачи. Сложность труднорешаемых задач превосходит любой полином от </w:t>
      </w:r>
      <w:r w:rsidRPr="00835667">
        <w:rPr>
          <w:rFonts w:ascii="Verdana" w:eastAsia="Times New Roman" w:hAnsi="Verdana" w:cs="Times New Roman"/>
          <w:i/>
          <w:iCs/>
          <w:color w:val="000000"/>
          <w:sz w:val="24"/>
          <w:szCs w:val="24"/>
          <w:lang w:eastAsia="ru-RU"/>
        </w:rPr>
        <w:t>п. </w:t>
      </w:r>
      <w:r w:rsidRPr="00835667">
        <w:rPr>
          <w:rFonts w:ascii="Verdana" w:eastAsia="Times New Roman" w:hAnsi="Verdana" w:cs="Times New Roman"/>
          <w:color w:val="000000"/>
          <w:sz w:val="24"/>
          <w:szCs w:val="24"/>
          <w:lang w:eastAsia="ru-RU"/>
        </w:rPr>
        <w:t>Принято говорить, что сложность труднорешаемых задач имеет экспоненциальный рост от </w:t>
      </w:r>
      <w:r w:rsidRPr="00835667">
        <w:rPr>
          <w:rFonts w:ascii="Verdana" w:eastAsia="Times New Roman" w:hAnsi="Verdana" w:cs="Times New Roman"/>
          <w:i/>
          <w:iCs/>
          <w:color w:val="000000"/>
          <w:sz w:val="24"/>
          <w:szCs w:val="24"/>
          <w:lang w:eastAsia="ru-RU"/>
        </w:rPr>
        <w:t>п. </w:t>
      </w:r>
      <w:r w:rsidRPr="00835667">
        <w:rPr>
          <w:rFonts w:ascii="Verdana" w:eastAsia="Times New Roman" w:hAnsi="Verdana" w:cs="Times New Roman"/>
          <w:color w:val="000000"/>
          <w:sz w:val="24"/>
          <w:szCs w:val="24"/>
          <w:lang w:eastAsia="ru-RU"/>
        </w:rPr>
        <w:t>Третий класс </w:t>
      </w:r>
      <w:r w:rsidRPr="00835667">
        <w:rPr>
          <w:rFonts w:ascii="Verdana" w:eastAsia="Times New Roman" w:hAnsi="Verdana" w:cs="Times New Roman"/>
          <w:i/>
          <w:iCs/>
          <w:color w:val="000000"/>
          <w:sz w:val="24"/>
          <w:szCs w:val="24"/>
          <w:lang w:val="en-US" w:eastAsia="ru-RU"/>
        </w:rPr>
        <w:t>NP </w:t>
      </w:r>
      <w:r w:rsidRPr="00835667">
        <w:rPr>
          <w:rFonts w:ascii="Verdana" w:eastAsia="Times New Roman" w:hAnsi="Verdana" w:cs="Times New Roman"/>
          <w:color w:val="000000"/>
          <w:sz w:val="24"/>
          <w:szCs w:val="24"/>
          <w:lang w:eastAsia="ru-RU"/>
        </w:rPr>
        <w:t>объединяет задачи, которые пока не отнесены ни к легкорешаемым, ни к труднорешаемым, но между собой эти задачи имеют эквивалентные сложности.</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Замечание 12.7. </w:t>
      </w:r>
      <w:r w:rsidRPr="00835667">
        <w:rPr>
          <w:rFonts w:ascii="Verdana" w:eastAsia="Times New Roman" w:hAnsi="Verdana" w:cs="Times New Roman"/>
          <w:color w:val="000000"/>
          <w:sz w:val="24"/>
          <w:szCs w:val="24"/>
          <w:lang w:eastAsia="ru-RU"/>
        </w:rPr>
        <w:t xml:space="preserve">Часто удается некоторые задачи вместо их решения лишь свести одну к другой алгоритмом полиномиальной сложности. Эти задачи составляют класс </w:t>
      </w:r>
      <w:proofErr w:type="gramStart"/>
      <w:r w:rsidRPr="00835667">
        <w:rPr>
          <w:rFonts w:ascii="Verdana" w:eastAsia="Times New Roman" w:hAnsi="Verdana" w:cs="Times New Roman"/>
          <w:color w:val="000000"/>
          <w:sz w:val="24"/>
          <w:szCs w:val="24"/>
          <w:lang w:eastAsia="ru-RU"/>
        </w:rPr>
        <w:t>эквивалентных</w:t>
      </w:r>
      <w:proofErr w:type="gramEnd"/>
      <w:r w:rsidRPr="00835667">
        <w:rPr>
          <w:rFonts w:ascii="Verdana" w:eastAsia="Times New Roman" w:hAnsi="Verdana" w:cs="Times New Roman"/>
          <w:color w:val="000000"/>
          <w:sz w:val="24"/>
          <w:szCs w:val="24"/>
          <w:lang w:eastAsia="ru-RU"/>
        </w:rPr>
        <w:t xml:space="preserve"> по сложности. Задачи неизвестной сложности, но эквивалентные по сложности названы </w:t>
      </w:r>
      <w:r w:rsidRPr="00835667">
        <w:rPr>
          <w:rFonts w:ascii="Verdana" w:eastAsia="Times New Roman" w:hAnsi="Verdana" w:cs="Times New Roman"/>
          <w:i/>
          <w:iCs/>
          <w:color w:val="000000"/>
          <w:sz w:val="24"/>
          <w:szCs w:val="24"/>
          <w:lang w:val="en-US" w:eastAsia="ru-RU"/>
        </w:rPr>
        <w:t>N</w:t>
      </w:r>
      <w:r w:rsidRPr="00835667">
        <w:rPr>
          <w:rFonts w:ascii="Verdana" w:eastAsia="Times New Roman" w:hAnsi="Verdana" w:cs="Times New Roman"/>
          <w:i/>
          <w:iCs/>
          <w:color w:val="000000"/>
          <w:sz w:val="24"/>
          <w:szCs w:val="24"/>
          <w:lang w:eastAsia="ru-RU"/>
        </w:rPr>
        <w:t> Р </w:t>
      </w:r>
      <w:proofErr w:type="gramStart"/>
      <w:r w:rsidRPr="00835667">
        <w:rPr>
          <w:rFonts w:ascii="Verdana" w:eastAsia="Times New Roman" w:hAnsi="Verdana" w:cs="Times New Roman"/>
          <w:color w:val="000000"/>
          <w:sz w:val="24"/>
          <w:szCs w:val="24"/>
          <w:lang w:eastAsia="ru-RU"/>
        </w:rPr>
        <w:t>-п</w:t>
      </w:r>
      <w:proofErr w:type="gramEnd"/>
      <w:r w:rsidRPr="00835667">
        <w:rPr>
          <w:rFonts w:ascii="Verdana" w:eastAsia="Times New Roman" w:hAnsi="Verdana" w:cs="Times New Roman"/>
          <w:color w:val="000000"/>
          <w:sz w:val="24"/>
          <w:szCs w:val="24"/>
          <w:lang w:eastAsia="ru-RU"/>
        </w:rPr>
        <w:t>олными. Семейство таких полиномиально сводимых друг к другу задач составляет многие сотни задач. Доказав одну из таких задач, что она легкорешаемая, автоматически получим, что и все другие </w:t>
      </w:r>
      <w:r w:rsidRPr="00835667">
        <w:rPr>
          <w:rFonts w:ascii="Verdana" w:eastAsia="Times New Roman" w:hAnsi="Verdana" w:cs="Times New Roman"/>
          <w:i/>
          <w:iCs/>
          <w:color w:val="000000"/>
          <w:sz w:val="24"/>
          <w:szCs w:val="24"/>
          <w:lang w:val="en-US" w:eastAsia="ru-RU"/>
        </w:rPr>
        <w:t>NP</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полные задачи будут легкорешаемые. Но пока этого не сделано, принято считать, что </w:t>
      </w:r>
      <w:r w:rsidRPr="00835667">
        <w:rPr>
          <w:rFonts w:ascii="Verdana" w:eastAsia="Times New Roman" w:hAnsi="Verdana" w:cs="Times New Roman"/>
          <w:i/>
          <w:iCs/>
          <w:color w:val="000000"/>
          <w:sz w:val="24"/>
          <w:szCs w:val="24"/>
          <w:lang w:val="en-US" w:eastAsia="ru-RU"/>
        </w:rPr>
        <w:t>NP</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-полные задачи, скорее всего, труднорешаемые.</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Пример 12.12.</w:t>
      </w:r>
      <w:r w:rsidRPr="00835667">
        <w:rPr>
          <w:rFonts w:ascii="Verdana" w:eastAsia="Times New Roman" w:hAnsi="Verdana" w:cs="Times New Roman"/>
          <w:b/>
          <w:bCs/>
          <w:i/>
          <w:iCs/>
          <w:color w:val="000000"/>
          <w:sz w:val="24"/>
          <w:szCs w:val="24"/>
          <w:lang w:eastAsia="ru-RU"/>
        </w:rPr>
        <w:t> </w:t>
      </w:r>
      <w:r w:rsidRPr="00835667">
        <w:rPr>
          <w:rFonts w:ascii="Verdana" w:eastAsia="Times New Roman" w:hAnsi="Verdana" w:cs="Times New Roman"/>
          <w:color w:val="000000"/>
          <w:sz w:val="24"/>
          <w:szCs w:val="24"/>
          <w:lang w:eastAsia="ru-RU"/>
        </w:rPr>
        <w:t>Задача решения системы </w:t>
      </w:r>
      <w:proofErr w:type="gramStart"/>
      <w:r w:rsidRPr="00835667">
        <w:rPr>
          <w:rFonts w:ascii="Verdana" w:eastAsia="Times New Roman" w:hAnsi="Verdana" w:cs="Times New Roman"/>
          <w:i/>
          <w:iCs/>
          <w:color w:val="000000"/>
          <w:sz w:val="24"/>
          <w:szCs w:val="24"/>
          <w:lang w:eastAsia="ru-RU"/>
        </w:rPr>
        <w:t>п</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линейных алгебраических уравнений методом Гаусса имеет сложность </w:t>
      </w:r>
      <w:r w:rsidRPr="00835667">
        <w:rPr>
          <w:rFonts w:ascii="Verdana" w:eastAsia="Times New Roman" w:hAnsi="Verdana" w:cs="Times New Roman"/>
          <w:i/>
          <w:iCs/>
          <w:color w:val="000000"/>
          <w:sz w:val="24"/>
          <w:szCs w:val="24"/>
          <w:lang w:val="en-US" w:eastAsia="ru-RU"/>
        </w:rPr>
        <w:t>S</w:t>
      </w:r>
      <w:r w:rsidRPr="00835667">
        <w:rPr>
          <w:rFonts w:ascii="Verdana" w:eastAsia="Times New Roman" w:hAnsi="Verdana" w:cs="Times New Roman"/>
          <w:i/>
          <w:iCs/>
          <w:color w:val="000000"/>
          <w:sz w:val="24"/>
          <w:szCs w:val="24"/>
          <w:lang w:eastAsia="ru-RU"/>
        </w:rPr>
        <w:t xml:space="preserve"> = </w:t>
      </w:r>
      <w:r w:rsidRPr="00835667">
        <w:rPr>
          <w:rFonts w:ascii="Verdana" w:eastAsia="Times New Roman" w:hAnsi="Verdana" w:cs="Times New Roman"/>
          <w:i/>
          <w:iCs/>
          <w:color w:val="000000"/>
          <w:sz w:val="24"/>
          <w:szCs w:val="24"/>
          <w:lang w:val="en-US" w:eastAsia="ru-RU"/>
        </w:rPr>
        <w:t>O</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val="en-US" w:eastAsia="ru-RU"/>
        </w:rPr>
        <w:t>n</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vertAlign w:val="superscript"/>
          <w:lang w:eastAsia="ru-RU"/>
        </w:rPr>
        <w:t>3</w:t>
      </w:r>
      <w:r w:rsidRPr="00835667">
        <w:rPr>
          <w:rFonts w:ascii="Verdana" w:eastAsia="Times New Roman" w:hAnsi="Verdana" w:cs="Times New Roman"/>
          <w:color w:val="000000"/>
          <w:sz w:val="24"/>
          <w:szCs w:val="24"/>
          <w:lang w:val="en-US" w:eastAsia="ru-RU"/>
        </w:rPr>
        <w:t>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t>Пример 12.13.</w:t>
      </w:r>
      <w:r w:rsidRPr="00835667">
        <w:rPr>
          <w:rFonts w:ascii="Verdana" w:eastAsia="Times New Roman" w:hAnsi="Verdana" w:cs="Times New Roman"/>
          <w:b/>
          <w:bCs/>
          <w:i/>
          <w:iCs/>
          <w:color w:val="000000"/>
          <w:sz w:val="24"/>
          <w:szCs w:val="24"/>
          <w:lang w:eastAsia="ru-RU"/>
        </w:rPr>
        <w:t> </w:t>
      </w:r>
      <w:r w:rsidRPr="00835667">
        <w:rPr>
          <w:rFonts w:ascii="Verdana" w:eastAsia="Times New Roman" w:hAnsi="Verdana" w:cs="Times New Roman"/>
          <w:color w:val="000000"/>
          <w:sz w:val="24"/>
          <w:szCs w:val="24"/>
          <w:lang w:eastAsia="ru-RU"/>
        </w:rPr>
        <w:t>Задача перемножения двух квадратных матриц порядка </w:t>
      </w:r>
      <w:proofErr w:type="gramStart"/>
      <w:r w:rsidRPr="00835667">
        <w:rPr>
          <w:rFonts w:ascii="Verdana" w:eastAsia="Times New Roman" w:hAnsi="Verdana" w:cs="Times New Roman"/>
          <w:i/>
          <w:iCs/>
          <w:color w:val="000000"/>
          <w:sz w:val="24"/>
          <w:szCs w:val="24"/>
          <w:lang w:eastAsia="ru-RU"/>
        </w:rPr>
        <w:t>п</w:t>
      </w:r>
      <w:proofErr w:type="gramEnd"/>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стандартным алгоритмом имеет сложность </w:t>
      </w:r>
      <w:r w:rsidRPr="00835667">
        <w:rPr>
          <w:rFonts w:ascii="Verdana" w:eastAsia="Times New Roman" w:hAnsi="Verdana" w:cs="Times New Roman"/>
          <w:i/>
          <w:iCs/>
          <w:color w:val="000000"/>
          <w:sz w:val="24"/>
          <w:szCs w:val="24"/>
          <w:lang w:val="en-US" w:eastAsia="ru-RU"/>
        </w:rPr>
        <w:t>S </w:t>
      </w:r>
      <w:r w:rsidRPr="00835667">
        <w:rPr>
          <w:rFonts w:ascii="Verdana" w:eastAsia="Times New Roman" w:hAnsi="Verdana" w:cs="Times New Roman"/>
          <w:i/>
          <w:iCs/>
          <w:color w:val="000000"/>
          <w:sz w:val="24"/>
          <w:szCs w:val="24"/>
          <w:lang w:eastAsia="ru-RU"/>
        </w:rPr>
        <w:t>= О </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п</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color w:val="000000"/>
          <w:sz w:val="24"/>
          <w:szCs w:val="24"/>
          <w:vertAlign w:val="superscript"/>
          <w:lang w:eastAsia="ru-RU"/>
        </w:rPr>
        <w:t>3</w:t>
      </w:r>
      <w:r w:rsidRPr="00835667">
        <w:rPr>
          <w:rFonts w:ascii="Verdana" w:eastAsia="Times New Roman" w:hAnsi="Verdana" w:cs="Times New Roman"/>
          <w:color w:val="000000"/>
          <w:sz w:val="24"/>
          <w:szCs w:val="24"/>
          <w:lang w:eastAsia="ru-RU"/>
        </w:rPr>
        <w:t>)</w:t>
      </w:r>
      <w:r w:rsidRPr="00835667">
        <w:rPr>
          <w:rFonts w:ascii="Verdana" w:eastAsia="Times New Roman" w:hAnsi="Verdana" w:cs="Times New Roman"/>
          <w:i/>
          <w:iCs/>
          <w:color w:val="000000"/>
          <w:sz w:val="24"/>
          <w:szCs w:val="24"/>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b/>
          <w:bCs/>
          <w:color w:val="000000"/>
          <w:sz w:val="24"/>
          <w:szCs w:val="24"/>
          <w:lang w:eastAsia="ru-RU"/>
        </w:rPr>
        <w:lastRenderedPageBreak/>
        <w:t>Пример 12.14 . </w:t>
      </w:r>
      <w:r w:rsidRPr="00835667">
        <w:rPr>
          <w:rFonts w:ascii="Verdana" w:eastAsia="Times New Roman" w:hAnsi="Verdana" w:cs="Times New Roman"/>
          <w:color w:val="000000"/>
          <w:sz w:val="24"/>
          <w:szCs w:val="24"/>
          <w:lang w:eastAsia="ru-RU"/>
        </w:rPr>
        <w:t>Задача коммивояжера поиска гамильтонова цикла в графе является труднорешаемой. Предлагаемые методы требуют почти полного перебора вариантов, </w:t>
      </w:r>
      <w:r w:rsidRPr="00835667">
        <w:rPr>
          <w:rFonts w:ascii="Verdana" w:eastAsia="Times New Roman" w:hAnsi="Verdana" w:cs="Times New Roman"/>
          <w:i/>
          <w:iCs/>
          <w:color w:val="000000"/>
          <w:sz w:val="24"/>
          <w:szCs w:val="24"/>
          <w:lang w:val="en-US" w:eastAsia="ru-RU"/>
        </w:rPr>
        <w:t>S </w:t>
      </w:r>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О</w:t>
      </w:r>
      <w:r w:rsidRPr="00835667">
        <w:rPr>
          <w:rFonts w:ascii="Verdana" w:eastAsia="Times New Roman" w:hAnsi="Verdana" w:cs="Times New Roman"/>
          <w:color w:val="000000"/>
          <w:sz w:val="24"/>
          <w:szCs w:val="24"/>
          <w:lang w:eastAsia="ru-RU"/>
        </w:rPr>
        <w:t> (</w:t>
      </w:r>
      <w:proofErr w:type="gramStart"/>
      <w:r w:rsidRPr="00835667">
        <w:rPr>
          <w:rFonts w:ascii="Verdana" w:eastAsia="Times New Roman" w:hAnsi="Verdana" w:cs="Times New Roman"/>
          <w:i/>
          <w:iCs/>
          <w:color w:val="000000"/>
          <w:sz w:val="24"/>
          <w:szCs w:val="24"/>
          <w:lang w:eastAsia="ru-RU"/>
        </w:rPr>
        <w:t>п</w:t>
      </w:r>
      <w:proofErr w:type="gramEnd"/>
      <w:r w:rsidRPr="00835667">
        <w:rPr>
          <w:rFonts w:ascii="Verdana" w:eastAsia="Times New Roman" w:hAnsi="Verdana" w:cs="Times New Roman"/>
          <w:color w:val="000000"/>
          <w:sz w:val="24"/>
          <w:szCs w:val="24"/>
          <w:lang w:eastAsia="ru-RU"/>
        </w:rPr>
        <w:t> !)</w:t>
      </w:r>
      <w:r w:rsidRPr="00835667">
        <w:rPr>
          <w:rFonts w:ascii="Verdana" w:eastAsia="Times New Roman" w:hAnsi="Verdana" w:cs="Times New Roman"/>
          <w:i/>
          <w:iCs/>
          <w:color w:val="000000"/>
          <w:sz w:val="24"/>
          <w:szCs w:val="24"/>
          <w:lang w:eastAsia="ru-RU"/>
        </w:rPr>
        <w:t>.</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Введение сложностной характеристики алгоритма приводит к двум направлениям исследования: во-первых, поиск для данной легкорешаемой задачи алгоритма с еще меньшей сложностью; во-вторых, проверка задачи на труднорешаемость или </w:t>
      </w:r>
      <w:r w:rsidRPr="00835667">
        <w:rPr>
          <w:rFonts w:ascii="Verdana" w:eastAsia="Times New Roman" w:hAnsi="Verdana" w:cs="Times New Roman"/>
          <w:i/>
          <w:iCs/>
          <w:color w:val="000000"/>
          <w:sz w:val="24"/>
          <w:szCs w:val="24"/>
          <w:lang w:val="en-US" w:eastAsia="ru-RU"/>
        </w:rPr>
        <w:t>NP</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color w:val="000000"/>
          <w:sz w:val="24"/>
          <w:szCs w:val="24"/>
          <w:lang w:eastAsia="ru-RU"/>
        </w:rPr>
        <w:t>полноту.</w:t>
      </w:r>
    </w:p>
    <w:p w:rsidR="00835667" w:rsidRPr="00835667" w:rsidRDefault="00835667" w:rsidP="00835667">
      <w:pPr>
        <w:shd w:val="clear" w:color="auto" w:fill="FFFFFF"/>
        <w:spacing w:after="0" w:line="270" w:lineRule="atLeast"/>
        <w:ind w:firstLine="567"/>
        <w:jc w:val="both"/>
        <w:rPr>
          <w:rFonts w:ascii="Verdana" w:eastAsia="Times New Roman" w:hAnsi="Verdana" w:cs="Times New Roman"/>
          <w:color w:val="000000"/>
          <w:sz w:val="24"/>
          <w:szCs w:val="24"/>
          <w:lang w:eastAsia="ru-RU"/>
        </w:rPr>
      </w:pPr>
      <w:r w:rsidRPr="00835667">
        <w:rPr>
          <w:rFonts w:ascii="Verdana" w:eastAsia="Times New Roman" w:hAnsi="Verdana" w:cs="Times New Roman"/>
          <w:color w:val="000000"/>
          <w:sz w:val="24"/>
          <w:szCs w:val="24"/>
          <w:lang w:eastAsia="ru-RU"/>
        </w:rPr>
        <w:t>Итак, задачи бывают четырех типов: </w:t>
      </w:r>
      <w:r w:rsidRPr="00835667">
        <w:rPr>
          <w:rFonts w:ascii="Verdana" w:eastAsia="Times New Roman" w:hAnsi="Verdana" w:cs="Times New Roman"/>
          <w:i/>
          <w:iCs/>
          <w:color w:val="000000"/>
          <w:sz w:val="24"/>
          <w:szCs w:val="24"/>
          <w:lang w:eastAsia="ru-RU"/>
        </w:rPr>
        <w:t>алгоритмически неразрешимые, алгоритмически разрешимые с экспоненциальной сложностью, </w:t>
      </w:r>
      <w:r w:rsidRPr="00835667">
        <w:rPr>
          <w:rFonts w:ascii="Verdana" w:eastAsia="Times New Roman" w:hAnsi="Verdana" w:cs="Times New Roman"/>
          <w:i/>
          <w:iCs/>
          <w:color w:val="000000"/>
          <w:sz w:val="24"/>
          <w:szCs w:val="24"/>
          <w:lang w:val="en-US" w:eastAsia="ru-RU"/>
        </w:rPr>
        <w:t>NP</w:t>
      </w:r>
      <w:r w:rsidRPr="00835667">
        <w:rPr>
          <w:rFonts w:ascii="Verdana" w:eastAsia="Times New Roman" w:hAnsi="Verdana" w:cs="Times New Roman"/>
          <w:i/>
          <w:iCs/>
          <w:color w:val="000000"/>
          <w:sz w:val="24"/>
          <w:szCs w:val="24"/>
          <w:lang w:eastAsia="ru-RU"/>
        </w:rPr>
        <w:t> -полные и алгоритмически разрешимые с полиномиальной сложностью.</w:t>
      </w:r>
    </w:p>
    <w:p w:rsidR="00835667" w:rsidRPr="00835667" w:rsidRDefault="00835667" w:rsidP="00835667">
      <w:pPr>
        <w:shd w:val="clear" w:color="auto" w:fill="FFFFFF"/>
        <w:spacing w:before="120" w:after="120" w:line="270" w:lineRule="atLeast"/>
        <w:jc w:val="right"/>
        <w:rPr>
          <w:rFonts w:ascii="Verdana" w:eastAsia="Times New Roman" w:hAnsi="Verdana" w:cs="Times New Roman"/>
          <w:color w:val="000000"/>
          <w:sz w:val="24"/>
          <w:szCs w:val="24"/>
          <w:lang w:eastAsia="ru-RU"/>
        </w:rPr>
      </w:pPr>
      <w:r w:rsidRPr="00835667">
        <w:rPr>
          <w:rFonts w:ascii="Verdana" w:eastAsia="Times New Roman" w:hAnsi="Verdana" w:cs="Times New Roman"/>
          <w:i/>
          <w:iCs/>
          <w:color w:val="800000"/>
          <w:sz w:val="20"/>
          <w:szCs w:val="20"/>
          <w:lang w:eastAsia="ru-RU"/>
        </w:rPr>
        <w:t>Цит. по: Дискретная математика: учебник для студентов вузов /</w:t>
      </w:r>
      <w:r w:rsidRPr="00835667">
        <w:rPr>
          <w:rFonts w:ascii="Verdana" w:eastAsia="Times New Roman" w:hAnsi="Verdana" w:cs="Times New Roman"/>
          <w:i/>
          <w:iCs/>
          <w:color w:val="800000"/>
          <w:sz w:val="20"/>
          <w:szCs w:val="20"/>
          <w:lang w:eastAsia="ru-RU"/>
        </w:rPr>
        <w:br/>
        <w:t>Т. С. Соболева, А. В. Чечкин; под ред. А. В. Чечкина. — М.: Издательский центр «Академия», 2006.</w:t>
      </w:r>
      <w:r w:rsidRPr="00835667">
        <w:rPr>
          <w:rFonts w:ascii="Verdana" w:eastAsia="Times New Roman" w:hAnsi="Verdana" w:cs="Times New Roman"/>
          <w:i/>
          <w:iCs/>
          <w:color w:val="800000"/>
          <w:sz w:val="20"/>
          <w:lang w:eastAsia="ru-RU"/>
        </w:rPr>
        <w:t> </w:t>
      </w:r>
      <w:r w:rsidRPr="00835667">
        <w:rPr>
          <w:rFonts w:ascii="Verdana" w:eastAsia="Times New Roman" w:hAnsi="Verdana" w:cs="Times New Roman"/>
          <w:i/>
          <w:iCs/>
          <w:color w:val="800000"/>
          <w:sz w:val="20"/>
          <w:szCs w:val="20"/>
          <w:lang w:eastAsia="ru-RU"/>
        </w:rPr>
        <w:br/>
      </w:r>
      <w:proofErr w:type="gramStart"/>
      <w:r w:rsidRPr="00835667">
        <w:rPr>
          <w:rFonts w:ascii="Verdana" w:eastAsia="Times New Roman" w:hAnsi="Verdana" w:cs="Times New Roman"/>
          <w:i/>
          <w:iCs/>
          <w:color w:val="800000"/>
          <w:sz w:val="20"/>
          <w:szCs w:val="20"/>
          <w:lang w:eastAsia="ru-RU"/>
        </w:rPr>
        <w:t>(Университетский учебник.</w:t>
      </w:r>
      <w:proofErr w:type="gramEnd"/>
      <w:r w:rsidRPr="00835667">
        <w:rPr>
          <w:rFonts w:ascii="Verdana" w:eastAsia="Times New Roman" w:hAnsi="Verdana" w:cs="Times New Roman"/>
          <w:i/>
          <w:iCs/>
          <w:color w:val="800000"/>
          <w:sz w:val="20"/>
          <w:szCs w:val="20"/>
          <w:lang w:eastAsia="ru-RU"/>
        </w:rPr>
        <w:t xml:space="preserve"> Сер. Прикладная математика и информатика</w:t>
      </w:r>
      <w:proofErr w:type="gramStart"/>
      <w:r w:rsidRPr="00835667">
        <w:rPr>
          <w:rFonts w:ascii="Verdana" w:eastAsia="Times New Roman" w:hAnsi="Verdana" w:cs="Times New Roman"/>
          <w:i/>
          <w:iCs/>
          <w:color w:val="800000"/>
          <w:sz w:val="20"/>
          <w:szCs w:val="20"/>
          <w:lang w:eastAsia="ru-RU"/>
        </w:rPr>
        <w:t xml:space="preserve"> )</w:t>
      </w:r>
      <w:proofErr w:type="gramEnd"/>
      <w:r w:rsidRPr="00835667">
        <w:rPr>
          <w:rFonts w:ascii="Verdana" w:eastAsia="Times New Roman" w:hAnsi="Verdana" w:cs="Times New Roman"/>
          <w:i/>
          <w:iCs/>
          <w:color w:val="800000"/>
          <w:sz w:val="20"/>
          <w:szCs w:val="20"/>
          <w:lang w:eastAsia="ru-RU"/>
        </w:rPr>
        <w:t xml:space="preserve"> — С. 177</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178</w:t>
      </w:r>
      <w:r w:rsidRPr="00835667">
        <w:rPr>
          <w:rFonts w:ascii="Verdana" w:eastAsia="Times New Roman" w:hAnsi="Verdana" w:cs="Times New Roman"/>
          <w:i/>
          <w:iCs/>
          <w:color w:val="000000"/>
          <w:sz w:val="24"/>
          <w:szCs w:val="24"/>
          <w:lang w:eastAsia="ru-RU"/>
        </w:rPr>
        <w:t> </w:t>
      </w:r>
      <w:r w:rsidRPr="00835667">
        <w:rPr>
          <w:rFonts w:ascii="Verdana" w:eastAsia="Times New Roman" w:hAnsi="Verdana" w:cs="Times New Roman"/>
          <w:i/>
          <w:iCs/>
          <w:color w:val="800000"/>
          <w:sz w:val="20"/>
          <w:szCs w:val="20"/>
          <w:lang w:eastAsia="ru-RU"/>
        </w:rPr>
        <w:t>.</w:t>
      </w:r>
    </w:p>
    <w:p w:rsidR="00835667" w:rsidRPr="00835667" w:rsidRDefault="00835667" w:rsidP="00835667">
      <w:pPr>
        <w:shd w:val="clear" w:color="auto" w:fill="FFFFFF"/>
        <w:spacing w:after="0" w:line="270" w:lineRule="atLeast"/>
        <w:rPr>
          <w:rFonts w:ascii="Times New Roman" w:eastAsia="Times New Roman" w:hAnsi="Times New Roman" w:cs="Times New Roman"/>
          <w:color w:val="000000"/>
          <w:sz w:val="24"/>
          <w:szCs w:val="24"/>
          <w:lang w:eastAsia="ru-RU"/>
        </w:rPr>
      </w:pPr>
      <w:r w:rsidRPr="00835667">
        <w:rPr>
          <w:rFonts w:ascii="Times New Roman" w:eastAsia="Times New Roman" w:hAnsi="Times New Roman" w:cs="Times New Roman"/>
          <w:color w:val="000000"/>
          <w:sz w:val="24"/>
          <w:szCs w:val="24"/>
          <w:lang w:eastAsia="ru-RU"/>
        </w:rPr>
        <w:br w:type="textWrapping" w:clear="all"/>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0"/>
          <w:szCs w:val="20"/>
          <w:lang w:eastAsia="ru-RU"/>
        </w:rPr>
        <w:pict>
          <v:rect id="_x0000_i1030" style="width:154.35pt;height:1.5pt" o:hrpct="330" o:hrstd="t" o:hr="t" fillcolor="#a0a0a0" stroked="f"/>
        </w:pic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Кузнецов О.П. Дискретная математика для инженера / О.П. Кузнецов, Г.М. Адельсон-Вельский. — М: Энергоатомиздат,1988. — 450 с.</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pacing w:val="2"/>
          <w:sz w:val="24"/>
          <w:szCs w:val="24"/>
          <w:lang w:eastAsia="ru-RU"/>
        </w:rPr>
        <w:t>Аляев Ю.А. Алгоритмизация и языки программирования </w:t>
      </w:r>
      <w:r w:rsidRPr="00835667">
        <w:rPr>
          <w:rFonts w:ascii="Verdana" w:eastAsia="Times New Roman" w:hAnsi="Verdana" w:cs="Tahoma"/>
          <w:color w:val="000000"/>
          <w:sz w:val="24"/>
          <w:szCs w:val="24"/>
          <w:lang w:val="en-US" w:eastAsia="ru-RU"/>
        </w:rPr>
        <w:t>Pascal</w:t>
      </w:r>
      <w:r w:rsidRPr="00835667">
        <w:rPr>
          <w:rFonts w:ascii="Verdana" w:eastAsia="Times New Roman" w:hAnsi="Verdana" w:cs="Tahoma"/>
          <w:color w:val="000000"/>
          <w:sz w:val="24"/>
          <w:szCs w:val="24"/>
          <w:lang w:eastAsia="ru-RU"/>
        </w:rPr>
        <w:t>,</w:t>
      </w:r>
      <w:r w:rsidRPr="00835667">
        <w:rPr>
          <w:rFonts w:ascii="Verdana" w:eastAsia="Times New Roman" w:hAnsi="Verdana" w:cs="Tahoma"/>
          <w:color w:val="000000"/>
          <w:sz w:val="24"/>
          <w:szCs w:val="24"/>
          <w:lang w:val="en-US" w:eastAsia="ru-RU"/>
        </w:rPr>
        <w:t> </w:t>
      </w:r>
      <w:r w:rsidRPr="00835667">
        <w:rPr>
          <w:rFonts w:ascii="Verdana" w:eastAsia="Times New Roman" w:hAnsi="Verdana" w:cs="Tahoma"/>
          <w:color w:val="000000"/>
          <w:sz w:val="24"/>
          <w:szCs w:val="24"/>
          <w:lang w:eastAsia="ru-RU"/>
        </w:rPr>
        <w:t>C++, </w:t>
      </w:r>
      <w:r w:rsidRPr="00835667">
        <w:rPr>
          <w:rFonts w:ascii="Verdana" w:eastAsia="Times New Roman" w:hAnsi="Verdana" w:cs="Tahoma"/>
          <w:color w:val="000000"/>
          <w:sz w:val="24"/>
          <w:szCs w:val="24"/>
          <w:lang w:val="en-US" w:eastAsia="ru-RU"/>
        </w:rPr>
        <w:t>Visual</w:t>
      </w:r>
      <w:r w:rsidRPr="00835667">
        <w:rPr>
          <w:rFonts w:ascii="Verdana" w:eastAsia="Times New Roman" w:hAnsi="Verdana" w:cs="Tahoma"/>
          <w:color w:val="000000"/>
          <w:sz w:val="24"/>
          <w:szCs w:val="24"/>
          <w:lang w:eastAsia="ru-RU"/>
        </w:rPr>
        <w:t xml:space="preserve"> </w:t>
      </w:r>
      <w:r w:rsidRPr="00835667">
        <w:rPr>
          <w:rFonts w:ascii="Verdana" w:eastAsia="Times New Roman" w:hAnsi="Verdana" w:cs="Tahoma"/>
          <w:color w:val="000000"/>
          <w:sz w:val="24"/>
          <w:szCs w:val="24"/>
          <w:lang w:val="en-US" w:eastAsia="ru-RU"/>
        </w:rPr>
        <w:t>Basic</w:t>
      </w:r>
      <w:r w:rsidRPr="00835667">
        <w:rPr>
          <w:rFonts w:ascii="Verdana" w:eastAsia="Times New Roman" w:hAnsi="Verdana" w:cs="Tahoma"/>
          <w:color w:val="000000"/>
          <w:sz w:val="24"/>
          <w:szCs w:val="24"/>
          <w:lang w:eastAsia="ru-RU"/>
        </w:rPr>
        <w:t>:</w:t>
      </w:r>
      <w:r w:rsidRPr="00835667">
        <w:rPr>
          <w:rFonts w:ascii="Verdana" w:eastAsia="Times New Roman" w:hAnsi="Verdana" w:cs="Tahoma"/>
          <w:color w:val="000000"/>
          <w:sz w:val="24"/>
          <w:szCs w:val="24"/>
          <w:lang w:val="en-US" w:eastAsia="ru-RU"/>
        </w:rPr>
        <w:t> </w:t>
      </w:r>
      <w:r w:rsidRPr="00835667">
        <w:rPr>
          <w:rFonts w:ascii="Verdana" w:eastAsia="Times New Roman" w:hAnsi="Verdana" w:cs="Tahoma"/>
          <w:color w:val="000000"/>
          <w:sz w:val="24"/>
          <w:szCs w:val="24"/>
          <w:lang w:eastAsia="ru-RU"/>
        </w:rPr>
        <w:t>Учеб</w:t>
      </w:r>
      <w:proofErr w:type="gramStart"/>
      <w:r w:rsidRPr="00835667">
        <w:rPr>
          <w:rFonts w:ascii="Verdana" w:eastAsia="Times New Roman" w:hAnsi="Verdana" w:cs="Tahoma"/>
          <w:color w:val="000000"/>
          <w:sz w:val="24"/>
          <w:szCs w:val="24"/>
          <w:lang w:eastAsia="ru-RU"/>
        </w:rPr>
        <w:t>.-</w:t>
      </w:r>
      <w:proofErr w:type="gramEnd"/>
      <w:r w:rsidRPr="00835667">
        <w:rPr>
          <w:rFonts w:ascii="Verdana" w:eastAsia="Times New Roman" w:hAnsi="Verdana" w:cs="Tahoma"/>
          <w:color w:val="000000"/>
          <w:sz w:val="24"/>
          <w:szCs w:val="24"/>
          <w:lang w:eastAsia="ru-RU"/>
        </w:rPr>
        <w:t>справ</w:t>
      </w:r>
      <w:r w:rsidRPr="00835667">
        <w:rPr>
          <w:rFonts w:ascii="Verdana" w:eastAsia="Times New Roman" w:hAnsi="Verdana" w:cs="Tahoma"/>
          <w:color w:val="000000"/>
          <w:sz w:val="20"/>
          <w:lang w:eastAsia="ru-RU"/>
        </w:rPr>
        <w:t> </w:t>
      </w:r>
      <w:r w:rsidRPr="00835667">
        <w:rPr>
          <w:rFonts w:ascii="Verdana" w:eastAsia="Times New Roman" w:hAnsi="Verdana" w:cs="Tahoma"/>
          <w:color w:val="000000"/>
          <w:sz w:val="24"/>
          <w:szCs w:val="24"/>
          <w:lang w:eastAsia="ru-RU"/>
        </w:rPr>
        <w:t xml:space="preserve">. пособие / Ю.А. Аляев, О.А. Козлов. — М.: Финансы и статистика, 2004. — 320 </w:t>
      </w:r>
      <w:proofErr w:type="gramStart"/>
      <w:r w:rsidRPr="00835667">
        <w:rPr>
          <w:rFonts w:ascii="Verdana" w:eastAsia="Times New Roman" w:hAnsi="Verdana" w:cs="Tahoma"/>
          <w:color w:val="000000"/>
          <w:sz w:val="24"/>
          <w:szCs w:val="24"/>
          <w:lang w:eastAsia="ru-RU"/>
        </w:rPr>
        <w:t>с</w:t>
      </w:r>
      <w:proofErr w:type="gramEnd"/>
      <w:r w:rsidRPr="00835667">
        <w:rPr>
          <w:rFonts w:ascii="Verdana" w:eastAsia="Times New Roman" w:hAnsi="Verdana" w:cs="Tahoma"/>
          <w:color w:val="000000"/>
          <w:sz w:val="24"/>
          <w:szCs w:val="24"/>
          <w:lang w:eastAsia="ru-RU"/>
        </w:rPr>
        <w:t>.</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Кузнецов О.П. Дискретная математика для инженера / О.П. Кузнецов, Г.М. Адельсон-Вельский. — М: Энергоатомиздат,1988. — 450 с.</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Там же.</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Горбатов В.А.</w:t>
      </w:r>
      <w:r w:rsidRPr="00835667">
        <w:rPr>
          <w:rFonts w:ascii="Verdana" w:eastAsia="Times New Roman" w:hAnsi="Verdana" w:cs="Tahoma"/>
          <w:b/>
          <w:bCs/>
          <w:color w:val="000000"/>
          <w:sz w:val="24"/>
          <w:szCs w:val="24"/>
          <w:lang w:eastAsia="ru-RU"/>
        </w:rPr>
        <w:t> </w:t>
      </w:r>
      <w:r w:rsidRPr="00835667">
        <w:rPr>
          <w:rFonts w:ascii="Verdana" w:eastAsia="Times New Roman" w:hAnsi="Verdana" w:cs="Tahoma"/>
          <w:color w:val="000000"/>
          <w:sz w:val="24"/>
          <w:szCs w:val="24"/>
          <w:lang w:eastAsia="ru-RU"/>
        </w:rPr>
        <w:t>Основы дискретной математики / Учеб</w:t>
      </w:r>
      <w:proofErr w:type="gramStart"/>
      <w:r w:rsidRPr="00835667">
        <w:rPr>
          <w:rFonts w:ascii="Verdana" w:eastAsia="Times New Roman" w:hAnsi="Verdana" w:cs="Tahoma"/>
          <w:color w:val="000000"/>
          <w:sz w:val="24"/>
          <w:szCs w:val="24"/>
          <w:lang w:eastAsia="ru-RU"/>
        </w:rPr>
        <w:t>.</w:t>
      </w:r>
      <w:proofErr w:type="gramEnd"/>
      <w:r w:rsidRPr="00835667">
        <w:rPr>
          <w:rFonts w:ascii="Verdana" w:eastAsia="Times New Roman" w:hAnsi="Verdana" w:cs="Tahoma"/>
          <w:color w:val="000000"/>
          <w:sz w:val="24"/>
          <w:szCs w:val="24"/>
          <w:lang w:eastAsia="ru-RU"/>
        </w:rPr>
        <w:t xml:space="preserve"> </w:t>
      </w:r>
      <w:proofErr w:type="gramStart"/>
      <w:r w:rsidRPr="00835667">
        <w:rPr>
          <w:rFonts w:ascii="Verdana" w:eastAsia="Times New Roman" w:hAnsi="Verdana" w:cs="Tahoma"/>
          <w:color w:val="000000"/>
          <w:sz w:val="24"/>
          <w:szCs w:val="24"/>
          <w:lang w:eastAsia="ru-RU"/>
        </w:rPr>
        <w:t>п</w:t>
      </w:r>
      <w:proofErr w:type="gramEnd"/>
      <w:r w:rsidRPr="00835667">
        <w:rPr>
          <w:rFonts w:ascii="Verdana" w:eastAsia="Times New Roman" w:hAnsi="Verdana" w:cs="Tahoma"/>
          <w:color w:val="000000"/>
          <w:sz w:val="24"/>
          <w:szCs w:val="24"/>
          <w:lang w:eastAsia="ru-RU"/>
        </w:rPr>
        <w:t xml:space="preserve">особие для вузов. — М: Высшая школа, 1986. — 312 </w:t>
      </w:r>
      <w:proofErr w:type="gramStart"/>
      <w:r w:rsidRPr="00835667">
        <w:rPr>
          <w:rFonts w:ascii="Verdana" w:eastAsia="Times New Roman" w:hAnsi="Verdana" w:cs="Tahoma"/>
          <w:color w:val="000000"/>
          <w:sz w:val="24"/>
          <w:szCs w:val="24"/>
          <w:lang w:eastAsia="ru-RU"/>
        </w:rPr>
        <w:t>с</w:t>
      </w:r>
      <w:proofErr w:type="gramEnd"/>
      <w:r w:rsidRPr="00835667">
        <w:rPr>
          <w:rFonts w:ascii="Verdana" w:eastAsia="Times New Roman" w:hAnsi="Verdana" w:cs="Tahoma"/>
          <w:color w:val="000000"/>
          <w:sz w:val="24"/>
          <w:szCs w:val="24"/>
          <w:lang w:eastAsia="ru-RU"/>
        </w:rPr>
        <w:t>.</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Энциклопедия. Т. 22. Информатика / Глав</w:t>
      </w:r>
      <w:proofErr w:type="gramStart"/>
      <w:r w:rsidRPr="00835667">
        <w:rPr>
          <w:rFonts w:ascii="Verdana" w:eastAsia="Times New Roman" w:hAnsi="Verdana" w:cs="Tahoma"/>
          <w:color w:val="000000"/>
          <w:sz w:val="24"/>
          <w:szCs w:val="24"/>
          <w:lang w:eastAsia="ru-RU"/>
        </w:rPr>
        <w:t>.</w:t>
      </w:r>
      <w:proofErr w:type="gramEnd"/>
      <w:r w:rsidRPr="00835667">
        <w:rPr>
          <w:rFonts w:ascii="Verdana" w:eastAsia="Times New Roman" w:hAnsi="Verdana" w:cs="Tahoma"/>
          <w:color w:val="000000"/>
          <w:sz w:val="24"/>
          <w:szCs w:val="24"/>
          <w:lang w:eastAsia="ru-RU"/>
        </w:rPr>
        <w:t xml:space="preserve"> </w:t>
      </w:r>
      <w:proofErr w:type="gramStart"/>
      <w:r w:rsidRPr="00835667">
        <w:rPr>
          <w:rFonts w:ascii="Verdana" w:eastAsia="Times New Roman" w:hAnsi="Verdana" w:cs="Tahoma"/>
          <w:color w:val="000000"/>
          <w:sz w:val="24"/>
          <w:szCs w:val="24"/>
          <w:lang w:eastAsia="ru-RU"/>
        </w:rPr>
        <w:t>р</w:t>
      </w:r>
      <w:proofErr w:type="gramEnd"/>
      <w:r w:rsidRPr="00835667">
        <w:rPr>
          <w:rFonts w:ascii="Verdana" w:eastAsia="Times New Roman" w:hAnsi="Verdana" w:cs="Tahoma"/>
          <w:color w:val="000000"/>
          <w:sz w:val="24"/>
          <w:szCs w:val="24"/>
          <w:lang w:eastAsia="ru-RU"/>
        </w:rPr>
        <w:t>ед. Е А Хабалина, вед. науч. ред. А.Г. Леонов. — М.: Аванта, 2003. — 624 с.</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Кузнецов О.П. Дискретная математика для инженера / О.П. Кузнецов, Г.М. Адельсон-Вельский. — М: Энергоатомиздат,1988. — 450 с.</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Энциклопедия. Т. 22. Информатика / Глав</w:t>
      </w:r>
      <w:proofErr w:type="gramStart"/>
      <w:r w:rsidRPr="00835667">
        <w:rPr>
          <w:rFonts w:ascii="Verdana" w:eastAsia="Times New Roman" w:hAnsi="Verdana" w:cs="Tahoma"/>
          <w:color w:val="000000"/>
          <w:sz w:val="24"/>
          <w:szCs w:val="24"/>
          <w:lang w:eastAsia="ru-RU"/>
        </w:rPr>
        <w:t>.</w:t>
      </w:r>
      <w:proofErr w:type="gramEnd"/>
      <w:r w:rsidRPr="00835667">
        <w:rPr>
          <w:rFonts w:ascii="Verdana" w:eastAsia="Times New Roman" w:hAnsi="Verdana" w:cs="Tahoma"/>
          <w:color w:val="000000"/>
          <w:sz w:val="24"/>
          <w:szCs w:val="24"/>
          <w:lang w:eastAsia="ru-RU"/>
        </w:rPr>
        <w:t xml:space="preserve"> </w:t>
      </w:r>
      <w:proofErr w:type="gramStart"/>
      <w:r w:rsidRPr="00835667">
        <w:rPr>
          <w:rFonts w:ascii="Verdana" w:eastAsia="Times New Roman" w:hAnsi="Verdana" w:cs="Tahoma"/>
          <w:color w:val="000000"/>
          <w:sz w:val="24"/>
          <w:szCs w:val="24"/>
          <w:lang w:eastAsia="ru-RU"/>
        </w:rPr>
        <w:t>р</w:t>
      </w:r>
      <w:proofErr w:type="gramEnd"/>
      <w:r w:rsidRPr="00835667">
        <w:rPr>
          <w:rFonts w:ascii="Verdana" w:eastAsia="Times New Roman" w:hAnsi="Verdana" w:cs="Tahoma"/>
          <w:color w:val="000000"/>
          <w:sz w:val="24"/>
          <w:szCs w:val="24"/>
          <w:lang w:eastAsia="ru-RU"/>
        </w:rPr>
        <w:t>ед. Е А Хабалина, вед. науч. ред. А.Г. Леонов. — М.: Аванта, 2003. — 624 с.</w:t>
      </w:r>
    </w:p>
    <w:p w:rsidR="00835667" w:rsidRPr="00835667" w:rsidRDefault="00835667" w:rsidP="00835667">
      <w:pPr>
        <w:shd w:val="clear" w:color="auto" w:fill="FFFFFF"/>
        <w:spacing w:after="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Мальцев А. И. Алгоритмы и рекурсивные функции. — М., 1965.</w:t>
      </w:r>
    </w:p>
    <w:p w:rsidR="00835667" w:rsidRPr="00835667" w:rsidRDefault="00835667" w:rsidP="00835667">
      <w:pPr>
        <w:shd w:val="clear" w:color="auto" w:fill="FFFFFF"/>
        <w:spacing w:after="60" w:line="270" w:lineRule="atLeast"/>
        <w:rPr>
          <w:rFonts w:ascii="Verdana" w:eastAsia="Times New Roman" w:hAnsi="Verdana" w:cs="Tahoma"/>
          <w:color w:val="000000"/>
          <w:sz w:val="20"/>
          <w:szCs w:val="20"/>
          <w:lang w:eastAsia="ru-RU"/>
        </w:rPr>
      </w:pPr>
      <w:r w:rsidRPr="00835667">
        <w:rPr>
          <w:rFonts w:ascii="Verdana" w:eastAsia="Times New Roman" w:hAnsi="Verdana" w:cs="Tahoma"/>
          <w:color w:val="000000"/>
          <w:sz w:val="24"/>
          <w:szCs w:val="24"/>
          <w:lang w:eastAsia="ru-RU"/>
        </w:rPr>
        <w:t xml:space="preserve">Мендельсон Э. Введение в математическую логику: Пер. с англ. </w:t>
      </w:r>
      <w:proofErr w:type="gramStart"/>
      <w:r w:rsidRPr="00835667">
        <w:rPr>
          <w:rFonts w:ascii="Verdana" w:eastAsia="Times New Roman" w:hAnsi="Verdana" w:cs="Tahoma"/>
          <w:color w:val="000000"/>
          <w:sz w:val="24"/>
          <w:szCs w:val="24"/>
          <w:lang w:eastAsia="ru-RU"/>
        </w:rPr>
        <w:t>—М</w:t>
      </w:r>
      <w:proofErr w:type="gramEnd"/>
      <w:r w:rsidRPr="00835667">
        <w:rPr>
          <w:rFonts w:ascii="Verdana" w:eastAsia="Times New Roman" w:hAnsi="Verdana" w:cs="Tahoma"/>
          <w:color w:val="000000"/>
          <w:sz w:val="24"/>
          <w:szCs w:val="24"/>
          <w:lang w:eastAsia="ru-RU"/>
        </w:rPr>
        <w:t>., 1976.</w:t>
      </w:r>
    </w:p>
    <w:p w:rsidR="00835667" w:rsidRPr="00835667" w:rsidRDefault="00835667" w:rsidP="00835667">
      <w:pPr>
        <w:shd w:val="clear" w:color="auto" w:fill="FFFFFF"/>
        <w:spacing w:after="0" w:line="240" w:lineRule="atLeast"/>
        <w:jc w:val="right"/>
        <w:rPr>
          <w:rFonts w:ascii="Tahoma" w:eastAsia="Times New Roman" w:hAnsi="Tahoma" w:cs="Tahoma"/>
          <w:color w:val="000000"/>
          <w:sz w:val="21"/>
          <w:szCs w:val="21"/>
          <w:lang w:eastAsia="ru-RU"/>
        </w:rPr>
      </w:pPr>
      <w:r>
        <w:rPr>
          <w:rFonts w:ascii="Tahoma" w:eastAsia="Times New Roman" w:hAnsi="Tahoma" w:cs="Tahoma"/>
          <w:noProof/>
          <w:color w:val="005AAA"/>
          <w:sz w:val="21"/>
          <w:szCs w:val="21"/>
          <w:lang w:eastAsia="ru-RU"/>
        </w:rPr>
        <w:drawing>
          <wp:inline distT="0" distB="0" distL="0" distR="0">
            <wp:extent cx="219075" cy="219075"/>
            <wp:effectExtent l="0" t="0" r="9525" b="0"/>
            <wp:docPr id="2559" name="Рисунок 2559" descr="Предыдущая">
              <a:hlinkClick xmlns:a="http://schemas.openxmlformats.org/drawingml/2006/main" r:id="rId389" tooltip="&quot;Предыдущ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Предыдущая">
                      <a:hlinkClick r:id="rId389" tooltip="&quot;Предыдущая&quot;"/>
                    </pic:cNvPr>
                    <pic:cNvPicPr>
                      <a:picLocks noChangeAspect="1" noChangeArrowheads="1"/>
                    </pic:cNvPicPr>
                  </pic:nvPicPr>
                  <pic:blipFill>
                    <a:blip r:embed="rId20"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ascii="Tahoma" w:eastAsia="Times New Roman" w:hAnsi="Tahoma" w:cs="Tahoma"/>
          <w:noProof/>
          <w:color w:val="005AAA"/>
          <w:sz w:val="21"/>
          <w:szCs w:val="21"/>
          <w:lang w:eastAsia="ru-RU"/>
        </w:rPr>
        <w:drawing>
          <wp:inline distT="0" distB="0" distL="0" distR="0">
            <wp:extent cx="219075" cy="219075"/>
            <wp:effectExtent l="0" t="0" r="9525" b="0"/>
            <wp:docPr id="2560" name="Рисунок 2560" descr="Покинуть книгу">
              <a:hlinkClick xmlns:a="http://schemas.openxmlformats.org/drawingml/2006/main" r:id="rId205" tooltip="&quot;Покинуть книгу&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Покинуть книгу">
                      <a:hlinkClick r:id="rId205" tooltip="&quot;Покинуть книгу&quot;"/>
                    </pic:cNvPr>
                    <pic:cNvPicPr>
                      <a:picLocks noChangeAspect="1" noChangeArrowheads="1"/>
                    </pic:cNvPicPr>
                  </pic:nvPicPr>
                  <pic:blipFill>
                    <a:blip r:embed="rId2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835667" w:rsidRPr="00835667" w:rsidRDefault="00835667" w:rsidP="00835667">
      <w:pPr>
        <w:shd w:val="clear" w:color="auto" w:fill="E9E9E9"/>
        <w:spacing w:after="0" w:line="195" w:lineRule="atLeas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 1997 - 2013,</w:t>
      </w:r>
      <w:r w:rsidRPr="00835667">
        <w:rPr>
          <w:rFonts w:ascii="Tahoma" w:eastAsia="Times New Roman" w:hAnsi="Tahoma" w:cs="Tahoma"/>
          <w:color w:val="646464"/>
          <w:sz w:val="20"/>
          <w:lang w:eastAsia="ru-RU"/>
        </w:rPr>
        <w:t> </w:t>
      </w:r>
      <w:hyperlink r:id="rId433" w:history="1">
        <w:r w:rsidRPr="00835667">
          <w:rPr>
            <w:rFonts w:ascii="Tahoma" w:eastAsia="Times New Roman" w:hAnsi="Tahoma" w:cs="Tahoma"/>
            <w:color w:val="5D5D5D"/>
            <w:sz w:val="20"/>
            <w:u w:val="single"/>
            <w:lang w:eastAsia="ru-RU"/>
          </w:rPr>
          <w:t>Московский технологический институт</w:t>
        </w:r>
      </w:hyperlink>
    </w:p>
    <w:p w:rsidR="00835667" w:rsidRPr="00835667" w:rsidRDefault="00835667" w:rsidP="00835667">
      <w:pPr>
        <w:shd w:val="clear" w:color="auto" w:fill="E9E9E9"/>
        <w:spacing w:after="0" w:line="195" w:lineRule="atLeast"/>
        <w:jc w:val="right"/>
        <w:rPr>
          <w:rFonts w:ascii="Tahoma" w:eastAsia="Times New Roman" w:hAnsi="Tahoma" w:cs="Tahoma"/>
          <w:color w:val="646464"/>
          <w:sz w:val="20"/>
          <w:szCs w:val="20"/>
          <w:lang w:eastAsia="ru-RU"/>
        </w:rPr>
      </w:pPr>
      <w:r w:rsidRPr="00835667">
        <w:rPr>
          <w:rFonts w:ascii="Tahoma" w:eastAsia="Times New Roman" w:hAnsi="Tahoma" w:cs="Tahoma"/>
          <w:color w:val="646464"/>
          <w:sz w:val="20"/>
          <w:szCs w:val="20"/>
          <w:lang w:eastAsia="ru-RU"/>
        </w:rPr>
        <w:t>Вы зашли под именем</w:t>
      </w:r>
      <w:r w:rsidRPr="00835667">
        <w:rPr>
          <w:rFonts w:ascii="Tahoma" w:eastAsia="Times New Roman" w:hAnsi="Tahoma" w:cs="Tahoma"/>
          <w:color w:val="646464"/>
          <w:sz w:val="20"/>
          <w:lang w:eastAsia="ru-RU"/>
        </w:rPr>
        <w:t> </w:t>
      </w:r>
      <w:hyperlink r:id="rId434" w:history="1">
        <w:r w:rsidRPr="00835667">
          <w:rPr>
            <w:rFonts w:ascii="Tahoma" w:eastAsia="Times New Roman" w:hAnsi="Tahoma" w:cs="Tahoma"/>
            <w:color w:val="5D5D5D"/>
            <w:sz w:val="20"/>
            <w:u w:val="single"/>
            <w:lang w:eastAsia="ru-RU"/>
          </w:rPr>
          <w:t>Охота Владимир Александрович</w:t>
        </w:r>
      </w:hyperlink>
      <w:r w:rsidRPr="00835667">
        <w:rPr>
          <w:rFonts w:ascii="Tahoma" w:eastAsia="Times New Roman" w:hAnsi="Tahoma" w:cs="Tahoma"/>
          <w:color w:val="646464"/>
          <w:sz w:val="20"/>
          <w:lang w:eastAsia="ru-RU"/>
        </w:rPr>
        <w:t> </w:t>
      </w:r>
      <w:r w:rsidRPr="00835667">
        <w:rPr>
          <w:rFonts w:ascii="Tahoma" w:eastAsia="Times New Roman" w:hAnsi="Tahoma" w:cs="Tahoma"/>
          <w:color w:val="646464"/>
          <w:sz w:val="20"/>
          <w:szCs w:val="20"/>
          <w:lang w:eastAsia="ru-RU"/>
        </w:rPr>
        <w:t>(</w:t>
      </w:r>
      <w:hyperlink r:id="rId435" w:history="1">
        <w:r w:rsidRPr="00835667">
          <w:rPr>
            <w:rFonts w:ascii="Tahoma" w:eastAsia="Times New Roman" w:hAnsi="Tahoma" w:cs="Tahoma"/>
            <w:color w:val="5D5D5D"/>
            <w:sz w:val="20"/>
            <w:u w:val="single"/>
            <w:lang w:eastAsia="ru-RU"/>
          </w:rPr>
          <w:t>Выход</w:t>
        </w:r>
      </w:hyperlink>
      <w:r w:rsidRPr="00835667">
        <w:rPr>
          <w:rFonts w:ascii="Tahoma" w:eastAsia="Times New Roman" w:hAnsi="Tahoma" w:cs="Tahoma"/>
          <w:color w:val="646464"/>
          <w:sz w:val="20"/>
          <w:szCs w:val="20"/>
          <w:lang w:eastAsia="ru-RU"/>
        </w:rPr>
        <w:t>)</w:t>
      </w:r>
    </w:p>
    <w:p w:rsidR="00835667" w:rsidRPr="00835667" w:rsidRDefault="00835667" w:rsidP="00835667">
      <w:pPr>
        <w:spacing w:after="0" w:line="240" w:lineRule="atLeast"/>
        <w:jc w:val="center"/>
        <w:rPr>
          <w:rFonts w:ascii="Tahoma" w:eastAsia="Times New Roman" w:hAnsi="Tahoma" w:cs="Tahoma"/>
          <w:color w:val="000000"/>
          <w:sz w:val="19"/>
          <w:szCs w:val="19"/>
          <w:lang w:eastAsia="ru-RU"/>
        </w:rPr>
      </w:pPr>
      <w:r w:rsidRPr="00835667">
        <w:rPr>
          <w:rFonts w:ascii="Tahoma" w:eastAsia="Times New Roman" w:hAnsi="Tahoma" w:cs="Tahoma"/>
          <w:color w:val="000000"/>
          <w:sz w:val="19"/>
          <w:szCs w:val="19"/>
          <w:lang w:eastAsia="ru-RU"/>
        </w:rPr>
        <w:t> </w:t>
      </w:r>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r w:rsidRPr="00835667">
        <w:rPr>
          <w:rFonts w:ascii="Tahoma" w:eastAsia="Times New Roman" w:hAnsi="Tahoma" w:cs="Tahoma"/>
          <w:color w:val="000000"/>
          <w:sz w:val="21"/>
          <w:szCs w:val="21"/>
          <w:lang w:eastAsia="ru-RU"/>
        </w:rPr>
        <w:t xml:space="preserve">Отправьте запрос в службу поддержки, указав в теме адрес страницы, на которой возникла проблема </w:t>
      </w:r>
      <w:hyperlink r:id="rId436" w:history="1">
        <w:r w:rsidRPr="00835667">
          <w:rPr>
            <w:rFonts w:ascii="Tahoma" w:eastAsia="Times New Roman" w:hAnsi="Tahoma" w:cs="Tahoma"/>
            <w:color w:val="005AAA"/>
            <w:sz w:val="21"/>
            <w:u w:val="single"/>
            <w:lang w:eastAsia="ru-RU"/>
          </w:rPr>
          <w:t>support@lms.mti.edu.ru</w:t>
        </w:r>
      </w:hyperlink>
    </w:p>
    <w:p w:rsidR="00835667" w:rsidRPr="00835667" w:rsidRDefault="00835667" w:rsidP="00835667">
      <w:pPr>
        <w:shd w:val="clear" w:color="auto" w:fill="FFFFFF"/>
        <w:spacing w:after="0" w:line="240" w:lineRule="atLeast"/>
        <w:rPr>
          <w:rFonts w:ascii="Tahoma" w:eastAsia="Times New Roman" w:hAnsi="Tahoma" w:cs="Tahoma"/>
          <w:color w:val="000000"/>
          <w:sz w:val="21"/>
          <w:szCs w:val="21"/>
          <w:lang w:eastAsia="ru-RU"/>
        </w:rPr>
      </w:pPr>
      <w:hyperlink r:id="rId437" w:history="1">
        <w:r w:rsidRPr="00835667">
          <w:rPr>
            <w:rFonts w:ascii="Tahoma" w:eastAsia="Times New Roman" w:hAnsi="Tahoma" w:cs="Tahoma"/>
            <w:b/>
            <w:bCs/>
            <w:color w:val="FFFFFF"/>
            <w:sz w:val="21"/>
            <w:lang w:eastAsia="ru-RU"/>
          </w:rPr>
          <w:t>Отчет об ошибке</w:t>
        </w:r>
      </w:hyperlink>
    </w:p>
    <w:p w:rsidR="00551297" w:rsidRDefault="00551297"/>
    <w:sectPr w:rsidR="00551297" w:rsidSect="0055129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463E9"/>
    <w:multiLevelType w:val="multilevel"/>
    <w:tmpl w:val="5A841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8D22DF"/>
    <w:multiLevelType w:val="multilevel"/>
    <w:tmpl w:val="E444B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6F1A85"/>
    <w:multiLevelType w:val="multilevel"/>
    <w:tmpl w:val="07B03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832709"/>
    <w:multiLevelType w:val="multilevel"/>
    <w:tmpl w:val="5AC24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E705FCB"/>
    <w:multiLevelType w:val="multilevel"/>
    <w:tmpl w:val="10980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F1360F9"/>
    <w:multiLevelType w:val="multilevel"/>
    <w:tmpl w:val="D968F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9C3AFE"/>
    <w:multiLevelType w:val="multilevel"/>
    <w:tmpl w:val="C2802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B896108"/>
    <w:multiLevelType w:val="multilevel"/>
    <w:tmpl w:val="868C3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15D0887"/>
    <w:multiLevelType w:val="multilevel"/>
    <w:tmpl w:val="96D85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98C4830"/>
    <w:multiLevelType w:val="multilevel"/>
    <w:tmpl w:val="1A569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B6C2678"/>
    <w:multiLevelType w:val="multilevel"/>
    <w:tmpl w:val="0ACEC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15F768D"/>
    <w:multiLevelType w:val="multilevel"/>
    <w:tmpl w:val="A0DA3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DE552DF"/>
    <w:multiLevelType w:val="multilevel"/>
    <w:tmpl w:val="D6482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25A4FBD"/>
    <w:multiLevelType w:val="multilevel"/>
    <w:tmpl w:val="923EC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6AA1002F"/>
    <w:multiLevelType w:val="multilevel"/>
    <w:tmpl w:val="8A46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C2E659C"/>
    <w:multiLevelType w:val="multilevel"/>
    <w:tmpl w:val="C62C0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FD51DDC"/>
    <w:multiLevelType w:val="multilevel"/>
    <w:tmpl w:val="6D724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5EA702F"/>
    <w:multiLevelType w:val="multilevel"/>
    <w:tmpl w:val="32368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76B70CB6"/>
    <w:multiLevelType w:val="multilevel"/>
    <w:tmpl w:val="846A6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99A561A"/>
    <w:multiLevelType w:val="multilevel"/>
    <w:tmpl w:val="E87C7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FAD7102"/>
    <w:multiLevelType w:val="multilevel"/>
    <w:tmpl w:val="36082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7"/>
  </w:num>
  <w:num w:numId="3">
    <w:abstractNumId w:val="16"/>
  </w:num>
  <w:num w:numId="4">
    <w:abstractNumId w:val="19"/>
  </w:num>
  <w:num w:numId="5">
    <w:abstractNumId w:val="11"/>
  </w:num>
  <w:num w:numId="6">
    <w:abstractNumId w:val="3"/>
  </w:num>
  <w:num w:numId="7">
    <w:abstractNumId w:val="10"/>
  </w:num>
  <w:num w:numId="8">
    <w:abstractNumId w:val="9"/>
  </w:num>
  <w:num w:numId="9">
    <w:abstractNumId w:val="1"/>
  </w:num>
  <w:num w:numId="10">
    <w:abstractNumId w:val="17"/>
  </w:num>
  <w:num w:numId="11">
    <w:abstractNumId w:val="13"/>
  </w:num>
  <w:num w:numId="12">
    <w:abstractNumId w:val="20"/>
  </w:num>
  <w:num w:numId="13">
    <w:abstractNumId w:val="8"/>
  </w:num>
  <w:num w:numId="14">
    <w:abstractNumId w:val="12"/>
  </w:num>
  <w:num w:numId="15">
    <w:abstractNumId w:val="15"/>
  </w:num>
  <w:num w:numId="16">
    <w:abstractNumId w:val="0"/>
  </w:num>
  <w:num w:numId="17">
    <w:abstractNumId w:val="5"/>
  </w:num>
  <w:num w:numId="18">
    <w:abstractNumId w:val="14"/>
  </w:num>
  <w:num w:numId="19">
    <w:abstractNumId w:val="18"/>
  </w:num>
  <w:num w:numId="20">
    <w:abstractNumId w:val="6"/>
  </w:num>
  <w:num w:numId="2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F35F56"/>
    <w:rsid w:val="00441FE8"/>
    <w:rsid w:val="00551297"/>
    <w:rsid w:val="00835667"/>
    <w:rsid w:val="00F35F5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1297"/>
  </w:style>
  <w:style w:type="paragraph" w:styleId="3">
    <w:name w:val="heading 3"/>
    <w:basedOn w:val="a"/>
    <w:link w:val="30"/>
    <w:uiPriority w:val="9"/>
    <w:qFormat/>
    <w:rsid w:val="00F35F5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F35F56"/>
    <w:rPr>
      <w:color w:val="0000FF"/>
      <w:u w:val="single"/>
    </w:rPr>
  </w:style>
  <w:style w:type="character" w:styleId="a4">
    <w:name w:val="FollowedHyperlink"/>
    <w:basedOn w:val="a0"/>
    <w:uiPriority w:val="99"/>
    <w:semiHidden/>
    <w:unhideWhenUsed/>
    <w:rsid w:val="00F35F56"/>
    <w:rPr>
      <w:color w:val="800080"/>
      <w:u w:val="single"/>
    </w:rPr>
  </w:style>
  <w:style w:type="character" w:customStyle="1" w:styleId="here">
    <w:name w:val="here"/>
    <w:basedOn w:val="a0"/>
    <w:rsid w:val="00F35F56"/>
  </w:style>
  <w:style w:type="paragraph" w:styleId="a5">
    <w:name w:val="Normal (Web)"/>
    <w:basedOn w:val="a"/>
    <w:uiPriority w:val="99"/>
    <w:semiHidden/>
    <w:unhideWhenUsed/>
    <w:rsid w:val="00F35F5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F35F56"/>
    <w:rPr>
      <w:b/>
      <w:bCs/>
    </w:rPr>
  </w:style>
  <w:style w:type="character" w:customStyle="1" w:styleId="apple-converted-space">
    <w:name w:val="apple-converted-space"/>
    <w:basedOn w:val="a0"/>
    <w:rsid w:val="00F35F56"/>
  </w:style>
  <w:style w:type="paragraph" w:customStyle="1" w:styleId="book-citirov">
    <w:name w:val="book-citirov"/>
    <w:basedOn w:val="a"/>
    <w:rsid w:val="00F35F5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F35F56"/>
    <w:rPr>
      <w:i/>
      <w:iCs/>
    </w:rPr>
  </w:style>
  <w:style w:type="paragraph" w:styleId="a8">
    <w:name w:val="Balloon Text"/>
    <w:basedOn w:val="a"/>
    <w:link w:val="a9"/>
    <w:uiPriority w:val="99"/>
    <w:semiHidden/>
    <w:unhideWhenUsed/>
    <w:rsid w:val="00F35F5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35F56"/>
    <w:rPr>
      <w:rFonts w:ascii="Tahoma" w:hAnsi="Tahoma" w:cs="Tahoma"/>
      <w:sz w:val="16"/>
      <w:szCs w:val="16"/>
    </w:rPr>
  </w:style>
  <w:style w:type="character" w:customStyle="1" w:styleId="30">
    <w:name w:val="Заголовок 3 Знак"/>
    <w:basedOn w:val="a0"/>
    <w:link w:val="3"/>
    <w:uiPriority w:val="9"/>
    <w:rsid w:val="00F35F56"/>
    <w:rPr>
      <w:rFonts w:ascii="Times New Roman" w:eastAsia="Times New Roman" w:hAnsi="Times New Roman" w:cs="Times New Roman"/>
      <w:b/>
      <w:bCs/>
      <w:sz w:val="27"/>
      <w:szCs w:val="27"/>
      <w:lang w:eastAsia="ru-RU"/>
    </w:rPr>
  </w:style>
  <w:style w:type="character" w:customStyle="1" w:styleId="style1">
    <w:name w:val="style1"/>
    <w:basedOn w:val="a0"/>
    <w:rsid w:val="00F35F56"/>
  </w:style>
  <w:style w:type="paragraph" w:customStyle="1" w:styleId="aa">
    <w:name w:val="a"/>
    <w:basedOn w:val="a"/>
    <w:rsid w:val="00F35F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footnote text"/>
    <w:basedOn w:val="a"/>
    <w:link w:val="ac"/>
    <w:uiPriority w:val="99"/>
    <w:semiHidden/>
    <w:unhideWhenUsed/>
    <w:rsid w:val="00F35F5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c">
    <w:name w:val="Текст сноски Знак"/>
    <w:basedOn w:val="a0"/>
    <w:link w:val="ab"/>
    <w:uiPriority w:val="99"/>
    <w:semiHidden/>
    <w:rsid w:val="00F35F56"/>
    <w:rPr>
      <w:rFonts w:ascii="Times New Roman" w:eastAsia="Times New Roman" w:hAnsi="Times New Roman" w:cs="Times New Roman"/>
      <w:sz w:val="24"/>
      <w:szCs w:val="24"/>
      <w:lang w:eastAsia="ru-RU"/>
    </w:rPr>
  </w:style>
  <w:style w:type="paragraph" w:customStyle="1" w:styleId="a00">
    <w:name w:val="a0"/>
    <w:basedOn w:val="a"/>
    <w:rsid w:val="0083566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315063870">
      <w:bodyDiv w:val="1"/>
      <w:marLeft w:val="0"/>
      <w:marRight w:val="0"/>
      <w:marTop w:val="0"/>
      <w:marBottom w:val="0"/>
      <w:divBdr>
        <w:top w:val="none" w:sz="0" w:space="0" w:color="auto"/>
        <w:left w:val="none" w:sz="0" w:space="0" w:color="auto"/>
        <w:bottom w:val="none" w:sz="0" w:space="0" w:color="auto"/>
        <w:right w:val="none" w:sz="0" w:space="0" w:color="auto"/>
      </w:divBdr>
      <w:divsChild>
        <w:div w:id="1952011520">
          <w:marLeft w:val="0"/>
          <w:marRight w:val="0"/>
          <w:marTop w:val="0"/>
          <w:marBottom w:val="0"/>
          <w:divBdr>
            <w:top w:val="none" w:sz="0" w:space="0" w:color="auto"/>
            <w:left w:val="none" w:sz="0" w:space="0" w:color="auto"/>
            <w:bottom w:val="none" w:sz="0" w:space="0" w:color="auto"/>
            <w:right w:val="none" w:sz="0" w:space="0" w:color="auto"/>
          </w:divBdr>
          <w:divsChild>
            <w:div w:id="2065760286">
              <w:marLeft w:val="0"/>
              <w:marRight w:val="0"/>
              <w:marTop w:val="0"/>
              <w:marBottom w:val="0"/>
              <w:divBdr>
                <w:top w:val="none" w:sz="0" w:space="0" w:color="auto"/>
                <w:left w:val="none" w:sz="0" w:space="0" w:color="auto"/>
                <w:bottom w:val="none" w:sz="0" w:space="0" w:color="auto"/>
                <w:right w:val="none" w:sz="0" w:space="0" w:color="auto"/>
              </w:divBdr>
              <w:divsChild>
                <w:div w:id="95947900">
                  <w:marLeft w:val="840"/>
                  <w:marRight w:val="-330"/>
                  <w:marTop w:val="255"/>
                  <w:marBottom w:val="0"/>
                  <w:divBdr>
                    <w:top w:val="none" w:sz="0" w:space="0" w:color="auto"/>
                    <w:left w:val="none" w:sz="0" w:space="0" w:color="auto"/>
                    <w:bottom w:val="none" w:sz="0" w:space="0" w:color="auto"/>
                    <w:right w:val="none" w:sz="0" w:space="0" w:color="auto"/>
                  </w:divBdr>
                  <w:divsChild>
                    <w:div w:id="1839955146">
                      <w:marLeft w:val="0"/>
                      <w:marRight w:val="0"/>
                      <w:marTop w:val="0"/>
                      <w:marBottom w:val="0"/>
                      <w:divBdr>
                        <w:top w:val="none" w:sz="0" w:space="0" w:color="auto"/>
                        <w:left w:val="none" w:sz="0" w:space="0" w:color="auto"/>
                        <w:bottom w:val="none" w:sz="0" w:space="0" w:color="auto"/>
                        <w:right w:val="none" w:sz="0" w:space="0" w:color="auto"/>
                      </w:divBdr>
                    </w:div>
                    <w:div w:id="293602995">
                      <w:marLeft w:val="0"/>
                      <w:marRight w:val="0"/>
                      <w:marTop w:val="0"/>
                      <w:marBottom w:val="0"/>
                      <w:divBdr>
                        <w:top w:val="none" w:sz="0" w:space="0" w:color="auto"/>
                        <w:left w:val="none" w:sz="0" w:space="0" w:color="auto"/>
                        <w:bottom w:val="none" w:sz="0" w:space="0" w:color="auto"/>
                        <w:right w:val="none" w:sz="0" w:space="0" w:color="auto"/>
                      </w:divBdr>
                    </w:div>
                  </w:divsChild>
                </w:div>
                <w:div w:id="1572734252">
                  <w:marLeft w:val="840"/>
                  <w:marRight w:val="0"/>
                  <w:marTop w:val="0"/>
                  <w:marBottom w:val="0"/>
                  <w:divBdr>
                    <w:top w:val="none" w:sz="0" w:space="0" w:color="auto"/>
                    <w:left w:val="none" w:sz="0" w:space="0" w:color="auto"/>
                    <w:bottom w:val="none" w:sz="0" w:space="0" w:color="auto"/>
                    <w:right w:val="none" w:sz="0" w:space="0" w:color="auto"/>
                  </w:divBdr>
                  <w:divsChild>
                    <w:div w:id="1850825086">
                      <w:marLeft w:val="0"/>
                      <w:marRight w:val="0"/>
                      <w:marTop w:val="0"/>
                      <w:marBottom w:val="0"/>
                      <w:divBdr>
                        <w:top w:val="none" w:sz="0" w:space="0" w:color="auto"/>
                        <w:left w:val="none" w:sz="0" w:space="0" w:color="auto"/>
                        <w:bottom w:val="none" w:sz="0" w:space="0" w:color="auto"/>
                        <w:right w:val="none" w:sz="0" w:space="0" w:color="auto"/>
                      </w:divBdr>
                    </w:div>
                  </w:divsChild>
                </w:div>
                <w:div w:id="208459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98928">
          <w:marLeft w:val="0"/>
          <w:marRight w:val="0"/>
          <w:marTop w:val="0"/>
          <w:marBottom w:val="0"/>
          <w:divBdr>
            <w:top w:val="none" w:sz="0" w:space="0" w:color="auto"/>
            <w:left w:val="none" w:sz="0" w:space="0" w:color="auto"/>
            <w:bottom w:val="none" w:sz="0" w:space="0" w:color="auto"/>
            <w:right w:val="none" w:sz="0" w:space="0" w:color="auto"/>
          </w:divBdr>
          <w:divsChild>
            <w:div w:id="1907375828">
              <w:marLeft w:val="0"/>
              <w:marRight w:val="0"/>
              <w:marTop w:val="0"/>
              <w:marBottom w:val="0"/>
              <w:divBdr>
                <w:top w:val="none" w:sz="0" w:space="0" w:color="auto"/>
                <w:left w:val="none" w:sz="0" w:space="0" w:color="auto"/>
                <w:bottom w:val="none" w:sz="0" w:space="0" w:color="auto"/>
                <w:right w:val="none" w:sz="0" w:space="0" w:color="auto"/>
              </w:divBdr>
              <w:divsChild>
                <w:div w:id="1508592244">
                  <w:marLeft w:val="0"/>
                  <w:marRight w:val="0"/>
                  <w:marTop w:val="0"/>
                  <w:marBottom w:val="0"/>
                  <w:divBdr>
                    <w:top w:val="none" w:sz="0" w:space="0" w:color="auto"/>
                    <w:left w:val="none" w:sz="0" w:space="0" w:color="auto"/>
                    <w:bottom w:val="none" w:sz="0" w:space="0" w:color="auto"/>
                    <w:right w:val="none" w:sz="0" w:space="0" w:color="auto"/>
                  </w:divBdr>
                  <w:divsChild>
                    <w:div w:id="1803575216">
                      <w:marLeft w:val="0"/>
                      <w:marRight w:val="0"/>
                      <w:marTop w:val="0"/>
                      <w:marBottom w:val="45"/>
                      <w:divBdr>
                        <w:top w:val="none" w:sz="0" w:space="0" w:color="auto"/>
                        <w:left w:val="none" w:sz="0" w:space="0" w:color="auto"/>
                        <w:bottom w:val="none" w:sz="0" w:space="0" w:color="auto"/>
                        <w:right w:val="none" w:sz="0" w:space="0" w:color="auto"/>
                      </w:divBdr>
                      <w:divsChild>
                        <w:div w:id="193152004">
                          <w:marLeft w:val="0"/>
                          <w:marRight w:val="0"/>
                          <w:marTop w:val="0"/>
                          <w:marBottom w:val="0"/>
                          <w:divBdr>
                            <w:top w:val="none" w:sz="0" w:space="0" w:color="auto"/>
                            <w:left w:val="none" w:sz="0" w:space="0" w:color="auto"/>
                            <w:bottom w:val="none" w:sz="0" w:space="0" w:color="auto"/>
                            <w:right w:val="none" w:sz="0" w:space="0" w:color="auto"/>
                          </w:divBdr>
                        </w:div>
                        <w:div w:id="1765343562">
                          <w:marLeft w:val="0"/>
                          <w:marRight w:val="0"/>
                          <w:marTop w:val="0"/>
                          <w:marBottom w:val="0"/>
                          <w:divBdr>
                            <w:top w:val="none" w:sz="0" w:space="0" w:color="auto"/>
                            <w:left w:val="none" w:sz="0" w:space="0" w:color="auto"/>
                            <w:bottom w:val="none" w:sz="0" w:space="0" w:color="auto"/>
                            <w:right w:val="none" w:sz="0" w:space="0" w:color="auto"/>
                          </w:divBdr>
                        </w:div>
                      </w:divsChild>
                    </w:div>
                    <w:div w:id="1844978329">
                      <w:marLeft w:val="0"/>
                      <w:marRight w:val="0"/>
                      <w:marTop w:val="0"/>
                      <w:marBottom w:val="0"/>
                      <w:divBdr>
                        <w:top w:val="none" w:sz="0" w:space="0" w:color="auto"/>
                        <w:left w:val="none" w:sz="0" w:space="0" w:color="auto"/>
                        <w:bottom w:val="none" w:sz="0" w:space="0" w:color="auto"/>
                        <w:right w:val="none" w:sz="0" w:space="0" w:color="auto"/>
                      </w:divBdr>
                      <w:divsChild>
                        <w:div w:id="980891360">
                          <w:marLeft w:val="0"/>
                          <w:marRight w:val="0"/>
                          <w:marTop w:val="0"/>
                          <w:marBottom w:val="0"/>
                          <w:divBdr>
                            <w:top w:val="none" w:sz="0" w:space="0" w:color="auto"/>
                            <w:left w:val="none" w:sz="0" w:space="0" w:color="auto"/>
                            <w:bottom w:val="none" w:sz="0" w:space="0" w:color="auto"/>
                            <w:right w:val="none" w:sz="0" w:space="0" w:color="auto"/>
                          </w:divBdr>
                        </w:div>
                        <w:div w:id="900948891">
                          <w:marLeft w:val="0"/>
                          <w:marRight w:val="0"/>
                          <w:marTop w:val="0"/>
                          <w:marBottom w:val="120"/>
                          <w:divBdr>
                            <w:top w:val="none" w:sz="0" w:space="0" w:color="auto"/>
                            <w:left w:val="none" w:sz="0" w:space="0" w:color="auto"/>
                            <w:bottom w:val="none" w:sz="0" w:space="0" w:color="auto"/>
                            <w:right w:val="none" w:sz="0" w:space="0" w:color="auto"/>
                          </w:divBdr>
                        </w:div>
                        <w:div w:id="1172255620">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341708365">
          <w:marLeft w:val="-330"/>
          <w:marRight w:val="-330"/>
          <w:marTop w:val="0"/>
          <w:marBottom w:val="0"/>
          <w:divBdr>
            <w:top w:val="none" w:sz="0" w:space="0" w:color="auto"/>
            <w:left w:val="none" w:sz="0" w:space="0" w:color="auto"/>
            <w:bottom w:val="none" w:sz="0" w:space="0" w:color="auto"/>
            <w:right w:val="none" w:sz="0" w:space="0" w:color="auto"/>
          </w:divBdr>
          <w:divsChild>
            <w:div w:id="603610409">
              <w:marLeft w:val="0"/>
              <w:marRight w:val="0"/>
              <w:marTop w:val="0"/>
              <w:marBottom w:val="0"/>
              <w:divBdr>
                <w:top w:val="none" w:sz="0" w:space="0" w:color="auto"/>
                <w:left w:val="none" w:sz="0" w:space="0" w:color="auto"/>
                <w:bottom w:val="none" w:sz="0" w:space="0" w:color="auto"/>
                <w:right w:val="none" w:sz="0" w:space="0" w:color="auto"/>
              </w:divBdr>
            </w:div>
          </w:divsChild>
        </w:div>
        <w:div w:id="983385584">
          <w:marLeft w:val="0"/>
          <w:marRight w:val="0"/>
          <w:marTop w:val="0"/>
          <w:marBottom w:val="0"/>
          <w:divBdr>
            <w:top w:val="none" w:sz="0" w:space="0" w:color="auto"/>
            <w:left w:val="none" w:sz="0" w:space="0" w:color="auto"/>
            <w:bottom w:val="none" w:sz="0" w:space="0" w:color="auto"/>
            <w:right w:val="none" w:sz="0" w:space="0" w:color="auto"/>
          </w:divBdr>
          <w:divsChild>
            <w:div w:id="458187774">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433862769">
      <w:bodyDiv w:val="1"/>
      <w:marLeft w:val="0"/>
      <w:marRight w:val="0"/>
      <w:marTop w:val="0"/>
      <w:marBottom w:val="0"/>
      <w:divBdr>
        <w:top w:val="none" w:sz="0" w:space="0" w:color="auto"/>
        <w:left w:val="none" w:sz="0" w:space="0" w:color="auto"/>
        <w:bottom w:val="none" w:sz="0" w:space="0" w:color="auto"/>
        <w:right w:val="none" w:sz="0" w:space="0" w:color="auto"/>
      </w:divBdr>
      <w:divsChild>
        <w:div w:id="1751846778">
          <w:marLeft w:val="0"/>
          <w:marRight w:val="0"/>
          <w:marTop w:val="0"/>
          <w:marBottom w:val="0"/>
          <w:divBdr>
            <w:top w:val="none" w:sz="0" w:space="0" w:color="auto"/>
            <w:left w:val="none" w:sz="0" w:space="0" w:color="auto"/>
            <w:bottom w:val="none" w:sz="0" w:space="0" w:color="auto"/>
            <w:right w:val="none" w:sz="0" w:space="0" w:color="auto"/>
          </w:divBdr>
          <w:divsChild>
            <w:div w:id="745146795">
              <w:marLeft w:val="0"/>
              <w:marRight w:val="0"/>
              <w:marTop w:val="0"/>
              <w:marBottom w:val="0"/>
              <w:divBdr>
                <w:top w:val="none" w:sz="0" w:space="0" w:color="auto"/>
                <w:left w:val="none" w:sz="0" w:space="0" w:color="auto"/>
                <w:bottom w:val="none" w:sz="0" w:space="0" w:color="auto"/>
                <w:right w:val="none" w:sz="0" w:space="0" w:color="auto"/>
              </w:divBdr>
              <w:divsChild>
                <w:div w:id="655232058">
                  <w:marLeft w:val="840"/>
                  <w:marRight w:val="-330"/>
                  <w:marTop w:val="255"/>
                  <w:marBottom w:val="0"/>
                  <w:divBdr>
                    <w:top w:val="none" w:sz="0" w:space="0" w:color="auto"/>
                    <w:left w:val="none" w:sz="0" w:space="0" w:color="auto"/>
                    <w:bottom w:val="none" w:sz="0" w:space="0" w:color="auto"/>
                    <w:right w:val="none" w:sz="0" w:space="0" w:color="auto"/>
                  </w:divBdr>
                  <w:divsChild>
                    <w:div w:id="62610181">
                      <w:marLeft w:val="0"/>
                      <w:marRight w:val="0"/>
                      <w:marTop w:val="0"/>
                      <w:marBottom w:val="0"/>
                      <w:divBdr>
                        <w:top w:val="none" w:sz="0" w:space="0" w:color="auto"/>
                        <w:left w:val="none" w:sz="0" w:space="0" w:color="auto"/>
                        <w:bottom w:val="none" w:sz="0" w:space="0" w:color="auto"/>
                        <w:right w:val="none" w:sz="0" w:space="0" w:color="auto"/>
                      </w:divBdr>
                    </w:div>
                    <w:div w:id="61953301">
                      <w:marLeft w:val="0"/>
                      <w:marRight w:val="0"/>
                      <w:marTop w:val="0"/>
                      <w:marBottom w:val="0"/>
                      <w:divBdr>
                        <w:top w:val="none" w:sz="0" w:space="0" w:color="auto"/>
                        <w:left w:val="none" w:sz="0" w:space="0" w:color="auto"/>
                        <w:bottom w:val="none" w:sz="0" w:space="0" w:color="auto"/>
                        <w:right w:val="none" w:sz="0" w:space="0" w:color="auto"/>
                      </w:divBdr>
                    </w:div>
                  </w:divsChild>
                </w:div>
                <w:div w:id="1662198944">
                  <w:marLeft w:val="840"/>
                  <w:marRight w:val="0"/>
                  <w:marTop w:val="0"/>
                  <w:marBottom w:val="0"/>
                  <w:divBdr>
                    <w:top w:val="none" w:sz="0" w:space="0" w:color="auto"/>
                    <w:left w:val="none" w:sz="0" w:space="0" w:color="auto"/>
                    <w:bottom w:val="none" w:sz="0" w:space="0" w:color="auto"/>
                    <w:right w:val="none" w:sz="0" w:space="0" w:color="auto"/>
                  </w:divBdr>
                  <w:divsChild>
                    <w:div w:id="505562483">
                      <w:marLeft w:val="0"/>
                      <w:marRight w:val="0"/>
                      <w:marTop w:val="0"/>
                      <w:marBottom w:val="0"/>
                      <w:divBdr>
                        <w:top w:val="none" w:sz="0" w:space="0" w:color="auto"/>
                        <w:left w:val="none" w:sz="0" w:space="0" w:color="auto"/>
                        <w:bottom w:val="none" w:sz="0" w:space="0" w:color="auto"/>
                        <w:right w:val="none" w:sz="0" w:space="0" w:color="auto"/>
                      </w:divBdr>
                    </w:div>
                  </w:divsChild>
                </w:div>
                <w:div w:id="806312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061624">
          <w:marLeft w:val="0"/>
          <w:marRight w:val="0"/>
          <w:marTop w:val="0"/>
          <w:marBottom w:val="0"/>
          <w:divBdr>
            <w:top w:val="none" w:sz="0" w:space="0" w:color="auto"/>
            <w:left w:val="none" w:sz="0" w:space="0" w:color="auto"/>
            <w:bottom w:val="none" w:sz="0" w:space="0" w:color="auto"/>
            <w:right w:val="none" w:sz="0" w:space="0" w:color="auto"/>
          </w:divBdr>
          <w:divsChild>
            <w:div w:id="1340622639">
              <w:marLeft w:val="0"/>
              <w:marRight w:val="0"/>
              <w:marTop w:val="0"/>
              <w:marBottom w:val="0"/>
              <w:divBdr>
                <w:top w:val="none" w:sz="0" w:space="0" w:color="auto"/>
                <w:left w:val="none" w:sz="0" w:space="0" w:color="auto"/>
                <w:bottom w:val="none" w:sz="0" w:space="0" w:color="auto"/>
                <w:right w:val="none" w:sz="0" w:space="0" w:color="auto"/>
              </w:divBdr>
              <w:divsChild>
                <w:div w:id="673997019">
                  <w:marLeft w:val="0"/>
                  <w:marRight w:val="0"/>
                  <w:marTop w:val="0"/>
                  <w:marBottom w:val="0"/>
                  <w:divBdr>
                    <w:top w:val="none" w:sz="0" w:space="0" w:color="auto"/>
                    <w:left w:val="none" w:sz="0" w:space="0" w:color="auto"/>
                    <w:bottom w:val="none" w:sz="0" w:space="0" w:color="auto"/>
                    <w:right w:val="none" w:sz="0" w:space="0" w:color="auto"/>
                  </w:divBdr>
                  <w:divsChild>
                    <w:div w:id="144320735">
                      <w:marLeft w:val="0"/>
                      <w:marRight w:val="0"/>
                      <w:marTop w:val="0"/>
                      <w:marBottom w:val="45"/>
                      <w:divBdr>
                        <w:top w:val="none" w:sz="0" w:space="0" w:color="auto"/>
                        <w:left w:val="none" w:sz="0" w:space="0" w:color="auto"/>
                        <w:bottom w:val="none" w:sz="0" w:space="0" w:color="auto"/>
                        <w:right w:val="none" w:sz="0" w:space="0" w:color="auto"/>
                      </w:divBdr>
                      <w:divsChild>
                        <w:div w:id="1367028700">
                          <w:marLeft w:val="0"/>
                          <w:marRight w:val="0"/>
                          <w:marTop w:val="0"/>
                          <w:marBottom w:val="0"/>
                          <w:divBdr>
                            <w:top w:val="none" w:sz="0" w:space="0" w:color="auto"/>
                            <w:left w:val="none" w:sz="0" w:space="0" w:color="auto"/>
                            <w:bottom w:val="none" w:sz="0" w:space="0" w:color="auto"/>
                            <w:right w:val="none" w:sz="0" w:space="0" w:color="auto"/>
                          </w:divBdr>
                        </w:div>
                        <w:div w:id="91823553">
                          <w:marLeft w:val="0"/>
                          <w:marRight w:val="0"/>
                          <w:marTop w:val="0"/>
                          <w:marBottom w:val="0"/>
                          <w:divBdr>
                            <w:top w:val="none" w:sz="0" w:space="0" w:color="auto"/>
                            <w:left w:val="none" w:sz="0" w:space="0" w:color="auto"/>
                            <w:bottom w:val="none" w:sz="0" w:space="0" w:color="auto"/>
                            <w:right w:val="none" w:sz="0" w:space="0" w:color="auto"/>
                          </w:divBdr>
                        </w:div>
                      </w:divsChild>
                    </w:div>
                    <w:div w:id="1529761001">
                      <w:marLeft w:val="0"/>
                      <w:marRight w:val="0"/>
                      <w:marTop w:val="0"/>
                      <w:marBottom w:val="0"/>
                      <w:divBdr>
                        <w:top w:val="none" w:sz="0" w:space="0" w:color="auto"/>
                        <w:left w:val="none" w:sz="0" w:space="0" w:color="auto"/>
                        <w:bottom w:val="none" w:sz="0" w:space="0" w:color="auto"/>
                        <w:right w:val="none" w:sz="0" w:space="0" w:color="auto"/>
                      </w:divBdr>
                      <w:divsChild>
                        <w:div w:id="973171729">
                          <w:marLeft w:val="0"/>
                          <w:marRight w:val="0"/>
                          <w:marTop w:val="0"/>
                          <w:marBottom w:val="0"/>
                          <w:divBdr>
                            <w:top w:val="none" w:sz="0" w:space="0" w:color="auto"/>
                            <w:left w:val="none" w:sz="0" w:space="0" w:color="auto"/>
                            <w:bottom w:val="none" w:sz="0" w:space="0" w:color="auto"/>
                            <w:right w:val="none" w:sz="0" w:space="0" w:color="auto"/>
                          </w:divBdr>
                        </w:div>
                        <w:div w:id="2022389850">
                          <w:marLeft w:val="0"/>
                          <w:marRight w:val="0"/>
                          <w:marTop w:val="0"/>
                          <w:marBottom w:val="120"/>
                          <w:divBdr>
                            <w:top w:val="none" w:sz="0" w:space="0" w:color="auto"/>
                            <w:left w:val="none" w:sz="0" w:space="0" w:color="auto"/>
                            <w:bottom w:val="none" w:sz="0" w:space="0" w:color="auto"/>
                            <w:right w:val="none" w:sz="0" w:space="0" w:color="auto"/>
                          </w:divBdr>
                        </w:div>
                        <w:div w:id="341587584">
                          <w:marLeft w:val="0"/>
                          <w:marRight w:val="0"/>
                          <w:marTop w:val="0"/>
                          <w:marBottom w:val="60"/>
                          <w:divBdr>
                            <w:top w:val="none" w:sz="0" w:space="0" w:color="auto"/>
                            <w:left w:val="none" w:sz="0" w:space="0" w:color="auto"/>
                            <w:bottom w:val="none" w:sz="0" w:space="0" w:color="auto"/>
                            <w:right w:val="none" w:sz="0" w:space="0" w:color="auto"/>
                          </w:divBdr>
                          <w:divsChild>
                            <w:div w:id="1321693042">
                              <w:marLeft w:val="0"/>
                              <w:marRight w:val="0"/>
                              <w:marTop w:val="0"/>
                              <w:marBottom w:val="0"/>
                              <w:divBdr>
                                <w:top w:val="none" w:sz="0" w:space="0" w:color="auto"/>
                                <w:left w:val="none" w:sz="0" w:space="0" w:color="auto"/>
                                <w:bottom w:val="none" w:sz="0" w:space="0" w:color="auto"/>
                                <w:right w:val="none" w:sz="0" w:space="0" w:color="auto"/>
                              </w:divBdr>
                              <w:divsChild>
                                <w:div w:id="1178349679">
                                  <w:marLeft w:val="0"/>
                                  <w:marRight w:val="0"/>
                                  <w:marTop w:val="0"/>
                                  <w:marBottom w:val="0"/>
                                  <w:divBdr>
                                    <w:top w:val="none" w:sz="0" w:space="0" w:color="auto"/>
                                    <w:left w:val="none" w:sz="0" w:space="0" w:color="auto"/>
                                    <w:bottom w:val="none" w:sz="0" w:space="0" w:color="auto"/>
                                    <w:right w:val="none" w:sz="0" w:space="0" w:color="auto"/>
                                  </w:divBdr>
                                </w:div>
                                <w:div w:id="795023903">
                                  <w:marLeft w:val="0"/>
                                  <w:marRight w:val="0"/>
                                  <w:marTop w:val="0"/>
                                  <w:marBottom w:val="0"/>
                                  <w:divBdr>
                                    <w:top w:val="none" w:sz="0" w:space="0" w:color="auto"/>
                                    <w:left w:val="none" w:sz="0" w:space="0" w:color="auto"/>
                                    <w:bottom w:val="none" w:sz="0" w:space="0" w:color="auto"/>
                                    <w:right w:val="none" w:sz="0" w:space="0" w:color="auto"/>
                                  </w:divBdr>
                                </w:div>
                                <w:div w:id="429475474">
                                  <w:marLeft w:val="0"/>
                                  <w:marRight w:val="0"/>
                                  <w:marTop w:val="0"/>
                                  <w:marBottom w:val="0"/>
                                  <w:divBdr>
                                    <w:top w:val="none" w:sz="0" w:space="0" w:color="auto"/>
                                    <w:left w:val="none" w:sz="0" w:space="0" w:color="auto"/>
                                    <w:bottom w:val="none" w:sz="0" w:space="0" w:color="auto"/>
                                    <w:right w:val="none" w:sz="0" w:space="0" w:color="auto"/>
                                  </w:divBdr>
                                </w:div>
                                <w:div w:id="2113434294">
                                  <w:marLeft w:val="0"/>
                                  <w:marRight w:val="0"/>
                                  <w:marTop w:val="0"/>
                                  <w:marBottom w:val="0"/>
                                  <w:divBdr>
                                    <w:top w:val="none" w:sz="0" w:space="0" w:color="auto"/>
                                    <w:left w:val="none" w:sz="0" w:space="0" w:color="auto"/>
                                    <w:bottom w:val="none" w:sz="0" w:space="0" w:color="auto"/>
                                    <w:right w:val="none" w:sz="0" w:space="0" w:color="auto"/>
                                  </w:divBdr>
                                </w:div>
                                <w:div w:id="1301499798">
                                  <w:marLeft w:val="0"/>
                                  <w:marRight w:val="0"/>
                                  <w:marTop w:val="0"/>
                                  <w:marBottom w:val="0"/>
                                  <w:divBdr>
                                    <w:top w:val="none" w:sz="0" w:space="0" w:color="auto"/>
                                    <w:left w:val="none" w:sz="0" w:space="0" w:color="auto"/>
                                    <w:bottom w:val="none" w:sz="0" w:space="0" w:color="auto"/>
                                    <w:right w:val="none" w:sz="0" w:space="0" w:color="auto"/>
                                  </w:divBdr>
                                </w:div>
                                <w:div w:id="1091241720">
                                  <w:marLeft w:val="0"/>
                                  <w:marRight w:val="0"/>
                                  <w:marTop w:val="0"/>
                                  <w:marBottom w:val="0"/>
                                  <w:divBdr>
                                    <w:top w:val="none" w:sz="0" w:space="0" w:color="auto"/>
                                    <w:left w:val="none" w:sz="0" w:space="0" w:color="auto"/>
                                    <w:bottom w:val="none" w:sz="0" w:space="0" w:color="auto"/>
                                    <w:right w:val="none" w:sz="0" w:space="0" w:color="auto"/>
                                  </w:divBdr>
                                </w:div>
                                <w:div w:id="1647196758">
                                  <w:marLeft w:val="0"/>
                                  <w:marRight w:val="0"/>
                                  <w:marTop w:val="0"/>
                                  <w:marBottom w:val="0"/>
                                  <w:divBdr>
                                    <w:top w:val="none" w:sz="0" w:space="0" w:color="auto"/>
                                    <w:left w:val="none" w:sz="0" w:space="0" w:color="auto"/>
                                    <w:bottom w:val="none" w:sz="0" w:space="0" w:color="auto"/>
                                    <w:right w:val="none" w:sz="0" w:space="0" w:color="auto"/>
                                  </w:divBdr>
                                </w:div>
                                <w:div w:id="125320171">
                                  <w:marLeft w:val="0"/>
                                  <w:marRight w:val="0"/>
                                  <w:marTop w:val="0"/>
                                  <w:marBottom w:val="0"/>
                                  <w:divBdr>
                                    <w:top w:val="none" w:sz="0" w:space="0" w:color="auto"/>
                                    <w:left w:val="none" w:sz="0" w:space="0" w:color="auto"/>
                                    <w:bottom w:val="none" w:sz="0" w:space="0" w:color="auto"/>
                                    <w:right w:val="none" w:sz="0" w:space="0" w:color="auto"/>
                                  </w:divBdr>
                                </w:div>
                                <w:div w:id="987637246">
                                  <w:marLeft w:val="0"/>
                                  <w:marRight w:val="0"/>
                                  <w:marTop w:val="0"/>
                                  <w:marBottom w:val="0"/>
                                  <w:divBdr>
                                    <w:top w:val="none" w:sz="0" w:space="0" w:color="auto"/>
                                    <w:left w:val="none" w:sz="0" w:space="0" w:color="auto"/>
                                    <w:bottom w:val="none" w:sz="0" w:space="0" w:color="auto"/>
                                    <w:right w:val="none" w:sz="0" w:space="0" w:color="auto"/>
                                  </w:divBdr>
                                </w:div>
                                <w:div w:id="221214683">
                                  <w:marLeft w:val="0"/>
                                  <w:marRight w:val="0"/>
                                  <w:marTop w:val="0"/>
                                  <w:marBottom w:val="0"/>
                                  <w:divBdr>
                                    <w:top w:val="none" w:sz="0" w:space="0" w:color="auto"/>
                                    <w:left w:val="none" w:sz="0" w:space="0" w:color="auto"/>
                                    <w:bottom w:val="none" w:sz="0" w:space="0" w:color="auto"/>
                                    <w:right w:val="none" w:sz="0" w:space="0" w:color="auto"/>
                                  </w:divBdr>
                                </w:div>
                                <w:div w:id="878857184">
                                  <w:marLeft w:val="0"/>
                                  <w:marRight w:val="0"/>
                                  <w:marTop w:val="0"/>
                                  <w:marBottom w:val="0"/>
                                  <w:divBdr>
                                    <w:top w:val="none" w:sz="0" w:space="0" w:color="auto"/>
                                    <w:left w:val="none" w:sz="0" w:space="0" w:color="auto"/>
                                    <w:bottom w:val="none" w:sz="0" w:space="0" w:color="auto"/>
                                    <w:right w:val="none" w:sz="0" w:space="0" w:color="auto"/>
                                  </w:divBdr>
                                </w:div>
                                <w:div w:id="1750151161">
                                  <w:marLeft w:val="0"/>
                                  <w:marRight w:val="0"/>
                                  <w:marTop w:val="0"/>
                                  <w:marBottom w:val="0"/>
                                  <w:divBdr>
                                    <w:top w:val="none" w:sz="0" w:space="0" w:color="auto"/>
                                    <w:left w:val="none" w:sz="0" w:space="0" w:color="auto"/>
                                    <w:bottom w:val="none" w:sz="0" w:space="0" w:color="auto"/>
                                    <w:right w:val="none" w:sz="0" w:space="0" w:color="auto"/>
                                  </w:divBdr>
                                </w:div>
                                <w:div w:id="1970041482">
                                  <w:marLeft w:val="0"/>
                                  <w:marRight w:val="0"/>
                                  <w:marTop w:val="0"/>
                                  <w:marBottom w:val="0"/>
                                  <w:divBdr>
                                    <w:top w:val="none" w:sz="0" w:space="0" w:color="auto"/>
                                    <w:left w:val="none" w:sz="0" w:space="0" w:color="auto"/>
                                    <w:bottom w:val="none" w:sz="0" w:space="0" w:color="auto"/>
                                    <w:right w:val="none" w:sz="0" w:space="0" w:color="auto"/>
                                  </w:divBdr>
                                </w:div>
                                <w:div w:id="1107626826">
                                  <w:marLeft w:val="0"/>
                                  <w:marRight w:val="0"/>
                                  <w:marTop w:val="0"/>
                                  <w:marBottom w:val="0"/>
                                  <w:divBdr>
                                    <w:top w:val="none" w:sz="0" w:space="0" w:color="auto"/>
                                    <w:left w:val="none" w:sz="0" w:space="0" w:color="auto"/>
                                    <w:bottom w:val="none" w:sz="0" w:space="0" w:color="auto"/>
                                    <w:right w:val="none" w:sz="0" w:space="0" w:color="auto"/>
                                  </w:divBdr>
                                </w:div>
                                <w:div w:id="392696653">
                                  <w:marLeft w:val="0"/>
                                  <w:marRight w:val="0"/>
                                  <w:marTop w:val="0"/>
                                  <w:marBottom w:val="0"/>
                                  <w:divBdr>
                                    <w:top w:val="none" w:sz="0" w:space="0" w:color="auto"/>
                                    <w:left w:val="none" w:sz="0" w:space="0" w:color="auto"/>
                                    <w:bottom w:val="none" w:sz="0" w:space="0" w:color="auto"/>
                                    <w:right w:val="none" w:sz="0" w:space="0" w:color="auto"/>
                                  </w:divBdr>
                                </w:div>
                                <w:div w:id="1886601313">
                                  <w:marLeft w:val="0"/>
                                  <w:marRight w:val="0"/>
                                  <w:marTop w:val="0"/>
                                  <w:marBottom w:val="0"/>
                                  <w:divBdr>
                                    <w:top w:val="none" w:sz="0" w:space="0" w:color="auto"/>
                                    <w:left w:val="none" w:sz="0" w:space="0" w:color="auto"/>
                                    <w:bottom w:val="none" w:sz="0" w:space="0" w:color="auto"/>
                                    <w:right w:val="none" w:sz="0" w:space="0" w:color="auto"/>
                                  </w:divBdr>
                                </w:div>
                                <w:div w:id="1810903470">
                                  <w:marLeft w:val="0"/>
                                  <w:marRight w:val="0"/>
                                  <w:marTop w:val="0"/>
                                  <w:marBottom w:val="0"/>
                                  <w:divBdr>
                                    <w:top w:val="none" w:sz="0" w:space="0" w:color="auto"/>
                                    <w:left w:val="none" w:sz="0" w:space="0" w:color="auto"/>
                                    <w:bottom w:val="none" w:sz="0" w:space="0" w:color="auto"/>
                                    <w:right w:val="none" w:sz="0" w:space="0" w:color="auto"/>
                                  </w:divBdr>
                                </w:div>
                                <w:div w:id="58746181">
                                  <w:marLeft w:val="0"/>
                                  <w:marRight w:val="0"/>
                                  <w:marTop w:val="0"/>
                                  <w:marBottom w:val="0"/>
                                  <w:divBdr>
                                    <w:top w:val="none" w:sz="0" w:space="0" w:color="auto"/>
                                    <w:left w:val="none" w:sz="0" w:space="0" w:color="auto"/>
                                    <w:bottom w:val="none" w:sz="0" w:space="0" w:color="auto"/>
                                    <w:right w:val="none" w:sz="0" w:space="0" w:color="auto"/>
                                  </w:divBdr>
                                </w:div>
                                <w:div w:id="1088774600">
                                  <w:marLeft w:val="0"/>
                                  <w:marRight w:val="0"/>
                                  <w:marTop w:val="0"/>
                                  <w:marBottom w:val="0"/>
                                  <w:divBdr>
                                    <w:top w:val="none" w:sz="0" w:space="0" w:color="auto"/>
                                    <w:left w:val="none" w:sz="0" w:space="0" w:color="auto"/>
                                    <w:bottom w:val="none" w:sz="0" w:space="0" w:color="auto"/>
                                    <w:right w:val="none" w:sz="0" w:space="0" w:color="auto"/>
                                  </w:divBdr>
                                </w:div>
                                <w:div w:id="1477382753">
                                  <w:marLeft w:val="0"/>
                                  <w:marRight w:val="0"/>
                                  <w:marTop w:val="0"/>
                                  <w:marBottom w:val="0"/>
                                  <w:divBdr>
                                    <w:top w:val="none" w:sz="0" w:space="0" w:color="auto"/>
                                    <w:left w:val="none" w:sz="0" w:space="0" w:color="auto"/>
                                    <w:bottom w:val="none" w:sz="0" w:space="0" w:color="auto"/>
                                    <w:right w:val="none" w:sz="0" w:space="0" w:color="auto"/>
                                  </w:divBdr>
                                </w:div>
                                <w:div w:id="400568193">
                                  <w:marLeft w:val="0"/>
                                  <w:marRight w:val="0"/>
                                  <w:marTop w:val="0"/>
                                  <w:marBottom w:val="0"/>
                                  <w:divBdr>
                                    <w:top w:val="none" w:sz="0" w:space="0" w:color="auto"/>
                                    <w:left w:val="none" w:sz="0" w:space="0" w:color="auto"/>
                                    <w:bottom w:val="none" w:sz="0" w:space="0" w:color="auto"/>
                                    <w:right w:val="none" w:sz="0" w:space="0" w:color="auto"/>
                                  </w:divBdr>
                                </w:div>
                                <w:div w:id="255331866">
                                  <w:marLeft w:val="0"/>
                                  <w:marRight w:val="0"/>
                                  <w:marTop w:val="0"/>
                                  <w:marBottom w:val="0"/>
                                  <w:divBdr>
                                    <w:top w:val="none" w:sz="0" w:space="0" w:color="auto"/>
                                    <w:left w:val="none" w:sz="0" w:space="0" w:color="auto"/>
                                    <w:bottom w:val="none" w:sz="0" w:space="0" w:color="auto"/>
                                    <w:right w:val="none" w:sz="0" w:space="0" w:color="auto"/>
                                  </w:divBdr>
                                </w:div>
                                <w:div w:id="365251732">
                                  <w:marLeft w:val="0"/>
                                  <w:marRight w:val="0"/>
                                  <w:marTop w:val="0"/>
                                  <w:marBottom w:val="0"/>
                                  <w:divBdr>
                                    <w:top w:val="none" w:sz="0" w:space="0" w:color="auto"/>
                                    <w:left w:val="none" w:sz="0" w:space="0" w:color="auto"/>
                                    <w:bottom w:val="none" w:sz="0" w:space="0" w:color="auto"/>
                                    <w:right w:val="none" w:sz="0" w:space="0" w:color="auto"/>
                                  </w:divBdr>
                                </w:div>
                                <w:div w:id="1951860689">
                                  <w:marLeft w:val="0"/>
                                  <w:marRight w:val="0"/>
                                  <w:marTop w:val="0"/>
                                  <w:marBottom w:val="0"/>
                                  <w:divBdr>
                                    <w:top w:val="none" w:sz="0" w:space="0" w:color="auto"/>
                                    <w:left w:val="none" w:sz="0" w:space="0" w:color="auto"/>
                                    <w:bottom w:val="none" w:sz="0" w:space="0" w:color="auto"/>
                                    <w:right w:val="none" w:sz="0" w:space="0" w:color="auto"/>
                                  </w:divBdr>
                                </w:div>
                                <w:div w:id="1797793407">
                                  <w:marLeft w:val="0"/>
                                  <w:marRight w:val="0"/>
                                  <w:marTop w:val="0"/>
                                  <w:marBottom w:val="0"/>
                                  <w:divBdr>
                                    <w:top w:val="none" w:sz="0" w:space="0" w:color="auto"/>
                                    <w:left w:val="none" w:sz="0" w:space="0" w:color="auto"/>
                                    <w:bottom w:val="none" w:sz="0" w:space="0" w:color="auto"/>
                                    <w:right w:val="none" w:sz="0" w:space="0" w:color="auto"/>
                                  </w:divBdr>
                                </w:div>
                                <w:div w:id="1746881857">
                                  <w:marLeft w:val="0"/>
                                  <w:marRight w:val="0"/>
                                  <w:marTop w:val="0"/>
                                  <w:marBottom w:val="0"/>
                                  <w:divBdr>
                                    <w:top w:val="none" w:sz="0" w:space="0" w:color="auto"/>
                                    <w:left w:val="none" w:sz="0" w:space="0" w:color="auto"/>
                                    <w:bottom w:val="none" w:sz="0" w:space="0" w:color="auto"/>
                                    <w:right w:val="none" w:sz="0" w:space="0" w:color="auto"/>
                                  </w:divBdr>
                                </w:div>
                                <w:div w:id="1721589317">
                                  <w:marLeft w:val="0"/>
                                  <w:marRight w:val="0"/>
                                  <w:marTop w:val="0"/>
                                  <w:marBottom w:val="0"/>
                                  <w:divBdr>
                                    <w:top w:val="none" w:sz="0" w:space="0" w:color="auto"/>
                                    <w:left w:val="none" w:sz="0" w:space="0" w:color="auto"/>
                                    <w:bottom w:val="none" w:sz="0" w:space="0" w:color="auto"/>
                                    <w:right w:val="none" w:sz="0" w:space="0" w:color="auto"/>
                                  </w:divBdr>
                                </w:div>
                                <w:div w:id="257955054">
                                  <w:marLeft w:val="0"/>
                                  <w:marRight w:val="0"/>
                                  <w:marTop w:val="0"/>
                                  <w:marBottom w:val="0"/>
                                  <w:divBdr>
                                    <w:top w:val="none" w:sz="0" w:space="0" w:color="auto"/>
                                    <w:left w:val="none" w:sz="0" w:space="0" w:color="auto"/>
                                    <w:bottom w:val="none" w:sz="0" w:space="0" w:color="auto"/>
                                    <w:right w:val="none" w:sz="0" w:space="0" w:color="auto"/>
                                  </w:divBdr>
                                </w:div>
                                <w:div w:id="1837574286">
                                  <w:marLeft w:val="0"/>
                                  <w:marRight w:val="0"/>
                                  <w:marTop w:val="0"/>
                                  <w:marBottom w:val="0"/>
                                  <w:divBdr>
                                    <w:top w:val="none" w:sz="0" w:space="0" w:color="auto"/>
                                    <w:left w:val="none" w:sz="0" w:space="0" w:color="auto"/>
                                    <w:bottom w:val="none" w:sz="0" w:space="0" w:color="auto"/>
                                    <w:right w:val="none" w:sz="0" w:space="0" w:color="auto"/>
                                  </w:divBdr>
                                </w:div>
                                <w:div w:id="1987277022">
                                  <w:marLeft w:val="0"/>
                                  <w:marRight w:val="0"/>
                                  <w:marTop w:val="0"/>
                                  <w:marBottom w:val="0"/>
                                  <w:divBdr>
                                    <w:top w:val="none" w:sz="0" w:space="0" w:color="auto"/>
                                    <w:left w:val="none" w:sz="0" w:space="0" w:color="auto"/>
                                    <w:bottom w:val="none" w:sz="0" w:space="0" w:color="auto"/>
                                    <w:right w:val="none" w:sz="0" w:space="0" w:color="auto"/>
                                  </w:divBdr>
                                </w:div>
                                <w:div w:id="586307736">
                                  <w:marLeft w:val="0"/>
                                  <w:marRight w:val="0"/>
                                  <w:marTop w:val="0"/>
                                  <w:marBottom w:val="0"/>
                                  <w:divBdr>
                                    <w:top w:val="none" w:sz="0" w:space="0" w:color="auto"/>
                                    <w:left w:val="none" w:sz="0" w:space="0" w:color="auto"/>
                                    <w:bottom w:val="none" w:sz="0" w:space="0" w:color="auto"/>
                                    <w:right w:val="none" w:sz="0" w:space="0" w:color="auto"/>
                                  </w:divBdr>
                                </w:div>
                                <w:div w:id="1328628159">
                                  <w:marLeft w:val="0"/>
                                  <w:marRight w:val="0"/>
                                  <w:marTop w:val="0"/>
                                  <w:marBottom w:val="0"/>
                                  <w:divBdr>
                                    <w:top w:val="none" w:sz="0" w:space="0" w:color="auto"/>
                                    <w:left w:val="none" w:sz="0" w:space="0" w:color="auto"/>
                                    <w:bottom w:val="none" w:sz="0" w:space="0" w:color="auto"/>
                                    <w:right w:val="none" w:sz="0" w:space="0" w:color="auto"/>
                                  </w:divBdr>
                                </w:div>
                                <w:div w:id="1406147428">
                                  <w:marLeft w:val="0"/>
                                  <w:marRight w:val="0"/>
                                  <w:marTop w:val="0"/>
                                  <w:marBottom w:val="0"/>
                                  <w:divBdr>
                                    <w:top w:val="none" w:sz="0" w:space="0" w:color="auto"/>
                                    <w:left w:val="none" w:sz="0" w:space="0" w:color="auto"/>
                                    <w:bottom w:val="none" w:sz="0" w:space="0" w:color="auto"/>
                                    <w:right w:val="none" w:sz="0" w:space="0" w:color="auto"/>
                                  </w:divBdr>
                                </w:div>
                                <w:div w:id="1493637709">
                                  <w:marLeft w:val="0"/>
                                  <w:marRight w:val="0"/>
                                  <w:marTop w:val="0"/>
                                  <w:marBottom w:val="0"/>
                                  <w:divBdr>
                                    <w:top w:val="none" w:sz="0" w:space="0" w:color="auto"/>
                                    <w:left w:val="none" w:sz="0" w:space="0" w:color="auto"/>
                                    <w:bottom w:val="none" w:sz="0" w:space="0" w:color="auto"/>
                                    <w:right w:val="none" w:sz="0" w:space="0" w:color="auto"/>
                                  </w:divBdr>
                                </w:div>
                                <w:div w:id="291835417">
                                  <w:marLeft w:val="0"/>
                                  <w:marRight w:val="0"/>
                                  <w:marTop w:val="0"/>
                                  <w:marBottom w:val="0"/>
                                  <w:divBdr>
                                    <w:top w:val="none" w:sz="0" w:space="0" w:color="auto"/>
                                    <w:left w:val="none" w:sz="0" w:space="0" w:color="auto"/>
                                    <w:bottom w:val="none" w:sz="0" w:space="0" w:color="auto"/>
                                    <w:right w:val="none" w:sz="0" w:space="0" w:color="auto"/>
                                  </w:divBdr>
                                </w:div>
                                <w:div w:id="1917549840">
                                  <w:marLeft w:val="0"/>
                                  <w:marRight w:val="0"/>
                                  <w:marTop w:val="0"/>
                                  <w:marBottom w:val="0"/>
                                  <w:divBdr>
                                    <w:top w:val="none" w:sz="0" w:space="0" w:color="auto"/>
                                    <w:left w:val="none" w:sz="0" w:space="0" w:color="auto"/>
                                    <w:bottom w:val="none" w:sz="0" w:space="0" w:color="auto"/>
                                    <w:right w:val="none" w:sz="0" w:space="0" w:color="auto"/>
                                  </w:divBdr>
                                </w:div>
                                <w:div w:id="1852332065">
                                  <w:marLeft w:val="0"/>
                                  <w:marRight w:val="0"/>
                                  <w:marTop w:val="0"/>
                                  <w:marBottom w:val="0"/>
                                  <w:divBdr>
                                    <w:top w:val="none" w:sz="0" w:space="0" w:color="auto"/>
                                    <w:left w:val="none" w:sz="0" w:space="0" w:color="auto"/>
                                    <w:bottom w:val="none" w:sz="0" w:space="0" w:color="auto"/>
                                    <w:right w:val="none" w:sz="0" w:space="0" w:color="auto"/>
                                  </w:divBdr>
                                </w:div>
                                <w:div w:id="285743159">
                                  <w:marLeft w:val="0"/>
                                  <w:marRight w:val="0"/>
                                  <w:marTop w:val="0"/>
                                  <w:marBottom w:val="0"/>
                                  <w:divBdr>
                                    <w:top w:val="none" w:sz="0" w:space="0" w:color="auto"/>
                                    <w:left w:val="none" w:sz="0" w:space="0" w:color="auto"/>
                                    <w:bottom w:val="none" w:sz="0" w:space="0" w:color="auto"/>
                                    <w:right w:val="none" w:sz="0" w:space="0" w:color="auto"/>
                                  </w:divBdr>
                                </w:div>
                                <w:div w:id="119031704">
                                  <w:marLeft w:val="0"/>
                                  <w:marRight w:val="0"/>
                                  <w:marTop w:val="0"/>
                                  <w:marBottom w:val="0"/>
                                  <w:divBdr>
                                    <w:top w:val="none" w:sz="0" w:space="0" w:color="auto"/>
                                    <w:left w:val="none" w:sz="0" w:space="0" w:color="auto"/>
                                    <w:bottom w:val="none" w:sz="0" w:space="0" w:color="auto"/>
                                    <w:right w:val="none" w:sz="0" w:space="0" w:color="auto"/>
                                  </w:divBdr>
                                </w:div>
                                <w:div w:id="854656870">
                                  <w:marLeft w:val="0"/>
                                  <w:marRight w:val="0"/>
                                  <w:marTop w:val="0"/>
                                  <w:marBottom w:val="0"/>
                                  <w:divBdr>
                                    <w:top w:val="none" w:sz="0" w:space="0" w:color="auto"/>
                                    <w:left w:val="none" w:sz="0" w:space="0" w:color="auto"/>
                                    <w:bottom w:val="none" w:sz="0" w:space="0" w:color="auto"/>
                                    <w:right w:val="none" w:sz="0" w:space="0" w:color="auto"/>
                                  </w:divBdr>
                                </w:div>
                                <w:div w:id="1582250248">
                                  <w:marLeft w:val="0"/>
                                  <w:marRight w:val="0"/>
                                  <w:marTop w:val="0"/>
                                  <w:marBottom w:val="0"/>
                                  <w:divBdr>
                                    <w:top w:val="none" w:sz="0" w:space="0" w:color="auto"/>
                                    <w:left w:val="none" w:sz="0" w:space="0" w:color="auto"/>
                                    <w:bottom w:val="none" w:sz="0" w:space="0" w:color="auto"/>
                                    <w:right w:val="none" w:sz="0" w:space="0" w:color="auto"/>
                                  </w:divBdr>
                                </w:div>
                                <w:div w:id="304046179">
                                  <w:marLeft w:val="0"/>
                                  <w:marRight w:val="0"/>
                                  <w:marTop w:val="0"/>
                                  <w:marBottom w:val="0"/>
                                  <w:divBdr>
                                    <w:top w:val="none" w:sz="0" w:space="0" w:color="auto"/>
                                    <w:left w:val="none" w:sz="0" w:space="0" w:color="auto"/>
                                    <w:bottom w:val="none" w:sz="0" w:space="0" w:color="auto"/>
                                    <w:right w:val="none" w:sz="0" w:space="0" w:color="auto"/>
                                  </w:divBdr>
                                </w:div>
                                <w:div w:id="1716924399">
                                  <w:marLeft w:val="0"/>
                                  <w:marRight w:val="0"/>
                                  <w:marTop w:val="0"/>
                                  <w:marBottom w:val="0"/>
                                  <w:divBdr>
                                    <w:top w:val="none" w:sz="0" w:space="0" w:color="auto"/>
                                    <w:left w:val="none" w:sz="0" w:space="0" w:color="auto"/>
                                    <w:bottom w:val="none" w:sz="0" w:space="0" w:color="auto"/>
                                    <w:right w:val="none" w:sz="0" w:space="0" w:color="auto"/>
                                  </w:divBdr>
                                </w:div>
                                <w:div w:id="1824153544">
                                  <w:marLeft w:val="0"/>
                                  <w:marRight w:val="0"/>
                                  <w:marTop w:val="0"/>
                                  <w:marBottom w:val="0"/>
                                  <w:divBdr>
                                    <w:top w:val="none" w:sz="0" w:space="0" w:color="auto"/>
                                    <w:left w:val="none" w:sz="0" w:space="0" w:color="auto"/>
                                    <w:bottom w:val="none" w:sz="0" w:space="0" w:color="auto"/>
                                    <w:right w:val="none" w:sz="0" w:space="0" w:color="auto"/>
                                  </w:divBdr>
                                </w:div>
                                <w:div w:id="693262028">
                                  <w:marLeft w:val="0"/>
                                  <w:marRight w:val="0"/>
                                  <w:marTop w:val="0"/>
                                  <w:marBottom w:val="0"/>
                                  <w:divBdr>
                                    <w:top w:val="none" w:sz="0" w:space="0" w:color="auto"/>
                                    <w:left w:val="none" w:sz="0" w:space="0" w:color="auto"/>
                                    <w:bottom w:val="none" w:sz="0" w:space="0" w:color="auto"/>
                                    <w:right w:val="none" w:sz="0" w:space="0" w:color="auto"/>
                                  </w:divBdr>
                                </w:div>
                                <w:div w:id="1902208093">
                                  <w:marLeft w:val="0"/>
                                  <w:marRight w:val="0"/>
                                  <w:marTop w:val="0"/>
                                  <w:marBottom w:val="0"/>
                                  <w:divBdr>
                                    <w:top w:val="none" w:sz="0" w:space="0" w:color="auto"/>
                                    <w:left w:val="none" w:sz="0" w:space="0" w:color="auto"/>
                                    <w:bottom w:val="none" w:sz="0" w:space="0" w:color="auto"/>
                                    <w:right w:val="none" w:sz="0" w:space="0" w:color="auto"/>
                                  </w:divBdr>
                                </w:div>
                                <w:div w:id="2093238650">
                                  <w:marLeft w:val="0"/>
                                  <w:marRight w:val="0"/>
                                  <w:marTop w:val="0"/>
                                  <w:marBottom w:val="0"/>
                                  <w:divBdr>
                                    <w:top w:val="none" w:sz="0" w:space="0" w:color="auto"/>
                                    <w:left w:val="none" w:sz="0" w:space="0" w:color="auto"/>
                                    <w:bottom w:val="none" w:sz="0" w:space="0" w:color="auto"/>
                                    <w:right w:val="none" w:sz="0" w:space="0" w:color="auto"/>
                                  </w:divBdr>
                                </w:div>
                                <w:div w:id="1758943013">
                                  <w:marLeft w:val="0"/>
                                  <w:marRight w:val="0"/>
                                  <w:marTop w:val="0"/>
                                  <w:marBottom w:val="0"/>
                                  <w:divBdr>
                                    <w:top w:val="none" w:sz="0" w:space="0" w:color="auto"/>
                                    <w:left w:val="none" w:sz="0" w:space="0" w:color="auto"/>
                                    <w:bottom w:val="none" w:sz="0" w:space="0" w:color="auto"/>
                                    <w:right w:val="none" w:sz="0" w:space="0" w:color="auto"/>
                                  </w:divBdr>
                                </w:div>
                                <w:div w:id="1288241414">
                                  <w:marLeft w:val="0"/>
                                  <w:marRight w:val="0"/>
                                  <w:marTop w:val="0"/>
                                  <w:marBottom w:val="0"/>
                                  <w:divBdr>
                                    <w:top w:val="none" w:sz="0" w:space="0" w:color="auto"/>
                                    <w:left w:val="none" w:sz="0" w:space="0" w:color="auto"/>
                                    <w:bottom w:val="none" w:sz="0" w:space="0" w:color="auto"/>
                                    <w:right w:val="none" w:sz="0" w:space="0" w:color="auto"/>
                                  </w:divBdr>
                                </w:div>
                                <w:div w:id="987516074">
                                  <w:marLeft w:val="0"/>
                                  <w:marRight w:val="0"/>
                                  <w:marTop w:val="0"/>
                                  <w:marBottom w:val="0"/>
                                  <w:divBdr>
                                    <w:top w:val="none" w:sz="0" w:space="0" w:color="auto"/>
                                    <w:left w:val="none" w:sz="0" w:space="0" w:color="auto"/>
                                    <w:bottom w:val="none" w:sz="0" w:space="0" w:color="auto"/>
                                    <w:right w:val="none" w:sz="0" w:space="0" w:color="auto"/>
                                  </w:divBdr>
                                </w:div>
                                <w:div w:id="635260484">
                                  <w:marLeft w:val="0"/>
                                  <w:marRight w:val="0"/>
                                  <w:marTop w:val="0"/>
                                  <w:marBottom w:val="0"/>
                                  <w:divBdr>
                                    <w:top w:val="none" w:sz="0" w:space="0" w:color="auto"/>
                                    <w:left w:val="none" w:sz="0" w:space="0" w:color="auto"/>
                                    <w:bottom w:val="none" w:sz="0" w:space="0" w:color="auto"/>
                                    <w:right w:val="none" w:sz="0" w:space="0" w:color="auto"/>
                                  </w:divBdr>
                                </w:div>
                                <w:div w:id="476341727">
                                  <w:marLeft w:val="0"/>
                                  <w:marRight w:val="0"/>
                                  <w:marTop w:val="0"/>
                                  <w:marBottom w:val="0"/>
                                  <w:divBdr>
                                    <w:top w:val="none" w:sz="0" w:space="0" w:color="auto"/>
                                    <w:left w:val="none" w:sz="0" w:space="0" w:color="auto"/>
                                    <w:bottom w:val="none" w:sz="0" w:space="0" w:color="auto"/>
                                    <w:right w:val="none" w:sz="0" w:space="0" w:color="auto"/>
                                  </w:divBdr>
                                </w:div>
                                <w:div w:id="1070231745">
                                  <w:marLeft w:val="0"/>
                                  <w:marRight w:val="0"/>
                                  <w:marTop w:val="0"/>
                                  <w:marBottom w:val="0"/>
                                  <w:divBdr>
                                    <w:top w:val="none" w:sz="0" w:space="0" w:color="auto"/>
                                    <w:left w:val="none" w:sz="0" w:space="0" w:color="auto"/>
                                    <w:bottom w:val="none" w:sz="0" w:space="0" w:color="auto"/>
                                    <w:right w:val="none" w:sz="0" w:space="0" w:color="auto"/>
                                  </w:divBdr>
                                </w:div>
                                <w:div w:id="1456562753">
                                  <w:marLeft w:val="0"/>
                                  <w:marRight w:val="0"/>
                                  <w:marTop w:val="0"/>
                                  <w:marBottom w:val="0"/>
                                  <w:divBdr>
                                    <w:top w:val="none" w:sz="0" w:space="0" w:color="auto"/>
                                    <w:left w:val="none" w:sz="0" w:space="0" w:color="auto"/>
                                    <w:bottom w:val="none" w:sz="0" w:space="0" w:color="auto"/>
                                    <w:right w:val="none" w:sz="0" w:space="0" w:color="auto"/>
                                  </w:divBdr>
                                </w:div>
                                <w:div w:id="2091540046">
                                  <w:marLeft w:val="0"/>
                                  <w:marRight w:val="0"/>
                                  <w:marTop w:val="0"/>
                                  <w:marBottom w:val="0"/>
                                  <w:divBdr>
                                    <w:top w:val="none" w:sz="0" w:space="0" w:color="auto"/>
                                    <w:left w:val="none" w:sz="0" w:space="0" w:color="auto"/>
                                    <w:bottom w:val="none" w:sz="0" w:space="0" w:color="auto"/>
                                    <w:right w:val="none" w:sz="0" w:space="0" w:color="auto"/>
                                  </w:divBdr>
                                </w:div>
                                <w:div w:id="1852792717">
                                  <w:marLeft w:val="0"/>
                                  <w:marRight w:val="0"/>
                                  <w:marTop w:val="0"/>
                                  <w:marBottom w:val="0"/>
                                  <w:divBdr>
                                    <w:top w:val="none" w:sz="0" w:space="0" w:color="auto"/>
                                    <w:left w:val="none" w:sz="0" w:space="0" w:color="auto"/>
                                    <w:bottom w:val="none" w:sz="0" w:space="0" w:color="auto"/>
                                    <w:right w:val="none" w:sz="0" w:space="0" w:color="auto"/>
                                  </w:divBdr>
                                </w:div>
                                <w:div w:id="1529905143">
                                  <w:marLeft w:val="0"/>
                                  <w:marRight w:val="0"/>
                                  <w:marTop w:val="0"/>
                                  <w:marBottom w:val="0"/>
                                  <w:divBdr>
                                    <w:top w:val="none" w:sz="0" w:space="0" w:color="auto"/>
                                    <w:left w:val="none" w:sz="0" w:space="0" w:color="auto"/>
                                    <w:bottom w:val="none" w:sz="0" w:space="0" w:color="auto"/>
                                    <w:right w:val="none" w:sz="0" w:space="0" w:color="auto"/>
                                  </w:divBdr>
                                </w:div>
                                <w:div w:id="1109544722">
                                  <w:marLeft w:val="0"/>
                                  <w:marRight w:val="0"/>
                                  <w:marTop w:val="0"/>
                                  <w:marBottom w:val="0"/>
                                  <w:divBdr>
                                    <w:top w:val="none" w:sz="0" w:space="0" w:color="auto"/>
                                    <w:left w:val="none" w:sz="0" w:space="0" w:color="auto"/>
                                    <w:bottom w:val="none" w:sz="0" w:space="0" w:color="auto"/>
                                    <w:right w:val="none" w:sz="0" w:space="0" w:color="auto"/>
                                  </w:divBdr>
                                </w:div>
                                <w:div w:id="337314579">
                                  <w:marLeft w:val="0"/>
                                  <w:marRight w:val="0"/>
                                  <w:marTop w:val="0"/>
                                  <w:marBottom w:val="0"/>
                                  <w:divBdr>
                                    <w:top w:val="none" w:sz="0" w:space="0" w:color="auto"/>
                                    <w:left w:val="none" w:sz="0" w:space="0" w:color="auto"/>
                                    <w:bottom w:val="none" w:sz="0" w:space="0" w:color="auto"/>
                                    <w:right w:val="none" w:sz="0" w:space="0" w:color="auto"/>
                                  </w:divBdr>
                                </w:div>
                                <w:div w:id="1897352571">
                                  <w:marLeft w:val="0"/>
                                  <w:marRight w:val="0"/>
                                  <w:marTop w:val="0"/>
                                  <w:marBottom w:val="0"/>
                                  <w:divBdr>
                                    <w:top w:val="none" w:sz="0" w:space="0" w:color="auto"/>
                                    <w:left w:val="none" w:sz="0" w:space="0" w:color="auto"/>
                                    <w:bottom w:val="none" w:sz="0" w:space="0" w:color="auto"/>
                                    <w:right w:val="none" w:sz="0" w:space="0" w:color="auto"/>
                                  </w:divBdr>
                                </w:div>
                                <w:div w:id="2035615224">
                                  <w:marLeft w:val="0"/>
                                  <w:marRight w:val="0"/>
                                  <w:marTop w:val="0"/>
                                  <w:marBottom w:val="0"/>
                                  <w:divBdr>
                                    <w:top w:val="none" w:sz="0" w:space="0" w:color="auto"/>
                                    <w:left w:val="none" w:sz="0" w:space="0" w:color="auto"/>
                                    <w:bottom w:val="none" w:sz="0" w:space="0" w:color="auto"/>
                                    <w:right w:val="none" w:sz="0" w:space="0" w:color="auto"/>
                                  </w:divBdr>
                                </w:div>
                                <w:div w:id="60980292">
                                  <w:marLeft w:val="0"/>
                                  <w:marRight w:val="0"/>
                                  <w:marTop w:val="0"/>
                                  <w:marBottom w:val="0"/>
                                  <w:divBdr>
                                    <w:top w:val="none" w:sz="0" w:space="0" w:color="auto"/>
                                    <w:left w:val="none" w:sz="0" w:space="0" w:color="auto"/>
                                    <w:bottom w:val="none" w:sz="0" w:space="0" w:color="auto"/>
                                    <w:right w:val="none" w:sz="0" w:space="0" w:color="auto"/>
                                  </w:divBdr>
                                </w:div>
                                <w:div w:id="1763985060">
                                  <w:marLeft w:val="0"/>
                                  <w:marRight w:val="0"/>
                                  <w:marTop w:val="0"/>
                                  <w:marBottom w:val="0"/>
                                  <w:divBdr>
                                    <w:top w:val="none" w:sz="0" w:space="0" w:color="auto"/>
                                    <w:left w:val="none" w:sz="0" w:space="0" w:color="auto"/>
                                    <w:bottom w:val="none" w:sz="0" w:space="0" w:color="auto"/>
                                    <w:right w:val="none" w:sz="0" w:space="0" w:color="auto"/>
                                  </w:divBdr>
                                </w:div>
                                <w:div w:id="448285550">
                                  <w:marLeft w:val="0"/>
                                  <w:marRight w:val="0"/>
                                  <w:marTop w:val="0"/>
                                  <w:marBottom w:val="0"/>
                                  <w:divBdr>
                                    <w:top w:val="none" w:sz="0" w:space="0" w:color="auto"/>
                                    <w:left w:val="none" w:sz="0" w:space="0" w:color="auto"/>
                                    <w:bottom w:val="none" w:sz="0" w:space="0" w:color="auto"/>
                                    <w:right w:val="none" w:sz="0" w:space="0" w:color="auto"/>
                                  </w:divBdr>
                                </w:div>
                                <w:div w:id="146931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886189">
          <w:marLeft w:val="-330"/>
          <w:marRight w:val="-330"/>
          <w:marTop w:val="0"/>
          <w:marBottom w:val="0"/>
          <w:divBdr>
            <w:top w:val="none" w:sz="0" w:space="0" w:color="auto"/>
            <w:left w:val="none" w:sz="0" w:space="0" w:color="auto"/>
            <w:bottom w:val="none" w:sz="0" w:space="0" w:color="auto"/>
            <w:right w:val="none" w:sz="0" w:space="0" w:color="auto"/>
          </w:divBdr>
          <w:divsChild>
            <w:div w:id="1928080130">
              <w:marLeft w:val="0"/>
              <w:marRight w:val="0"/>
              <w:marTop w:val="0"/>
              <w:marBottom w:val="0"/>
              <w:divBdr>
                <w:top w:val="none" w:sz="0" w:space="0" w:color="auto"/>
                <w:left w:val="none" w:sz="0" w:space="0" w:color="auto"/>
                <w:bottom w:val="none" w:sz="0" w:space="0" w:color="auto"/>
                <w:right w:val="none" w:sz="0" w:space="0" w:color="auto"/>
              </w:divBdr>
            </w:div>
          </w:divsChild>
        </w:div>
        <w:div w:id="1254510918">
          <w:marLeft w:val="0"/>
          <w:marRight w:val="0"/>
          <w:marTop w:val="0"/>
          <w:marBottom w:val="0"/>
          <w:divBdr>
            <w:top w:val="none" w:sz="0" w:space="0" w:color="auto"/>
            <w:left w:val="none" w:sz="0" w:space="0" w:color="auto"/>
            <w:bottom w:val="none" w:sz="0" w:space="0" w:color="auto"/>
            <w:right w:val="none" w:sz="0" w:space="0" w:color="auto"/>
          </w:divBdr>
          <w:divsChild>
            <w:div w:id="964236945">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934945897">
      <w:bodyDiv w:val="1"/>
      <w:marLeft w:val="0"/>
      <w:marRight w:val="0"/>
      <w:marTop w:val="0"/>
      <w:marBottom w:val="0"/>
      <w:divBdr>
        <w:top w:val="none" w:sz="0" w:space="0" w:color="auto"/>
        <w:left w:val="none" w:sz="0" w:space="0" w:color="auto"/>
        <w:bottom w:val="none" w:sz="0" w:space="0" w:color="auto"/>
        <w:right w:val="none" w:sz="0" w:space="0" w:color="auto"/>
      </w:divBdr>
      <w:divsChild>
        <w:div w:id="2042822803">
          <w:marLeft w:val="0"/>
          <w:marRight w:val="0"/>
          <w:marTop w:val="0"/>
          <w:marBottom w:val="0"/>
          <w:divBdr>
            <w:top w:val="none" w:sz="0" w:space="0" w:color="auto"/>
            <w:left w:val="none" w:sz="0" w:space="0" w:color="auto"/>
            <w:bottom w:val="none" w:sz="0" w:space="0" w:color="auto"/>
            <w:right w:val="none" w:sz="0" w:space="0" w:color="auto"/>
          </w:divBdr>
          <w:divsChild>
            <w:div w:id="2119182739">
              <w:marLeft w:val="0"/>
              <w:marRight w:val="0"/>
              <w:marTop w:val="0"/>
              <w:marBottom w:val="0"/>
              <w:divBdr>
                <w:top w:val="none" w:sz="0" w:space="0" w:color="auto"/>
                <w:left w:val="none" w:sz="0" w:space="0" w:color="auto"/>
                <w:bottom w:val="none" w:sz="0" w:space="0" w:color="auto"/>
                <w:right w:val="none" w:sz="0" w:space="0" w:color="auto"/>
              </w:divBdr>
              <w:divsChild>
                <w:div w:id="1403600028">
                  <w:marLeft w:val="840"/>
                  <w:marRight w:val="-330"/>
                  <w:marTop w:val="255"/>
                  <w:marBottom w:val="0"/>
                  <w:divBdr>
                    <w:top w:val="none" w:sz="0" w:space="0" w:color="auto"/>
                    <w:left w:val="none" w:sz="0" w:space="0" w:color="auto"/>
                    <w:bottom w:val="none" w:sz="0" w:space="0" w:color="auto"/>
                    <w:right w:val="none" w:sz="0" w:space="0" w:color="auto"/>
                  </w:divBdr>
                  <w:divsChild>
                    <w:div w:id="212356108">
                      <w:marLeft w:val="0"/>
                      <w:marRight w:val="0"/>
                      <w:marTop w:val="0"/>
                      <w:marBottom w:val="0"/>
                      <w:divBdr>
                        <w:top w:val="none" w:sz="0" w:space="0" w:color="auto"/>
                        <w:left w:val="none" w:sz="0" w:space="0" w:color="auto"/>
                        <w:bottom w:val="none" w:sz="0" w:space="0" w:color="auto"/>
                        <w:right w:val="none" w:sz="0" w:space="0" w:color="auto"/>
                      </w:divBdr>
                    </w:div>
                    <w:div w:id="269749314">
                      <w:marLeft w:val="0"/>
                      <w:marRight w:val="0"/>
                      <w:marTop w:val="0"/>
                      <w:marBottom w:val="0"/>
                      <w:divBdr>
                        <w:top w:val="none" w:sz="0" w:space="0" w:color="auto"/>
                        <w:left w:val="none" w:sz="0" w:space="0" w:color="auto"/>
                        <w:bottom w:val="none" w:sz="0" w:space="0" w:color="auto"/>
                        <w:right w:val="none" w:sz="0" w:space="0" w:color="auto"/>
                      </w:divBdr>
                    </w:div>
                  </w:divsChild>
                </w:div>
                <w:div w:id="686828822">
                  <w:marLeft w:val="840"/>
                  <w:marRight w:val="0"/>
                  <w:marTop w:val="0"/>
                  <w:marBottom w:val="0"/>
                  <w:divBdr>
                    <w:top w:val="none" w:sz="0" w:space="0" w:color="auto"/>
                    <w:left w:val="none" w:sz="0" w:space="0" w:color="auto"/>
                    <w:bottom w:val="none" w:sz="0" w:space="0" w:color="auto"/>
                    <w:right w:val="none" w:sz="0" w:space="0" w:color="auto"/>
                  </w:divBdr>
                  <w:divsChild>
                    <w:div w:id="1173030043">
                      <w:marLeft w:val="0"/>
                      <w:marRight w:val="0"/>
                      <w:marTop w:val="0"/>
                      <w:marBottom w:val="0"/>
                      <w:divBdr>
                        <w:top w:val="none" w:sz="0" w:space="0" w:color="auto"/>
                        <w:left w:val="none" w:sz="0" w:space="0" w:color="auto"/>
                        <w:bottom w:val="none" w:sz="0" w:space="0" w:color="auto"/>
                        <w:right w:val="none" w:sz="0" w:space="0" w:color="auto"/>
                      </w:divBdr>
                    </w:div>
                  </w:divsChild>
                </w:div>
                <w:div w:id="101072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86478">
          <w:marLeft w:val="0"/>
          <w:marRight w:val="0"/>
          <w:marTop w:val="0"/>
          <w:marBottom w:val="0"/>
          <w:divBdr>
            <w:top w:val="none" w:sz="0" w:space="0" w:color="auto"/>
            <w:left w:val="none" w:sz="0" w:space="0" w:color="auto"/>
            <w:bottom w:val="none" w:sz="0" w:space="0" w:color="auto"/>
            <w:right w:val="none" w:sz="0" w:space="0" w:color="auto"/>
          </w:divBdr>
          <w:divsChild>
            <w:div w:id="1765613378">
              <w:marLeft w:val="0"/>
              <w:marRight w:val="0"/>
              <w:marTop w:val="0"/>
              <w:marBottom w:val="0"/>
              <w:divBdr>
                <w:top w:val="none" w:sz="0" w:space="0" w:color="auto"/>
                <w:left w:val="none" w:sz="0" w:space="0" w:color="auto"/>
                <w:bottom w:val="none" w:sz="0" w:space="0" w:color="auto"/>
                <w:right w:val="none" w:sz="0" w:space="0" w:color="auto"/>
              </w:divBdr>
              <w:divsChild>
                <w:div w:id="1927302302">
                  <w:marLeft w:val="0"/>
                  <w:marRight w:val="0"/>
                  <w:marTop w:val="0"/>
                  <w:marBottom w:val="0"/>
                  <w:divBdr>
                    <w:top w:val="none" w:sz="0" w:space="0" w:color="auto"/>
                    <w:left w:val="none" w:sz="0" w:space="0" w:color="auto"/>
                    <w:bottom w:val="none" w:sz="0" w:space="0" w:color="auto"/>
                    <w:right w:val="none" w:sz="0" w:space="0" w:color="auto"/>
                  </w:divBdr>
                  <w:divsChild>
                    <w:div w:id="737285896">
                      <w:marLeft w:val="0"/>
                      <w:marRight w:val="0"/>
                      <w:marTop w:val="0"/>
                      <w:marBottom w:val="45"/>
                      <w:divBdr>
                        <w:top w:val="none" w:sz="0" w:space="0" w:color="auto"/>
                        <w:left w:val="none" w:sz="0" w:space="0" w:color="auto"/>
                        <w:bottom w:val="none" w:sz="0" w:space="0" w:color="auto"/>
                        <w:right w:val="none" w:sz="0" w:space="0" w:color="auto"/>
                      </w:divBdr>
                      <w:divsChild>
                        <w:div w:id="1000232108">
                          <w:marLeft w:val="0"/>
                          <w:marRight w:val="0"/>
                          <w:marTop w:val="0"/>
                          <w:marBottom w:val="0"/>
                          <w:divBdr>
                            <w:top w:val="none" w:sz="0" w:space="0" w:color="auto"/>
                            <w:left w:val="none" w:sz="0" w:space="0" w:color="auto"/>
                            <w:bottom w:val="none" w:sz="0" w:space="0" w:color="auto"/>
                            <w:right w:val="none" w:sz="0" w:space="0" w:color="auto"/>
                          </w:divBdr>
                        </w:div>
                        <w:div w:id="1726836848">
                          <w:marLeft w:val="0"/>
                          <w:marRight w:val="0"/>
                          <w:marTop w:val="0"/>
                          <w:marBottom w:val="0"/>
                          <w:divBdr>
                            <w:top w:val="none" w:sz="0" w:space="0" w:color="auto"/>
                            <w:left w:val="none" w:sz="0" w:space="0" w:color="auto"/>
                            <w:bottom w:val="none" w:sz="0" w:space="0" w:color="auto"/>
                            <w:right w:val="none" w:sz="0" w:space="0" w:color="auto"/>
                          </w:divBdr>
                        </w:div>
                      </w:divsChild>
                    </w:div>
                    <w:div w:id="687219310">
                      <w:marLeft w:val="0"/>
                      <w:marRight w:val="0"/>
                      <w:marTop w:val="0"/>
                      <w:marBottom w:val="0"/>
                      <w:divBdr>
                        <w:top w:val="none" w:sz="0" w:space="0" w:color="auto"/>
                        <w:left w:val="none" w:sz="0" w:space="0" w:color="auto"/>
                        <w:bottom w:val="none" w:sz="0" w:space="0" w:color="auto"/>
                        <w:right w:val="none" w:sz="0" w:space="0" w:color="auto"/>
                      </w:divBdr>
                      <w:divsChild>
                        <w:div w:id="1171526540">
                          <w:marLeft w:val="0"/>
                          <w:marRight w:val="0"/>
                          <w:marTop w:val="0"/>
                          <w:marBottom w:val="0"/>
                          <w:divBdr>
                            <w:top w:val="none" w:sz="0" w:space="0" w:color="auto"/>
                            <w:left w:val="none" w:sz="0" w:space="0" w:color="auto"/>
                            <w:bottom w:val="none" w:sz="0" w:space="0" w:color="auto"/>
                            <w:right w:val="none" w:sz="0" w:space="0" w:color="auto"/>
                          </w:divBdr>
                        </w:div>
                        <w:div w:id="39594069">
                          <w:marLeft w:val="0"/>
                          <w:marRight w:val="0"/>
                          <w:marTop w:val="0"/>
                          <w:marBottom w:val="120"/>
                          <w:divBdr>
                            <w:top w:val="none" w:sz="0" w:space="0" w:color="auto"/>
                            <w:left w:val="none" w:sz="0" w:space="0" w:color="auto"/>
                            <w:bottom w:val="none" w:sz="0" w:space="0" w:color="auto"/>
                            <w:right w:val="none" w:sz="0" w:space="0" w:color="auto"/>
                          </w:divBdr>
                        </w:div>
                        <w:div w:id="1790053261">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807625130">
          <w:marLeft w:val="-330"/>
          <w:marRight w:val="-330"/>
          <w:marTop w:val="0"/>
          <w:marBottom w:val="0"/>
          <w:divBdr>
            <w:top w:val="none" w:sz="0" w:space="0" w:color="auto"/>
            <w:left w:val="none" w:sz="0" w:space="0" w:color="auto"/>
            <w:bottom w:val="none" w:sz="0" w:space="0" w:color="auto"/>
            <w:right w:val="none" w:sz="0" w:space="0" w:color="auto"/>
          </w:divBdr>
          <w:divsChild>
            <w:div w:id="359672599">
              <w:marLeft w:val="0"/>
              <w:marRight w:val="0"/>
              <w:marTop w:val="0"/>
              <w:marBottom w:val="0"/>
              <w:divBdr>
                <w:top w:val="none" w:sz="0" w:space="0" w:color="auto"/>
                <w:left w:val="none" w:sz="0" w:space="0" w:color="auto"/>
                <w:bottom w:val="none" w:sz="0" w:space="0" w:color="auto"/>
                <w:right w:val="none" w:sz="0" w:space="0" w:color="auto"/>
              </w:divBdr>
            </w:div>
          </w:divsChild>
        </w:div>
        <w:div w:id="961226870">
          <w:marLeft w:val="0"/>
          <w:marRight w:val="0"/>
          <w:marTop w:val="0"/>
          <w:marBottom w:val="0"/>
          <w:divBdr>
            <w:top w:val="none" w:sz="0" w:space="0" w:color="auto"/>
            <w:left w:val="none" w:sz="0" w:space="0" w:color="auto"/>
            <w:bottom w:val="none" w:sz="0" w:space="0" w:color="auto"/>
            <w:right w:val="none" w:sz="0" w:space="0" w:color="auto"/>
          </w:divBdr>
          <w:divsChild>
            <w:div w:id="1267691145">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1089279048">
      <w:bodyDiv w:val="1"/>
      <w:marLeft w:val="0"/>
      <w:marRight w:val="0"/>
      <w:marTop w:val="0"/>
      <w:marBottom w:val="0"/>
      <w:divBdr>
        <w:top w:val="none" w:sz="0" w:space="0" w:color="auto"/>
        <w:left w:val="none" w:sz="0" w:space="0" w:color="auto"/>
        <w:bottom w:val="none" w:sz="0" w:space="0" w:color="auto"/>
        <w:right w:val="none" w:sz="0" w:space="0" w:color="auto"/>
      </w:divBdr>
      <w:divsChild>
        <w:div w:id="1857117315">
          <w:marLeft w:val="0"/>
          <w:marRight w:val="0"/>
          <w:marTop w:val="0"/>
          <w:marBottom w:val="0"/>
          <w:divBdr>
            <w:top w:val="none" w:sz="0" w:space="0" w:color="auto"/>
            <w:left w:val="none" w:sz="0" w:space="0" w:color="auto"/>
            <w:bottom w:val="none" w:sz="0" w:space="0" w:color="auto"/>
            <w:right w:val="none" w:sz="0" w:space="0" w:color="auto"/>
          </w:divBdr>
          <w:divsChild>
            <w:div w:id="770975406">
              <w:marLeft w:val="0"/>
              <w:marRight w:val="0"/>
              <w:marTop w:val="0"/>
              <w:marBottom w:val="0"/>
              <w:divBdr>
                <w:top w:val="none" w:sz="0" w:space="0" w:color="auto"/>
                <w:left w:val="none" w:sz="0" w:space="0" w:color="auto"/>
                <w:bottom w:val="none" w:sz="0" w:space="0" w:color="auto"/>
                <w:right w:val="none" w:sz="0" w:space="0" w:color="auto"/>
              </w:divBdr>
              <w:divsChild>
                <w:div w:id="1479686965">
                  <w:marLeft w:val="840"/>
                  <w:marRight w:val="-330"/>
                  <w:marTop w:val="255"/>
                  <w:marBottom w:val="0"/>
                  <w:divBdr>
                    <w:top w:val="none" w:sz="0" w:space="0" w:color="auto"/>
                    <w:left w:val="none" w:sz="0" w:space="0" w:color="auto"/>
                    <w:bottom w:val="none" w:sz="0" w:space="0" w:color="auto"/>
                    <w:right w:val="none" w:sz="0" w:space="0" w:color="auto"/>
                  </w:divBdr>
                  <w:divsChild>
                    <w:div w:id="2023513626">
                      <w:marLeft w:val="0"/>
                      <w:marRight w:val="0"/>
                      <w:marTop w:val="0"/>
                      <w:marBottom w:val="0"/>
                      <w:divBdr>
                        <w:top w:val="none" w:sz="0" w:space="0" w:color="auto"/>
                        <w:left w:val="none" w:sz="0" w:space="0" w:color="auto"/>
                        <w:bottom w:val="none" w:sz="0" w:space="0" w:color="auto"/>
                        <w:right w:val="none" w:sz="0" w:space="0" w:color="auto"/>
                      </w:divBdr>
                    </w:div>
                    <w:div w:id="606959757">
                      <w:marLeft w:val="0"/>
                      <w:marRight w:val="0"/>
                      <w:marTop w:val="0"/>
                      <w:marBottom w:val="0"/>
                      <w:divBdr>
                        <w:top w:val="none" w:sz="0" w:space="0" w:color="auto"/>
                        <w:left w:val="none" w:sz="0" w:space="0" w:color="auto"/>
                        <w:bottom w:val="none" w:sz="0" w:space="0" w:color="auto"/>
                        <w:right w:val="none" w:sz="0" w:space="0" w:color="auto"/>
                      </w:divBdr>
                    </w:div>
                  </w:divsChild>
                </w:div>
                <w:div w:id="1961567762">
                  <w:marLeft w:val="840"/>
                  <w:marRight w:val="0"/>
                  <w:marTop w:val="0"/>
                  <w:marBottom w:val="0"/>
                  <w:divBdr>
                    <w:top w:val="none" w:sz="0" w:space="0" w:color="auto"/>
                    <w:left w:val="none" w:sz="0" w:space="0" w:color="auto"/>
                    <w:bottom w:val="none" w:sz="0" w:space="0" w:color="auto"/>
                    <w:right w:val="none" w:sz="0" w:space="0" w:color="auto"/>
                  </w:divBdr>
                  <w:divsChild>
                    <w:div w:id="130099533">
                      <w:marLeft w:val="0"/>
                      <w:marRight w:val="0"/>
                      <w:marTop w:val="0"/>
                      <w:marBottom w:val="0"/>
                      <w:divBdr>
                        <w:top w:val="none" w:sz="0" w:space="0" w:color="auto"/>
                        <w:left w:val="none" w:sz="0" w:space="0" w:color="auto"/>
                        <w:bottom w:val="none" w:sz="0" w:space="0" w:color="auto"/>
                        <w:right w:val="none" w:sz="0" w:space="0" w:color="auto"/>
                      </w:divBdr>
                    </w:div>
                  </w:divsChild>
                </w:div>
                <w:div w:id="7471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508307">
          <w:marLeft w:val="0"/>
          <w:marRight w:val="0"/>
          <w:marTop w:val="0"/>
          <w:marBottom w:val="0"/>
          <w:divBdr>
            <w:top w:val="none" w:sz="0" w:space="0" w:color="auto"/>
            <w:left w:val="none" w:sz="0" w:space="0" w:color="auto"/>
            <w:bottom w:val="none" w:sz="0" w:space="0" w:color="auto"/>
            <w:right w:val="none" w:sz="0" w:space="0" w:color="auto"/>
          </w:divBdr>
          <w:divsChild>
            <w:div w:id="133255128">
              <w:marLeft w:val="0"/>
              <w:marRight w:val="0"/>
              <w:marTop w:val="0"/>
              <w:marBottom w:val="0"/>
              <w:divBdr>
                <w:top w:val="none" w:sz="0" w:space="0" w:color="auto"/>
                <w:left w:val="none" w:sz="0" w:space="0" w:color="auto"/>
                <w:bottom w:val="none" w:sz="0" w:space="0" w:color="auto"/>
                <w:right w:val="none" w:sz="0" w:space="0" w:color="auto"/>
              </w:divBdr>
              <w:divsChild>
                <w:div w:id="690107529">
                  <w:marLeft w:val="0"/>
                  <w:marRight w:val="0"/>
                  <w:marTop w:val="0"/>
                  <w:marBottom w:val="0"/>
                  <w:divBdr>
                    <w:top w:val="none" w:sz="0" w:space="0" w:color="auto"/>
                    <w:left w:val="none" w:sz="0" w:space="0" w:color="auto"/>
                    <w:bottom w:val="none" w:sz="0" w:space="0" w:color="auto"/>
                    <w:right w:val="none" w:sz="0" w:space="0" w:color="auto"/>
                  </w:divBdr>
                  <w:divsChild>
                    <w:div w:id="1382090650">
                      <w:marLeft w:val="0"/>
                      <w:marRight w:val="0"/>
                      <w:marTop w:val="0"/>
                      <w:marBottom w:val="45"/>
                      <w:divBdr>
                        <w:top w:val="none" w:sz="0" w:space="0" w:color="auto"/>
                        <w:left w:val="none" w:sz="0" w:space="0" w:color="auto"/>
                        <w:bottom w:val="none" w:sz="0" w:space="0" w:color="auto"/>
                        <w:right w:val="none" w:sz="0" w:space="0" w:color="auto"/>
                      </w:divBdr>
                      <w:divsChild>
                        <w:div w:id="369455188">
                          <w:marLeft w:val="0"/>
                          <w:marRight w:val="0"/>
                          <w:marTop w:val="0"/>
                          <w:marBottom w:val="0"/>
                          <w:divBdr>
                            <w:top w:val="none" w:sz="0" w:space="0" w:color="auto"/>
                            <w:left w:val="none" w:sz="0" w:space="0" w:color="auto"/>
                            <w:bottom w:val="none" w:sz="0" w:space="0" w:color="auto"/>
                            <w:right w:val="none" w:sz="0" w:space="0" w:color="auto"/>
                          </w:divBdr>
                        </w:div>
                        <w:div w:id="1734741582">
                          <w:marLeft w:val="0"/>
                          <w:marRight w:val="0"/>
                          <w:marTop w:val="0"/>
                          <w:marBottom w:val="0"/>
                          <w:divBdr>
                            <w:top w:val="none" w:sz="0" w:space="0" w:color="auto"/>
                            <w:left w:val="none" w:sz="0" w:space="0" w:color="auto"/>
                            <w:bottom w:val="none" w:sz="0" w:space="0" w:color="auto"/>
                            <w:right w:val="none" w:sz="0" w:space="0" w:color="auto"/>
                          </w:divBdr>
                        </w:div>
                      </w:divsChild>
                    </w:div>
                    <w:div w:id="1426802744">
                      <w:marLeft w:val="0"/>
                      <w:marRight w:val="0"/>
                      <w:marTop w:val="0"/>
                      <w:marBottom w:val="0"/>
                      <w:divBdr>
                        <w:top w:val="none" w:sz="0" w:space="0" w:color="auto"/>
                        <w:left w:val="none" w:sz="0" w:space="0" w:color="auto"/>
                        <w:bottom w:val="none" w:sz="0" w:space="0" w:color="auto"/>
                        <w:right w:val="none" w:sz="0" w:space="0" w:color="auto"/>
                      </w:divBdr>
                      <w:divsChild>
                        <w:div w:id="562328518">
                          <w:marLeft w:val="0"/>
                          <w:marRight w:val="0"/>
                          <w:marTop w:val="0"/>
                          <w:marBottom w:val="0"/>
                          <w:divBdr>
                            <w:top w:val="none" w:sz="0" w:space="0" w:color="auto"/>
                            <w:left w:val="none" w:sz="0" w:space="0" w:color="auto"/>
                            <w:bottom w:val="none" w:sz="0" w:space="0" w:color="auto"/>
                            <w:right w:val="none" w:sz="0" w:space="0" w:color="auto"/>
                          </w:divBdr>
                        </w:div>
                        <w:div w:id="485129134">
                          <w:marLeft w:val="0"/>
                          <w:marRight w:val="0"/>
                          <w:marTop w:val="0"/>
                          <w:marBottom w:val="120"/>
                          <w:divBdr>
                            <w:top w:val="none" w:sz="0" w:space="0" w:color="auto"/>
                            <w:left w:val="none" w:sz="0" w:space="0" w:color="auto"/>
                            <w:bottom w:val="none" w:sz="0" w:space="0" w:color="auto"/>
                            <w:right w:val="none" w:sz="0" w:space="0" w:color="auto"/>
                          </w:divBdr>
                        </w:div>
                        <w:div w:id="1825318169">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1867791452">
          <w:marLeft w:val="-330"/>
          <w:marRight w:val="-330"/>
          <w:marTop w:val="0"/>
          <w:marBottom w:val="0"/>
          <w:divBdr>
            <w:top w:val="none" w:sz="0" w:space="0" w:color="auto"/>
            <w:left w:val="none" w:sz="0" w:space="0" w:color="auto"/>
            <w:bottom w:val="none" w:sz="0" w:space="0" w:color="auto"/>
            <w:right w:val="none" w:sz="0" w:space="0" w:color="auto"/>
          </w:divBdr>
          <w:divsChild>
            <w:div w:id="1590894187">
              <w:marLeft w:val="0"/>
              <w:marRight w:val="0"/>
              <w:marTop w:val="0"/>
              <w:marBottom w:val="0"/>
              <w:divBdr>
                <w:top w:val="none" w:sz="0" w:space="0" w:color="auto"/>
                <w:left w:val="none" w:sz="0" w:space="0" w:color="auto"/>
                <w:bottom w:val="none" w:sz="0" w:space="0" w:color="auto"/>
                <w:right w:val="none" w:sz="0" w:space="0" w:color="auto"/>
              </w:divBdr>
            </w:div>
          </w:divsChild>
        </w:div>
        <w:div w:id="758402769">
          <w:marLeft w:val="0"/>
          <w:marRight w:val="0"/>
          <w:marTop w:val="0"/>
          <w:marBottom w:val="0"/>
          <w:divBdr>
            <w:top w:val="none" w:sz="0" w:space="0" w:color="auto"/>
            <w:left w:val="none" w:sz="0" w:space="0" w:color="auto"/>
            <w:bottom w:val="none" w:sz="0" w:space="0" w:color="auto"/>
            <w:right w:val="none" w:sz="0" w:space="0" w:color="auto"/>
          </w:divBdr>
          <w:divsChild>
            <w:div w:id="686949904">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1413578369">
      <w:bodyDiv w:val="1"/>
      <w:marLeft w:val="0"/>
      <w:marRight w:val="0"/>
      <w:marTop w:val="0"/>
      <w:marBottom w:val="0"/>
      <w:divBdr>
        <w:top w:val="none" w:sz="0" w:space="0" w:color="auto"/>
        <w:left w:val="none" w:sz="0" w:space="0" w:color="auto"/>
        <w:bottom w:val="none" w:sz="0" w:space="0" w:color="auto"/>
        <w:right w:val="none" w:sz="0" w:space="0" w:color="auto"/>
      </w:divBdr>
      <w:divsChild>
        <w:div w:id="1470368101">
          <w:marLeft w:val="0"/>
          <w:marRight w:val="0"/>
          <w:marTop w:val="0"/>
          <w:marBottom w:val="0"/>
          <w:divBdr>
            <w:top w:val="none" w:sz="0" w:space="0" w:color="auto"/>
            <w:left w:val="none" w:sz="0" w:space="0" w:color="auto"/>
            <w:bottom w:val="none" w:sz="0" w:space="0" w:color="auto"/>
            <w:right w:val="none" w:sz="0" w:space="0" w:color="auto"/>
          </w:divBdr>
          <w:divsChild>
            <w:div w:id="22942647">
              <w:marLeft w:val="0"/>
              <w:marRight w:val="0"/>
              <w:marTop w:val="0"/>
              <w:marBottom w:val="0"/>
              <w:divBdr>
                <w:top w:val="none" w:sz="0" w:space="0" w:color="auto"/>
                <w:left w:val="none" w:sz="0" w:space="0" w:color="auto"/>
                <w:bottom w:val="none" w:sz="0" w:space="0" w:color="auto"/>
                <w:right w:val="none" w:sz="0" w:space="0" w:color="auto"/>
              </w:divBdr>
              <w:divsChild>
                <w:div w:id="264575142">
                  <w:marLeft w:val="840"/>
                  <w:marRight w:val="-330"/>
                  <w:marTop w:val="255"/>
                  <w:marBottom w:val="0"/>
                  <w:divBdr>
                    <w:top w:val="none" w:sz="0" w:space="0" w:color="auto"/>
                    <w:left w:val="none" w:sz="0" w:space="0" w:color="auto"/>
                    <w:bottom w:val="none" w:sz="0" w:space="0" w:color="auto"/>
                    <w:right w:val="none" w:sz="0" w:space="0" w:color="auto"/>
                  </w:divBdr>
                  <w:divsChild>
                    <w:div w:id="1802646435">
                      <w:marLeft w:val="0"/>
                      <w:marRight w:val="0"/>
                      <w:marTop w:val="0"/>
                      <w:marBottom w:val="0"/>
                      <w:divBdr>
                        <w:top w:val="none" w:sz="0" w:space="0" w:color="auto"/>
                        <w:left w:val="none" w:sz="0" w:space="0" w:color="auto"/>
                        <w:bottom w:val="none" w:sz="0" w:space="0" w:color="auto"/>
                        <w:right w:val="none" w:sz="0" w:space="0" w:color="auto"/>
                      </w:divBdr>
                    </w:div>
                    <w:div w:id="167447546">
                      <w:marLeft w:val="0"/>
                      <w:marRight w:val="0"/>
                      <w:marTop w:val="0"/>
                      <w:marBottom w:val="0"/>
                      <w:divBdr>
                        <w:top w:val="none" w:sz="0" w:space="0" w:color="auto"/>
                        <w:left w:val="none" w:sz="0" w:space="0" w:color="auto"/>
                        <w:bottom w:val="none" w:sz="0" w:space="0" w:color="auto"/>
                        <w:right w:val="none" w:sz="0" w:space="0" w:color="auto"/>
                      </w:divBdr>
                    </w:div>
                  </w:divsChild>
                </w:div>
                <w:div w:id="1907032697">
                  <w:marLeft w:val="840"/>
                  <w:marRight w:val="0"/>
                  <w:marTop w:val="0"/>
                  <w:marBottom w:val="0"/>
                  <w:divBdr>
                    <w:top w:val="none" w:sz="0" w:space="0" w:color="auto"/>
                    <w:left w:val="none" w:sz="0" w:space="0" w:color="auto"/>
                    <w:bottom w:val="none" w:sz="0" w:space="0" w:color="auto"/>
                    <w:right w:val="none" w:sz="0" w:space="0" w:color="auto"/>
                  </w:divBdr>
                  <w:divsChild>
                    <w:div w:id="615252398">
                      <w:marLeft w:val="0"/>
                      <w:marRight w:val="0"/>
                      <w:marTop w:val="0"/>
                      <w:marBottom w:val="0"/>
                      <w:divBdr>
                        <w:top w:val="none" w:sz="0" w:space="0" w:color="auto"/>
                        <w:left w:val="none" w:sz="0" w:space="0" w:color="auto"/>
                        <w:bottom w:val="none" w:sz="0" w:space="0" w:color="auto"/>
                        <w:right w:val="none" w:sz="0" w:space="0" w:color="auto"/>
                      </w:divBdr>
                    </w:div>
                  </w:divsChild>
                </w:div>
                <w:div w:id="181070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53240">
          <w:marLeft w:val="0"/>
          <w:marRight w:val="0"/>
          <w:marTop w:val="0"/>
          <w:marBottom w:val="0"/>
          <w:divBdr>
            <w:top w:val="none" w:sz="0" w:space="0" w:color="auto"/>
            <w:left w:val="none" w:sz="0" w:space="0" w:color="auto"/>
            <w:bottom w:val="none" w:sz="0" w:space="0" w:color="auto"/>
            <w:right w:val="none" w:sz="0" w:space="0" w:color="auto"/>
          </w:divBdr>
          <w:divsChild>
            <w:div w:id="228657009">
              <w:marLeft w:val="0"/>
              <w:marRight w:val="0"/>
              <w:marTop w:val="0"/>
              <w:marBottom w:val="0"/>
              <w:divBdr>
                <w:top w:val="none" w:sz="0" w:space="0" w:color="auto"/>
                <w:left w:val="none" w:sz="0" w:space="0" w:color="auto"/>
                <w:bottom w:val="none" w:sz="0" w:space="0" w:color="auto"/>
                <w:right w:val="none" w:sz="0" w:space="0" w:color="auto"/>
              </w:divBdr>
              <w:divsChild>
                <w:div w:id="1406105081">
                  <w:marLeft w:val="0"/>
                  <w:marRight w:val="0"/>
                  <w:marTop w:val="0"/>
                  <w:marBottom w:val="0"/>
                  <w:divBdr>
                    <w:top w:val="none" w:sz="0" w:space="0" w:color="auto"/>
                    <w:left w:val="none" w:sz="0" w:space="0" w:color="auto"/>
                    <w:bottom w:val="none" w:sz="0" w:space="0" w:color="auto"/>
                    <w:right w:val="none" w:sz="0" w:space="0" w:color="auto"/>
                  </w:divBdr>
                  <w:divsChild>
                    <w:div w:id="424615304">
                      <w:marLeft w:val="0"/>
                      <w:marRight w:val="0"/>
                      <w:marTop w:val="0"/>
                      <w:marBottom w:val="45"/>
                      <w:divBdr>
                        <w:top w:val="none" w:sz="0" w:space="0" w:color="auto"/>
                        <w:left w:val="none" w:sz="0" w:space="0" w:color="auto"/>
                        <w:bottom w:val="none" w:sz="0" w:space="0" w:color="auto"/>
                        <w:right w:val="none" w:sz="0" w:space="0" w:color="auto"/>
                      </w:divBdr>
                      <w:divsChild>
                        <w:div w:id="482284484">
                          <w:marLeft w:val="0"/>
                          <w:marRight w:val="0"/>
                          <w:marTop w:val="0"/>
                          <w:marBottom w:val="0"/>
                          <w:divBdr>
                            <w:top w:val="none" w:sz="0" w:space="0" w:color="auto"/>
                            <w:left w:val="none" w:sz="0" w:space="0" w:color="auto"/>
                            <w:bottom w:val="none" w:sz="0" w:space="0" w:color="auto"/>
                            <w:right w:val="none" w:sz="0" w:space="0" w:color="auto"/>
                          </w:divBdr>
                        </w:div>
                        <w:div w:id="1586768292">
                          <w:marLeft w:val="0"/>
                          <w:marRight w:val="0"/>
                          <w:marTop w:val="0"/>
                          <w:marBottom w:val="0"/>
                          <w:divBdr>
                            <w:top w:val="none" w:sz="0" w:space="0" w:color="auto"/>
                            <w:left w:val="none" w:sz="0" w:space="0" w:color="auto"/>
                            <w:bottom w:val="none" w:sz="0" w:space="0" w:color="auto"/>
                            <w:right w:val="none" w:sz="0" w:space="0" w:color="auto"/>
                          </w:divBdr>
                        </w:div>
                      </w:divsChild>
                    </w:div>
                    <w:div w:id="1185051001">
                      <w:marLeft w:val="0"/>
                      <w:marRight w:val="0"/>
                      <w:marTop w:val="0"/>
                      <w:marBottom w:val="0"/>
                      <w:divBdr>
                        <w:top w:val="none" w:sz="0" w:space="0" w:color="auto"/>
                        <w:left w:val="none" w:sz="0" w:space="0" w:color="auto"/>
                        <w:bottom w:val="none" w:sz="0" w:space="0" w:color="auto"/>
                        <w:right w:val="none" w:sz="0" w:space="0" w:color="auto"/>
                      </w:divBdr>
                      <w:divsChild>
                        <w:div w:id="1129057731">
                          <w:marLeft w:val="0"/>
                          <w:marRight w:val="0"/>
                          <w:marTop w:val="0"/>
                          <w:marBottom w:val="0"/>
                          <w:divBdr>
                            <w:top w:val="none" w:sz="0" w:space="0" w:color="auto"/>
                            <w:left w:val="none" w:sz="0" w:space="0" w:color="auto"/>
                            <w:bottom w:val="none" w:sz="0" w:space="0" w:color="auto"/>
                            <w:right w:val="none" w:sz="0" w:space="0" w:color="auto"/>
                          </w:divBdr>
                        </w:div>
                        <w:div w:id="1978143059">
                          <w:marLeft w:val="0"/>
                          <w:marRight w:val="0"/>
                          <w:marTop w:val="0"/>
                          <w:marBottom w:val="120"/>
                          <w:divBdr>
                            <w:top w:val="none" w:sz="0" w:space="0" w:color="auto"/>
                            <w:left w:val="none" w:sz="0" w:space="0" w:color="auto"/>
                            <w:bottom w:val="none" w:sz="0" w:space="0" w:color="auto"/>
                            <w:right w:val="none" w:sz="0" w:space="0" w:color="auto"/>
                          </w:divBdr>
                        </w:div>
                        <w:div w:id="727416572">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200751181">
          <w:marLeft w:val="-330"/>
          <w:marRight w:val="-330"/>
          <w:marTop w:val="0"/>
          <w:marBottom w:val="0"/>
          <w:divBdr>
            <w:top w:val="none" w:sz="0" w:space="0" w:color="auto"/>
            <w:left w:val="none" w:sz="0" w:space="0" w:color="auto"/>
            <w:bottom w:val="none" w:sz="0" w:space="0" w:color="auto"/>
            <w:right w:val="none" w:sz="0" w:space="0" w:color="auto"/>
          </w:divBdr>
          <w:divsChild>
            <w:div w:id="623393299">
              <w:marLeft w:val="0"/>
              <w:marRight w:val="0"/>
              <w:marTop w:val="0"/>
              <w:marBottom w:val="0"/>
              <w:divBdr>
                <w:top w:val="none" w:sz="0" w:space="0" w:color="auto"/>
                <w:left w:val="none" w:sz="0" w:space="0" w:color="auto"/>
                <w:bottom w:val="none" w:sz="0" w:space="0" w:color="auto"/>
                <w:right w:val="none" w:sz="0" w:space="0" w:color="auto"/>
              </w:divBdr>
            </w:div>
          </w:divsChild>
        </w:div>
        <w:div w:id="1534028166">
          <w:marLeft w:val="0"/>
          <w:marRight w:val="0"/>
          <w:marTop w:val="0"/>
          <w:marBottom w:val="0"/>
          <w:divBdr>
            <w:top w:val="none" w:sz="0" w:space="0" w:color="auto"/>
            <w:left w:val="none" w:sz="0" w:space="0" w:color="auto"/>
            <w:bottom w:val="none" w:sz="0" w:space="0" w:color="auto"/>
            <w:right w:val="none" w:sz="0" w:space="0" w:color="auto"/>
          </w:divBdr>
          <w:divsChild>
            <w:div w:id="1928877765">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1562977623">
      <w:bodyDiv w:val="1"/>
      <w:marLeft w:val="0"/>
      <w:marRight w:val="0"/>
      <w:marTop w:val="0"/>
      <w:marBottom w:val="0"/>
      <w:divBdr>
        <w:top w:val="none" w:sz="0" w:space="0" w:color="auto"/>
        <w:left w:val="none" w:sz="0" w:space="0" w:color="auto"/>
        <w:bottom w:val="none" w:sz="0" w:space="0" w:color="auto"/>
        <w:right w:val="none" w:sz="0" w:space="0" w:color="auto"/>
      </w:divBdr>
      <w:divsChild>
        <w:div w:id="465241990">
          <w:marLeft w:val="0"/>
          <w:marRight w:val="0"/>
          <w:marTop w:val="0"/>
          <w:marBottom w:val="0"/>
          <w:divBdr>
            <w:top w:val="none" w:sz="0" w:space="0" w:color="auto"/>
            <w:left w:val="none" w:sz="0" w:space="0" w:color="auto"/>
            <w:bottom w:val="none" w:sz="0" w:space="0" w:color="auto"/>
            <w:right w:val="none" w:sz="0" w:space="0" w:color="auto"/>
          </w:divBdr>
          <w:divsChild>
            <w:div w:id="1297493393">
              <w:marLeft w:val="0"/>
              <w:marRight w:val="0"/>
              <w:marTop w:val="0"/>
              <w:marBottom w:val="0"/>
              <w:divBdr>
                <w:top w:val="none" w:sz="0" w:space="0" w:color="auto"/>
                <w:left w:val="none" w:sz="0" w:space="0" w:color="auto"/>
                <w:bottom w:val="none" w:sz="0" w:space="0" w:color="auto"/>
                <w:right w:val="none" w:sz="0" w:space="0" w:color="auto"/>
              </w:divBdr>
              <w:divsChild>
                <w:div w:id="125394048">
                  <w:marLeft w:val="840"/>
                  <w:marRight w:val="-330"/>
                  <w:marTop w:val="255"/>
                  <w:marBottom w:val="0"/>
                  <w:divBdr>
                    <w:top w:val="none" w:sz="0" w:space="0" w:color="auto"/>
                    <w:left w:val="none" w:sz="0" w:space="0" w:color="auto"/>
                    <w:bottom w:val="none" w:sz="0" w:space="0" w:color="auto"/>
                    <w:right w:val="none" w:sz="0" w:space="0" w:color="auto"/>
                  </w:divBdr>
                  <w:divsChild>
                    <w:div w:id="753861317">
                      <w:marLeft w:val="0"/>
                      <w:marRight w:val="0"/>
                      <w:marTop w:val="0"/>
                      <w:marBottom w:val="0"/>
                      <w:divBdr>
                        <w:top w:val="none" w:sz="0" w:space="0" w:color="auto"/>
                        <w:left w:val="none" w:sz="0" w:space="0" w:color="auto"/>
                        <w:bottom w:val="none" w:sz="0" w:space="0" w:color="auto"/>
                        <w:right w:val="none" w:sz="0" w:space="0" w:color="auto"/>
                      </w:divBdr>
                    </w:div>
                    <w:div w:id="940263095">
                      <w:marLeft w:val="0"/>
                      <w:marRight w:val="0"/>
                      <w:marTop w:val="0"/>
                      <w:marBottom w:val="0"/>
                      <w:divBdr>
                        <w:top w:val="none" w:sz="0" w:space="0" w:color="auto"/>
                        <w:left w:val="none" w:sz="0" w:space="0" w:color="auto"/>
                        <w:bottom w:val="none" w:sz="0" w:space="0" w:color="auto"/>
                        <w:right w:val="none" w:sz="0" w:space="0" w:color="auto"/>
                      </w:divBdr>
                    </w:div>
                  </w:divsChild>
                </w:div>
                <w:div w:id="1108040479">
                  <w:marLeft w:val="840"/>
                  <w:marRight w:val="0"/>
                  <w:marTop w:val="0"/>
                  <w:marBottom w:val="0"/>
                  <w:divBdr>
                    <w:top w:val="none" w:sz="0" w:space="0" w:color="auto"/>
                    <w:left w:val="none" w:sz="0" w:space="0" w:color="auto"/>
                    <w:bottom w:val="none" w:sz="0" w:space="0" w:color="auto"/>
                    <w:right w:val="none" w:sz="0" w:space="0" w:color="auto"/>
                  </w:divBdr>
                  <w:divsChild>
                    <w:div w:id="1345280835">
                      <w:marLeft w:val="0"/>
                      <w:marRight w:val="0"/>
                      <w:marTop w:val="0"/>
                      <w:marBottom w:val="0"/>
                      <w:divBdr>
                        <w:top w:val="none" w:sz="0" w:space="0" w:color="auto"/>
                        <w:left w:val="none" w:sz="0" w:space="0" w:color="auto"/>
                        <w:bottom w:val="none" w:sz="0" w:space="0" w:color="auto"/>
                        <w:right w:val="none" w:sz="0" w:space="0" w:color="auto"/>
                      </w:divBdr>
                    </w:div>
                  </w:divsChild>
                </w:div>
                <w:div w:id="121230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7383">
          <w:marLeft w:val="0"/>
          <w:marRight w:val="0"/>
          <w:marTop w:val="0"/>
          <w:marBottom w:val="0"/>
          <w:divBdr>
            <w:top w:val="none" w:sz="0" w:space="0" w:color="auto"/>
            <w:left w:val="none" w:sz="0" w:space="0" w:color="auto"/>
            <w:bottom w:val="none" w:sz="0" w:space="0" w:color="auto"/>
            <w:right w:val="none" w:sz="0" w:space="0" w:color="auto"/>
          </w:divBdr>
          <w:divsChild>
            <w:div w:id="1610234142">
              <w:marLeft w:val="0"/>
              <w:marRight w:val="0"/>
              <w:marTop w:val="0"/>
              <w:marBottom w:val="0"/>
              <w:divBdr>
                <w:top w:val="none" w:sz="0" w:space="0" w:color="auto"/>
                <w:left w:val="none" w:sz="0" w:space="0" w:color="auto"/>
                <w:bottom w:val="none" w:sz="0" w:space="0" w:color="auto"/>
                <w:right w:val="none" w:sz="0" w:space="0" w:color="auto"/>
              </w:divBdr>
              <w:divsChild>
                <w:div w:id="1200777469">
                  <w:marLeft w:val="0"/>
                  <w:marRight w:val="0"/>
                  <w:marTop w:val="0"/>
                  <w:marBottom w:val="0"/>
                  <w:divBdr>
                    <w:top w:val="none" w:sz="0" w:space="0" w:color="auto"/>
                    <w:left w:val="none" w:sz="0" w:space="0" w:color="auto"/>
                    <w:bottom w:val="none" w:sz="0" w:space="0" w:color="auto"/>
                    <w:right w:val="none" w:sz="0" w:space="0" w:color="auto"/>
                  </w:divBdr>
                  <w:divsChild>
                    <w:div w:id="1000735154">
                      <w:marLeft w:val="0"/>
                      <w:marRight w:val="0"/>
                      <w:marTop w:val="0"/>
                      <w:marBottom w:val="45"/>
                      <w:divBdr>
                        <w:top w:val="none" w:sz="0" w:space="0" w:color="auto"/>
                        <w:left w:val="none" w:sz="0" w:space="0" w:color="auto"/>
                        <w:bottom w:val="none" w:sz="0" w:space="0" w:color="auto"/>
                        <w:right w:val="none" w:sz="0" w:space="0" w:color="auto"/>
                      </w:divBdr>
                      <w:divsChild>
                        <w:div w:id="905065073">
                          <w:marLeft w:val="0"/>
                          <w:marRight w:val="0"/>
                          <w:marTop w:val="0"/>
                          <w:marBottom w:val="0"/>
                          <w:divBdr>
                            <w:top w:val="none" w:sz="0" w:space="0" w:color="auto"/>
                            <w:left w:val="none" w:sz="0" w:space="0" w:color="auto"/>
                            <w:bottom w:val="none" w:sz="0" w:space="0" w:color="auto"/>
                            <w:right w:val="none" w:sz="0" w:space="0" w:color="auto"/>
                          </w:divBdr>
                        </w:div>
                        <w:div w:id="640884002">
                          <w:marLeft w:val="0"/>
                          <w:marRight w:val="0"/>
                          <w:marTop w:val="0"/>
                          <w:marBottom w:val="0"/>
                          <w:divBdr>
                            <w:top w:val="none" w:sz="0" w:space="0" w:color="auto"/>
                            <w:left w:val="none" w:sz="0" w:space="0" w:color="auto"/>
                            <w:bottom w:val="none" w:sz="0" w:space="0" w:color="auto"/>
                            <w:right w:val="none" w:sz="0" w:space="0" w:color="auto"/>
                          </w:divBdr>
                        </w:div>
                      </w:divsChild>
                    </w:div>
                    <w:div w:id="1374035538">
                      <w:marLeft w:val="0"/>
                      <w:marRight w:val="0"/>
                      <w:marTop w:val="0"/>
                      <w:marBottom w:val="0"/>
                      <w:divBdr>
                        <w:top w:val="none" w:sz="0" w:space="0" w:color="auto"/>
                        <w:left w:val="none" w:sz="0" w:space="0" w:color="auto"/>
                        <w:bottom w:val="none" w:sz="0" w:space="0" w:color="auto"/>
                        <w:right w:val="none" w:sz="0" w:space="0" w:color="auto"/>
                      </w:divBdr>
                      <w:divsChild>
                        <w:div w:id="1517236283">
                          <w:marLeft w:val="0"/>
                          <w:marRight w:val="0"/>
                          <w:marTop w:val="0"/>
                          <w:marBottom w:val="0"/>
                          <w:divBdr>
                            <w:top w:val="none" w:sz="0" w:space="0" w:color="auto"/>
                            <w:left w:val="none" w:sz="0" w:space="0" w:color="auto"/>
                            <w:bottom w:val="none" w:sz="0" w:space="0" w:color="auto"/>
                            <w:right w:val="none" w:sz="0" w:space="0" w:color="auto"/>
                          </w:divBdr>
                        </w:div>
                        <w:div w:id="1607613938">
                          <w:marLeft w:val="0"/>
                          <w:marRight w:val="0"/>
                          <w:marTop w:val="0"/>
                          <w:marBottom w:val="120"/>
                          <w:divBdr>
                            <w:top w:val="none" w:sz="0" w:space="0" w:color="auto"/>
                            <w:left w:val="none" w:sz="0" w:space="0" w:color="auto"/>
                            <w:bottom w:val="none" w:sz="0" w:space="0" w:color="auto"/>
                            <w:right w:val="none" w:sz="0" w:space="0" w:color="auto"/>
                          </w:divBdr>
                        </w:div>
                        <w:div w:id="1953432798">
                          <w:marLeft w:val="0"/>
                          <w:marRight w:val="0"/>
                          <w:marTop w:val="0"/>
                          <w:marBottom w:val="60"/>
                          <w:divBdr>
                            <w:top w:val="none" w:sz="0" w:space="0" w:color="auto"/>
                            <w:left w:val="none" w:sz="0" w:space="0" w:color="auto"/>
                            <w:bottom w:val="none" w:sz="0" w:space="0" w:color="auto"/>
                            <w:right w:val="none" w:sz="0" w:space="0" w:color="auto"/>
                          </w:divBdr>
                          <w:divsChild>
                            <w:div w:id="500237902">
                              <w:marLeft w:val="0"/>
                              <w:marRight w:val="0"/>
                              <w:marTop w:val="0"/>
                              <w:marBottom w:val="0"/>
                              <w:divBdr>
                                <w:top w:val="none" w:sz="0" w:space="0" w:color="auto"/>
                                <w:left w:val="none" w:sz="0" w:space="0" w:color="auto"/>
                                <w:bottom w:val="none" w:sz="0" w:space="0" w:color="auto"/>
                                <w:right w:val="none" w:sz="0" w:space="0" w:color="auto"/>
                              </w:divBdr>
                              <w:divsChild>
                                <w:div w:id="2013870810">
                                  <w:marLeft w:val="0"/>
                                  <w:marRight w:val="0"/>
                                  <w:marTop w:val="0"/>
                                  <w:marBottom w:val="0"/>
                                  <w:divBdr>
                                    <w:top w:val="none" w:sz="0" w:space="0" w:color="auto"/>
                                    <w:left w:val="none" w:sz="0" w:space="0" w:color="auto"/>
                                    <w:bottom w:val="none" w:sz="0" w:space="0" w:color="auto"/>
                                    <w:right w:val="none" w:sz="0" w:space="0" w:color="auto"/>
                                  </w:divBdr>
                                </w:div>
                                <w:div w:id="1160849132">
                                  <w:marLeft w:val="0"/>
                                  <w:marRight w:val="0"/>
                                  <w:marTop w:val="0"/>
                                  <w:marBottom w:val="0"/>
                                  <w:divBdr>
                                    <w:top w:val="none" w:sz="0" w:space="0" w:color="auto"/>
                                    <w:left w:val="none" w:sz="0" w:space="0" w:color="auto"/>
                                    <w:bottom w:val="none" w:sz="0" w:space="0" w:color="auto"/>
                                    <w:right w:val="none" w:sz="0" w:space="0" w:color="auto"/>
                                  </w:divBdr>
                                </w:div>
                                <w:div w:id="827288953">
                                  <w:marLeft w:val="0"/>
                                  <w:marRight w:val="0"/>
                                  <w:marTop w:val="0"/>
                                  <w:marBottom w:val="0"/>
                                  <w:divBdr>
                                    <w:top w:val="none" w:sz="0" w:space="0" w:color="auto"/>
                                    <w:left w:val="none" w:sz="0" w:space="0" w:color="auto"/>
                                    <w:bottom w:val="none" w:sz="0" w:space="0" w:color="auto"/>
                                    <w:right w:val="none" w:sz="0" w:space="0" w:color="auto"/>
                                  </w:divBdr>
                                </w:div>
                                <w:div w:id="1946838349">
                                  <w:marLeft w:val="0"/>
                                  <w:marRight w:val="0"/>
                                  <w:marTop w:val="0"/>
                                  <w:marBottom w:val="0"/>
                                  <w:divBdr>
                                    <w:top w:val="none" w:sz="0" w:space="0" w:color="auto"/>
                                    <w:left w:val="none" w:sz="0" w:space="0" w:color="auto"/>
                                    <w:bottom w:val="none" w:sz="0" w:space="0" w:color="auto"/>
                                    <w:right w:val="none" w:sz="0" w:space="0" w:color="auto"/>
                                  </w:divBdr>
                                </w:div>
                                <w:div w:id="1394087533">
                                  <w:marLeft w:val="0"/>
                                  <w:marRight w:val="0"/>
                                  <w:marTop w:val="0"/>
                                  <w:marBottom w:val="0"/>
                                  <w:divBdr>
                                    <w:top w:val="none" w:sz="0" w:space="0" w:color="auto"/>
                                    <w:left w:val="none" w:sz="0" w:space="0" w:color="auto"/>
                                    <w:bottom w:val="none" w:sz="0" w:space="0" w:color="auto"/>
                                    <w:right w:val="none" w:sz="0" w:space="0" w:color="auto"/>
                                  </w:divBdr>
                                </w:div>
                                <w:div w:id="1808280308">
                                  <w:marLeft w:val="0"/>
                                  <w:marRight w:val="0"/>
                                  <w:marTop w:val="0"/>
                                  <w:marBottom w:val="0"/>
                                  <w:divBdr>
                                    <w:top w:val="none" w:sz="0" w:space="0" w:color="auto"/>
                                    <w:left w:val="none" w:sz="0" w:space="0" w:color="auto"/>
                                    <w:bottom w:val="none" w:sz="0" w:space="0" w:color="auto"/>
                                    <w:right w:val="none" w:sz="0" w:space="0" w:color="auto"/>
                                  </w:divBdr>
                                </w:div>
                                <w:div w:id="1977221460">
                                  <w:marLeft w:val="0"/>
                                  <w:marRight w:val="0"/>
                                  <w:marTop w:val="0"/>
                                  <w:marBottom w:val="0"/>
                                  <w:divBdr>
                                    <w:top w:val="none" w:sz="0" w:space="0" w:color="auto"/>
                                    <w:left w:val="none" w:sz="0" w:space="0" w:color="auto"/>
                                    <w:bottom w:val="none" w:sz="0" w:space="0" w:color="auto"/>
                                    <w:right w:val="none" w:sz="0" w:space="0" w:color="auto"/>
                                  </w:divBdr>
                                </w:div>
                                <w:div w:id="2002809044">
                                  <w:marLeft w:val="0"/>
                                  <w:marRight w:val="0"/>
                                  <w:marTop w:val="0"/>
                                  <w:marBottom w:val="0"/>
                                  <w:divBdr>
                                    <w:top w:val="none" w:sz="0" w:space="0" w:color="auto"/>
                                    <w:left w:val="none" w:sz="0" w:space="0" w:color="auto"/>
                                    <w:bottom w:val="none" w:sz="0" w:space="0" w:color="auto"/>
                                    <w:right w:val="none" w:sz="0" w:space="0" w:color="auto"/>
                                  </w:divBdr>
                                </w:div>
                                <w:div w:id="804928761">
                                  <w:marLeft w:val="0"/>
                                  <w:marRight w:val="0"/>
                                  <w:marTop w:val="0"/>
                                  <w:marBottom w:val="0"/>
                                  <w:divBdr>
                                    <w:top w:val="none" w:sz="0" w:space="0" w:color="auto"/>
                                    <w:left w:val="none" w:sz="0" w:space="0" w:color="auto"/>
                                    <w:bottom w:val="none" w:sz="0" w:space="0" w:color="auto"/>
                                    <w:right w:val="none" w:sz="0" w:space="0" w:color="auto"/>
                                  </w:divBdr>
                                </w:div>
                                <w:div w:id="849565275">
                                  <w:marLeft w:val="0"/>
                                  <w:marRight w:val="0"/>
                                  <w:marTop w:val="0"/>
                                  <w:marBottom w:val="0"/>
                                  <w:divBdr>
                                    <w:top w:val="none" w:sz="0" w:space="0" w:color="auto"/>
                                    <w:left w:val="none" w:sz="0" w:space="0" w:color="auto"/>
                                    <w:bottom w:val="none" w:sz="0" w:space="0" w:color="auto"/>
                                    <w:right w:val="none" w:sz="0" w:space="0" w:color="auto"/>
                                  </w:divBdr>
                                </w:div>
                                <w:div w:id="21162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1408826">
          <w:marLeft w:val="-330"/>
          <w:marRight w:val="-330"/>
          <w:marTop w:val="0"/>
          <w:marBottom w:val="0"/>
          <w:divBdr>
            <w:top w:val="none" w:sz="0" w:space="0" w:color="auto"/>
            <w:left w:val="none" w:sz="0" w:space="0" w:color="auto"/>
            <w:bottom w:val="none" w:sz="0" w:space="0" w:color="auto"/>
            <w:right w:val="none" w:sz="0" w:space="0" w:color="auto"/>
          </w:divBdr>
          <w:divsChild>
            <w:div w:id="840898954">
              <w:marLeft w:val="0"/>
              <w:marRight w:val="0"/>
              <w:marTop w:val="0"/>
              <w:marBottom w:val="0"/>
              <w:divBdr>
                <w:top w:val="none" w:sz="0" w:space="0" w:color="auto"/>
                <w:left w:val="none" w:sz="0" w:space="0" w:color="auto"/>
                <w:bottom w:val="none" w:sz="0" w:space="0" w:color="auto"/>
                <w:right w:val="none" w:sz="0" w:space="0" w:color="auto"/>
              </w:divBdr>
            </w:div>
          </w:divsChild>
        </w:div>
        <w:div w:id="977607404">
          <w:marLeft w:val="0"/>
          <w:marRight w:val="0"/>
          <w:marTop w:val="0"/>
          <w:marBottom w:val="0"/>
          <w:divBdr>
            <w:top w:val="none" w:sz="0" w:space="0" w:color="auto"/>
            <w:left w:val="none" w:sz="0" w:space="0" w:color="auto"/>
            <w:bottom w:val="none" w:sz="0" w:space="0" w:color="auto"/>
            <w:right w:val="none" w:sz="0" w:space="0" w:color="auto"/>
          </w:divBdr>
          <w:divsChild>
            <w:div w:id="760612572">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 w:id="1589074591">
      <w:bodyDiv w:val="1"/>
      <w:marLeft w:val="0"/>
      <w:marRight w:val="0"/>
      <w:marTop w:val="0"/>
      <w:marBottom w:val="0"/>
      <w:divBdr>
        <w:top w:val="none" w:sz="0" w:space="0" w:color="auto"/>
        <w:left w:val="none" w:sz="0" w:space="0" w:color="auto"/>
        <w:bottom w:val="none" w:sz="0" w:space="0" w:color="auto"/>
        <w:right w:val="none" w:sz="0" w:space="0" w:color="auto"/>
      </w:divBdr>
      <w:divsChild>
        <w:div w:id="1623657238">
          <w:marLeft w:val="0"/>
          <w:marRight w:val="0"/>
          <w:marTop w:val="0"/>
          <w:marBottom w:val="0"/>
          <w:divBdr>
            <w:top w:val="none" w:sz="0" w:space="0" w:color="auto"/>
            <w:left w:val="none" w:sz="0" w:space="0" w:color="auto"/>
            <w:bottom w:val="none" w:sz="0" w:space="0" w:color="auto"/>
            <w:right w:val="none" w:sz="0" w:space="0" w:color="auto"/>
          </w:divBdr>
          <w:divsChild>
            <w:div w:id="1838615672">
              <w:marLeft w:val="0"/>
              <w:marRight w:val="0"/>
              <w:marTop w:val="0"/>
              <w:marBottom w:val="0"/>
              <w:divBdr>
                <w:top w:val="none" w:sz="0" w:space="0" w:color="auto"/>
                <w:left w:val="none" w:sz="0" w:space="0" w:color="auto"/>
                <w:bottom w:val="none" w:sz="0" w:space="0" w:color="auto"/>
                <w:right w:val="none" w:sz="0" w:space="0" w:color="auto"/>
              </w:divBdr>
              <w:divsChild>
                <w:div w:id="107552390">
                  <w:marLeft w:val="840"/>
                  <w:marRight w:val="-330"/>
                  <w:marTop w:val="255"/>
                  <w:marBottom w:val="0"/>
                  <w:divBdr>
                    <w:top w:val="none" w:sz="0" w:space="0" w:color="auto"/>
                    <w:left w:val="none" w:sz="0" w:space="0" w:color="auto"/>
                    <w:bottom w:val="none" w:sz="0" w:space="0" w:color="auto"/>
                    <w:right w:val="none" w:sz="0" w:space="0" w:color="auto"/>
                  </w:divBdr>
                  <w:divsChild>
                    <w:div w:id="413018604">
                      <w:marLeft w:val="0"/>
                      <w:marRight w:val="0"/>
                      <w:marTop w:val="0"/>
                      <w:marBottom w:val="0"/>
                      <w:divBdr>
                        <w:top w:val="none" w:sz="0" w:space="0" w:color="auto"/>
                        <w:left w:val="none" w:sz="0" w:space="0" w:color="auto"/>
                        <w:bottom w:val="none" w:sz="0" w:space="0" w:color="auto"/>
                        <w:right w:val="none" w:sz="0" w:space="0" w:color="auto"/>
                      </w:divBdr>
                    </w:div>
                    <w:div w:id="1683581152">
                      <w:marLeft w:val="0"/>
                      <w:marRight w:val="0"/>
                      <w:marTop w:val="0"/>
                      <w:marBottom w:val="0"/>
                      <w:divBdr>
                        <w:top w:val="none" w:sz="0" w:space="0" w:color="auto"/>
                        <w:left w:val="none" w:sz="0" w:space="0" w:color="auto"/>
                        <w:bottom w:val="none" w:sz="0" w:space="0" w:color="auto"/>
                        <w:right w:val="none" w:sz="0" w:space="0" w:color="auto"/>
                      </w:divBdr>
                    </w:div>
                  </w:divsChild>
                </w:div>
                <w:div w:id="923564476">
                  <w:marLeft w:val="840"/>
                  <w:marRight w:val="0"/>
                  <w:marTop w:val="0"/>
                  <w:marBottom w:val="0"/>
                  <w:divBdr>
                    <w:top w:val="none" w:sz="0" w:space="0" w:color="auto"/>
                    <w:left w:val="none" w:sz="0" w:space="0" w:color="auto"/>
                    <w:bottom w:val="none" w:sz="0" w:space="0" w:color="auto"/>
                    <w:right w:val="none" w:sz="0" w:space="0" w:color="auto"/>
                  </w:divBdr>
                  <w:divsChild>
                    <w:div w:id="278296669">
                      <w:marLeft w:val="0"/>
                      <w:marRight w:val="0"/>
                      <w:marTop w:val="0"/>
                      <w:marBottom w:val="0"/>
                      <w:divBdr>
                        <w:top w:val="none" w:sz="0" w:space="0" w:color="auto"/>
                        <w:left w:val="none" w:sz="0" w:space="0" w:color="auto"/>
                        <w:bottom w:val="none" w:sz="0" w:space="0" w:color="auto"/>
                        <w:right w:val="none" w:sz="0" w:space="0" w:color="auto"/>
                      </w:divBdr>
                    </w:div>
                  </w:divsChild>
                </w:div>
                <w:div w:id="142345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99154">
          <w:marLeft w:val="0"/>
          <w:marRight w:val="0"/>
          <w:marTop w:val="0"/>
          <w:marBottom w:val="0"/>
          <w:divBdr>
            <w:top w:val="none" w:sz="0" w:space="0" w:color="auto"/>
            <w:left w:val="none" w:sz="0" w:space="0" w:color="auto"/>
            <w:bottom w:val="none" w:sz="0" w:space="0" w:color="auto"/>
            <w:right w:val="none" w:sz="0" w:space="0" w:color="auto"/>
          </w:divBdr>
          <w:divsChild>
            <w:div w:id="216432425">
              <w:marLeft w:val="0"/>
              <w:marRight w:val="0"/>
              <w:marTop w:val="0"/>
              <w:marBottom w:val="0"/>
              <w:divBdr>
                <w:top w:val="none" w:sz="0" w:space="0" w:color="auto"/>
                <w:left w:val="none" w:sz="0" w:space="0" w:color="auto"/>
                <w:bottom w:val="none" w:sz="0" w:space="0" w:color="auto"/>
                <w:right w:val="none" w:sz="0" w:space="0" w:color="auto"/>
              </w:divBdr>
              <w:divsChild>
                <w:div w:id="682754489">
                  <w:marLeft w:val="0"/>
                  <w:marRight w:val="0"/>
                  <w:marTop w:val="0"/>
                  <w:marBottom w:val="0"/>
                  <w:divBdr>
                    <w:top w:val="none" w:sz="0" w:space="0" w:color="auto"/>
                    <w:left w:val="none" w:sz="0" w:space="0" w:color="auto"/>
                    <w:bottom w:val="none" w:sz="0" w:space="0" w:color="auto"/>
                    <w:right w:val="none" w:sz="0" w:space="0" w:color="auto"/>
                  </w:divBdr>
                  <w:divsChild>
                    <w:div w:id="2628169">
                      <w:marLeft w:val="0"/>
                      <w:marRight w:val="0"/>
                      <w:marTop w:val="0"/>
                      <w:marBottom w:val="45"/>
                      <w:divBdr>
                        <w:top w:val="none" w:sz="0" w:space="0" w:color="auto"/>
                        <w:left w:val="none" w:sz="0" w:space="0" w:color="auto"/>
                        <w:bottom w:val="none" w:sz="0" w:space="0" w:color="auto"/>
                        <w:right w:val="none" w:sz="0" w:space="0" w:color="auto"/>
                      </w:divBdr>
                      <w:divsChild>
                        <w:div w:id="1865823930">
                          <w:marLeft w:val="0"/>
                          <w:marRight w:val="0"/>
                          <w:marTop w:val="0"/>
                          <w:marBottom w:val="0"/>
                          <w:divBdr>
                            <w:top w:val="none" w:sz="0" w:space="0" w:color="auto"/>
                            <w:left w:val="none" w:sz="0" w:space="0" w:color="auto"/>
                            <w:bottom w:val="none" w:sz="0" w:space="0" w:color="auto"/>
                            <w:right w:val="none" w:sz="0" w:space="0" w:color="auto"/>
                          </w:divBdr>
                        </w:div>
                        <w:div w:id="468402350">
                          <w:marLeft w:val="0"/>
                          <w:marRight w:val="0"/>
                          <w:marTop w:val="0"/>
                          <w:marBottom w:val="0"/>
                          <w:divBdr>
                            <w:top w:val="none" w:sz="0" w:space="0" w:color="auto"/>
                            <w:left w:val="none" w:sz="0" w:space="0" w:color="auto"/>
                            <w:bottom w:val="none" w:sz="0" w:space="0" w:color="auto"/>
                            <w:right w:val="none" w:sz="0" w:space="0" w:color="auto"/>
                          </w:divBdr>
                        </w:div>
                      </w:divsChild>
                    </w:div>
                    <w:div w:id="73555235">
                      <w:marLeft w:val="0"/>
                      <w:marRight w:val="0"/>
                      <w:marTop w:val="0"/>
                      <w:marBottom w:val="0"/>
                      <w:divBdr>
                        <w:top w:val="none" w:sz="0" w:space="0" w:color="auto"/>
                        <w:left w:val="none" w:sz="0" w:space="0" w:color="auto"/>
                        <w:bottom w:val="none" w:sz="0" w:space="0" w:color="auto"/>
                        <w:right w:val="none" w:sz="0" w:space="0" w:color="auto"/>
                      </w:divBdr>
                      <w:divsChild>
                        <w:div w:id="211692555">
                          <w:marLeft w:val="0"/>
                          <w:marRight w:val="0"/>
                          <w:marTop w:val="0"/>
                          <w:marBottom w:val="0"/>
                          <w:divBdr>
                            <w:top w:val="none" w:sz="0" w:space="0" w:color="auto"/>
                            <w:left w:val="none" w:sz="0" w:space="0" w:color="auto"/>
                            <w:bottom w:val="none" w:sz="0" w:space="0" w:color="auto"/>
                            <w:right w:val="none" w:sz="0" w:space="0" w:color="auto"/>
                          </w:divBdr>
                        </w:div>
                        <w:div w:id="944384817">
                          <w:marLeft w:val="0"/>
                          <w:marRight w:val="0"/>
                          <w:marTop w:val="0"/>
                          <w:marBottom w:val="120"/>
                          <w:divBdr>
                            <w:top w:val="none" w:sz="0" w:space="0" w:color="auto"/>
                            <w:left w:val="none" w:sz="0" w:space="0" w:color="auto"/>
                            <w:bottom w:val="none" w:sz="0" w:space="0" w:color="auto"/>
                            <w:right w:val="none" w:sz="0" w:space="0" w:color="auto"/>
                          </w:divBdr>
                        </w:div>
                        <w:div w:id="221527681">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1880245552">
          <w:marLeft w:val="-330"/>
          <w:marRight w:val="-330"/>
          <w:marTop w:val="0"/>
          <w:marBottom w:val="0"/>
          <w:divBdr>
            <w:top w:val="none" w:sz="0" w:space="0" w:color="auto"/>
            <w:left w:val="none" w:sz="0" w:space="0" w:color="auto"/>
            <w:bottom w:val="none" w:sz="0" w:space="0" w:color="auto"/>
            <w:right w:val="none" w:sz="0" w:space="0" w:color="auto"/>
          </w:divBdr>
          <w:divsChild>
            <w:div w:id="1439064911">
              <w:marLeft w:val="0"/>
              <w:marRight w:val="0"/>
              <w:marTop w:val="0"/>
              <w:marBottom w:val="0"/>
              <w:divBdr>
                <w:top w:val="none" w:sz="0" w:space="0" w:color="auto"/>
                <w:left w:val="none" w:sz="0" w:space="0" w:color="auto"/>
                <w:bottom w:val="none" w:sz="0" w:space="0" w:color="auto"/>
                <w:right w:val="none" w:sz="0" w:space="0" w:color="auto"/>
              </w:divBdr>
            </w:div>
          </w:divsChild>
        </w:div>
        <w:div w:id="684289027">
          <w:marLeft w:val="0"/>
          <w:marRight w:val="0"/>
          <w:marTop w:val="0"/>
          <w:marBottom w:val="0"/>
          <w:divBdr>
            <w:top w:val="none" w:sz="0" w:space="0" w:color="auto"/>
            <w:left w:val="none" w:sz="0" w:space="0" w:color="auto"/>
            <w:bottom w:val="none" w:sz="0" w:space="0" w:color="auto"/>
            <w:right w:val="none" w:sz="0" w:space="0" w:color="auto"/>
          </w:divBdr>
          <w:divsChild>
            <w:div w:id="1891072483">
              <w:marLeft w:val="0"/>
              <w:marRight w:val="0"/>
              <w:marTop w:val="0"/>
              <w:marBottom w:val="0"/>
              <w:divBdr>
                <w:top w:val="none" w:sz="0" w:space="0" w:color="auto"/>
                <w:left w:val="single" w:sz="6" w:space="4" w:color="94BADC"/>
                <w:bottom w:val="none" w:sz="0" w:space="0" w:color="auto"/>
                <w:right w:val="single" w:sz="6" w:space="4" w:color="94BADC"/>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mti.edu.ru/" TargetMode="External"/><Relationship Id="rId299" Type="http://schemas.openxmlformats.org/officeDocument/2006/relationships/image" Target="media/image252.gif"/><Relationship Id="rId21" Type="http://schemas.openxmlformats.org/officeDocument/2006/relationships/hyperlink" Target="http://lms.mti.edu.ru/mod/book/view.php?id=35928&amp;chapterid=30118" TargetMode="External"/><Relationship Id="rId63" Type="http://schemas.openxmlformats.org/officeDocument/2006/relationships/image" Target="media/image47.gif"/><Relationship Id="rId159" Type="http://schemas.openxmlformats.org/officeDocument/2006/relationships/image" Target="media/image126.gif"/><Relationship Id="rId324" Type="http://schemas.openxmlformats.org/officeDocument/2006/relationships/image" Target="media/image277.gif"/><Relationship Id="rId366" Type="http://schemas.openxmlformats.org/officeDocument/2006/relationships/hyperlink" Target="mailto:support@lms.mti.edu.ru?subject=UserID+24601+Link%3A%2Fmod%2Fbook%2Fview.php%3Fid%3D35931%26chapterid%3D30121" TargetMode="External"/><Relationship Id="rId170" Type="http://schemas.openxmlformats.org/officeDocument/2006/relationships/image" Target="media/image137.jpeg"/><Relationship Id="rId226" Type="http://schemas.openxmlformats.org/officeDocument/2006/relationships/image" Target="media/image179.jpeg"/><Relationship Id="rId433" Type="http://schemas.openxmlformats.org/officeDocument/2006/relationships/hyperlink" Target="http://mti.edu.ru/" TargetMode="External"/><Relationship Id="rId268" Type="http://schemas.openxmlformats.org/officeDocument/2006/relationships/image" Target="media/image221.jpeg"/><Relationship Id="rId32" Type="http://schemas.openxmlformats.org/officeDocument/2006/relationships/image" Target="media/image16.gif"/><Relationship Id="rId74" Type="http://schemas.openxmlformats.org/officeDocument/2006/relationships/image" Target="media/image58.jpeg"/><Relationship Id="rId128" Type="http://schemas.openxmlformats.org/officeDocument/2006/relationships/hyperlink" Target="http://lms.mti.edu.ru/mod/book/view.php?id=35928" TargetMode="External"/><Relationship Id="rId335" Type="http://schemas.openxmlformats.org/officeDocument/2006/relationships/image" Target="media/image288.gif"/><Relationship Id="rId377" Type="http://schemas.openxmlformats.org/officeDocument/2006/relationships/image" Target="media/image300.jpeg"/><Relationship Id="rId5" Type="http://schemas.openxmlformats.org/officeDocument/2006/relationships/hyperlink" Target="tel:+74952877395" TargetMode="External"/><Relationship Id="rId181" Type="http://schemas.openxmlformats.org/officeDocument/2006/relationships/image" Target="media/image148.jpeg"/><Relationship Id="rId237" Type="http://schemas.openxmlformats.org/officeDocument/2006/relationships/image" Target="media/image190.jpeg"/><Relationship Id="rId402" Type="http://schemas.openxmlformats.org/officeDocument/2006/relationships/image" Target="media/image311.gif"/><Relationship Id="rId279" Type="http://schemas.openxmlformats.org/officeDocument/2006/relationships/image" Target="media/image232.gif"/><Relationship Id="rId43" Type="http://schemas.openxmlformats.org/officeDocument/2006/relationships/image" Target="media/image27.gif"/><Relationship Id="rId139" Type="http://schemas.openxmlformats.org/officeDocument/2006/relationships/image" Target="media/image106.gif"/><Relationship Id="rId290" Type="http://schemas.openxmlformats.org/officeDocument/2006/relationships/image" Target="media/image243.gif"/><Relationship Id="rId304" Type="http://schemas.openxmlformats.org/officeDocument/2006/relationships/image" Target="media/image257.gif"/><Relationship Id="rId346" Type="http://schemas.openxmlformats.org/officeDocument/2006/relationships/hyperlink" Target="skype:mti_online?chat" TargetMode="External"/><Relationship Id="rId388" Type="http://schemas.openxmlformats.org/officeDocument/2006/relationships/hyperlink" Target="mailto:support@lms.mti.edu.ru?subject=UserID+24601+Link%3A%2Fmod%2Fbook%2Fview.php%3Fid%3D35931%26chapterid%3D30122" TargetMode="External"/><Relationship Id="rId85" Type="http://schemas.openxmlformats.org/officeDocument/2006/relationships/image" Target="media/image69.gif"/><Relationship Id="rId150" Type="http://schemas.openxmlformats.org/officeDocument/2006/relationships/image" Target="media/image117.jpeg"/><Relationship Id="rId192" Type="http://schemas.openxmlformats.org/officeDocument/2006/relationships/hyperlink" Target="http://mti.edu.ru/" TargetMode="External"/><Relationship Id="rId206" Type="http://schemas.openxmlformats.org/officeDocument/2006/relationships/image" Target="media/image159.jpeg"/><Relationship Id="rId413" Type="http://schemas.openxmlformats.org/officeDocument/2006/relationships/hyperlink" Target="skype:mti_online?chat" TargetMode="External"/><Relationship Id="rId248" Type="http://schemas.openxmlformats.org/officeDocument/2006/relationships/image" Target="media/image201.jpeg"/><Relationship Id="rId12" Type="http://schemas.openxmlformats.org/officeDocument/2006/relationships/hyperlink" Target="http://www.icq.com/people/about_me.php?uin=602413770" TargetMode="External"/><Relationship Id="rId33" Type="http://schemas.openxmlformats.org/officeDocument/2006/relationships/image" Target="media/image17.gif"/><Relationship Id="rId108" Type="http://schemas.openxmlformats.org/officeDocument/2006/relationships/image" Target="media/image89.jpeg"/><Relationship Id="rId129" Type="http://schemas.openxmlformats.org/officeDocument/2006/relationships/hyperlink" Target="http://lms.mti.edu.ru/mod/book/view.php?id=35928&amp;chapterid=30118" TargetMode="External"/><Relationship Id="rId280" Type="http://schemas.openxmlformats.org/officeDocument/2006/relationships/image" Target="media/image233.gif"/><Relationship Id="rId315" Type="http://schemas.openxmlformats.org/officeDocument/2006/relationships/image" Target="media/image268.gif"/><Relationship Id="rId336" Type="http://schemas.openxmlformats.org/officeDocument/2006/relationships/image" Target="media/image289.gif"/><Relationship Id="rId357" Type="http://schemas.openxmlformats.org/officeDocument/2006/relationships/image" Target="media/image294.gif"/><Relationship Id="rId54" Type="http://schemas.openxmlformats.org/officeDocument/2006/relationships/image" Target="media/image38.gif"/><Relationship Id="rId75" Type="http://schemas.openxmlformats.org/officeDocument/2006/relationships/image" Target="media/image59.gif"/><Relationship Id="rId96" Type="http://schemas.openxmlformats.org/officeDocument/2006/relationships/image" Target="media/image77.jpeg"/><Relationship Id="rId140" Type="http://schemas.openxmlformats.org/officeDocument/2006/relationships/image" Target="media/image107.gif"/><Relationship Id="rId161" Type="http://schemas.openxmlformats.org/officeDocument/2006/relationships/image" Target="media/image128.jpeg"/><Relationship Id="rId182" Type="http://schemas.openxmlformats.org/officeDocument/2006/relationships/image" Target="media/image149.jpeg"/><Relationship Id="rId217" Type="http://schemas.openxmlformats.org/officeDocument/2006/relationships/image" Target="media/image170.gif"/><Relationship Id="rId378" Type="http://schemas.openxmlformats.org/officeDocument/2006/relationships/image" Target="media/image301.gif"/><Relationship Id="rId399" Type="http://schemas.openxmlformats.org/officeDocument/2006/relationships/image" Target="media/image308.gif"/><Relationship Id="rId403" Type="http://schemas.openxmlformats.org/officeDocument/2006/relationships/image" Target="media/image312.gif"/><Relationship Id="rId6" Type="http://schemas.openxmlformats.org/officeDocument/2006/relationships/image" Target="media/image1.png"/><Relationship Id="rId238" Type="http://schemas.openxmlformats.org/officeDocument/2006/relationships/image" Target="media/image191.jpeg"/><Relationship Id="rId259" Type="http://schemas.openxmlformats.org/officeDocument/2006/relationships/image" Target="media/image212.gif"/><Relationship Id="rId424" Type="http://schemas.openxmlformats.org/officeDocument/2006/relationships/image" Target="media/image320.gif"/><Relationship Id="rId23" Type="http://schemas.openxmlformats.org/officeDocument/2006/relationships/image" Target="media/image7.jpeg"/><Relationship Id="rId119" Type="http://schemas.openxmlformats.org/officeDocument/2006/relationships/hyperlink" Target="http://lms.mti.edu.ru/login/logout.php?sesskey=QWx4KfnsCi" TargetMode="External"/><Relationship Id="rId270" Type="http://schemas.openxmlformats.org/officeDocument/2006/relationships/image" Target="media/image223.jpeg"/><Relationship Id="rId291" Type="http://schemas.openxmlformats.org/officeDocument/2006/relationships/image" Target="media/image244.gif"/><Relationship Id="rId305" Type="http://schemas.openxmlformats.org/officeDocument/2006/relationships/image" Target="media/image258.gif"/><Relationship Id="rId326" Type="http://schemas.openxmlformats.org/officeDocument/2006/relationships/image" Target="media/image279.gif"/><Relationship Id="rId347" Type="http://schemas.openxmlformats.org/officeDocument/2006/relationships/hyperlink" Target="http://www.icq.com/people/about_me.php?uin=602413770" TargetMode="External"/><Relationship Id="rId44" Type="http://schemas.openxmlformats.org/officeDocument/2006/relationships/image" Target="media/image28.jpeg"/><Relationship Id="rId65" Type="http://schemas.openxmlformats.org/officeDocument/2006/relationships/image" Target="media/image49.jpeg"/><Relationship Id="rId86" Type="http://schemas.openxmlformats.org/officeDocument/2006/relationships/image" Target="media/image70.gif"/><Relationship Id="rId130" Type="http://schemas.openxmlformats.org/officeDocument/2006/relationships/hyperlink" Target="http://lms.mti.edu.ru/mod/book/view.php?id=35928&amp;chapterid=30120" TargetMode="External"/><Relationship Id="rId151" Type="http://schemas.openxmlformats.org/officeDocument/2006/relationships/image" Target="media/image118.jpeg"/><Relationship Id="rId368" Type="http://schemas.openxmlformats.org/officeDocument/2006/relationships/hyperlink" Target="http://lms.mti.edu.ru/mod/book/view.php?id=35931&amp;chapterid=30122" TargetMode="External"/><Relationship Id="rId389" Type="http://schemas.openxmlformats.org/officeDocument/2006/relationships/hyperlink" Target="http://lms.mti.edu.ru/mod/book/view.php?id=35931&amp;chapterid=30123" TargetMode="External"/><Relationship Id="rId172" Type="http://schemas.openxmlformats.org/officeDocument/2006/relationships/image" Target="media/image139.gif"/><Relationship Id="rId193" Type="http://schemas.openxmlformats.org/officeDocument/2006/relationships/hyperlink" Target="http://lms.mti.edu.ru/user/profile.php?id=24601" TargetMode="External"/><Relationship Id="rId207" Type="http://schemas.openxmlformats.org/officeDocument/2006/relationships/image" Target="media/image160.jpeg"/><Relationship Id="rId228" Type="http://schemas.openxmlformats.org/officeDocument/2006/relationships/image" Target="media/image181.jpeg"/><Relationship Id="rId249" Type="http://schemas.openxmlformats.org/officeDocument/2006/relationships/image" Target="media/image202.jpeg"/><Relationship Id="rId414" Type="http://schemas.openxmlformats.org/officeDocument/2006/relationships/hyperlink" Target="http://www.icq.com/people/about_me.php?uin=602413770" TargetMode="External"/><Relationship Id="rId435" Type="http://schemas.openxmlformats.org/officeDocument/2006/relationships/hyperlink" Target="http://lms.mti.edu.ru/login/logout.php?sesskey=QWx4KfnsCi" TargetMode="External"/><Relationship Id="rId13" Type="http://schemas.openxmlformats.org/officeDocument/2006/relationships/hyperlink" Target="http://lms.mti.edu.ru/" TargetMode="External"/><Relationship Id="rId109" Type="http://schemas.openxmlformats.org/officeDocument/2006/relationships/image" Target="media/image90.jpeg"/><Relationship Id="rId260" Type="http://schemas.openxmlformats.org/officeDocument/2006/relationships/image" Target="media/image213.gif"/><Relationship Id="rId281" Type="http://schemas.openxmlformats.org/officeDocument/2006/relationships/image" Target="media/image234.gif"/><Relationship Id="rId316" Type="http://schemas.openxmlformats.org/officeDocument/2006/relationships/image" Target="media/image269.gif"/><Relationship Id="rId337" Type="http://schemas.openxmlformats.org/officeDocument/2006/relationships/image" Target="media/image290.jpeg"/><Relationship Id="rId34" Type="http://schemas.openxmlformats.org/officeDocument/2006/relationships/image" Target="media/image18.gif"/><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78.jpeg"/><Relationship Id="rId120" Type="http://schemas.openxmlformats.org/officeDocument/2006/relationships/hyperlink" Target="mailto:support@lms.mti.edu.ru?subject=UserID+24601+Link%3A%2Fmod%2Fbook%2Fview.php%3Fid%3D35928%26chapterid%3D30119" TargetMode="External"/><Relationship Id="rId141" Type="http://schemas.openxmlformats.org/officeDocument/2006/relationships/image" Target="media/image108.gif"/><Relationship Id="rId358" Type="http://schemas.openxmlformats.org/officeDocument/2006/relationships/image" Target="media/image295.gif"/><Relationship Id="rId379" Type="http://schemas.openxmlformats.org/officeDocument/2006/relationships/image" Target="media/image302.gif"/><Relationship Id="rId7" Type="http://schemas.openxmlformats.org/officeDocument/2006/relationships/hyperlink" Target="tel:88007003304" TargetMode="External"/><Relationship Id="rId162" Type="http://schemas.openxmlformats.org/officeDocument/2006/relationships/image" Target="media/image129.gif"/><Relationship Id="rId183" Type="http://schemas.openxmlformats.org/officeDocument/2006/relationships/image" Target="media/image150.jpeg"/><Relationship Id="rId218" Type="http://schemas.openxmlformats.org/officeDocument/2006/relationships/image" Target="media/image171.gif"/><Relationship Id="rId239" Type="http://schemas.openxmlformats.org/officeDocument/2006/relationships/image" Target="media/image192.jpeg"/><Relationship Id="rId390" Type="http://schemas.openxmlformats.org/officeDocument/2006/relationships/hyperlink" Target="skype:mti_online?chat" TargetMode="External"/><Relationship Id="rId404" Type="http://schemas.openxmlformats.org/officeDocument/2006/relationships/image" Target="media/image313.gif"/><Relationship Id="rId425" Type="http://schemas.openxmlformats.org/officeDocument/2006/relationships/image" Target="media/image321.gif"/><Relationship Id="rId250" Type="http://schemas.openxmlformats.org/officeDocument/2006/relationships/image" Target="media/image203.jpeg"/><Relationship Id="rId271" Type="http://schemas.openxmlformats.org/officeDocument/2006/relationships/image" Target="media/image224.jpeg"/><Relationship Id="rId292" Type="http://schemas.openxmlformats.org/officeDocument/2006/relationships/image" Target="media/image245.gif"/><Relationship Id="rId306" Type="http://schemas.openxmlformats.org/officeDocument/2006/relationships/image" Target="media/image259.gif"/><Relationship Id="rId24" Type="http://schemas.openxmlformats.org/officeDocument/2006/relationships/image" Target="media/image8.gif"/><Relationship Id="rId45" Type="http://schemas.openxmlformats.org/officeDocument/2006/relationships/image" Target="media/image29.jpeg"/><Relationship Id="rId66" Type="http://schemas.openxmlformats.org/officeDocument/2006/relationships/image" Target="media/image50.jpeg"/><Relationship Id="rId87" Type="http://schemas.openxmlformats.org/officeDocument/2006/relationships/image" Target="media/image71.gif"/><Relationship Id="rId110" Type="http://schemas.openxmlformats.org/officeDocument/2006/relationships/image" Target="media/image91.png"/><Relationship Id="rId131" Type="http://schemas.openxmlformats.org/officeDocument/2006/relationships/image" Target="media/image98.gif"/><Relationship Id="rId327" Type="http://schemas.openxmlformats.org/officeDocument/2006/relationships/image" Target="media/image280.gif"/><Relationship Id="rId348" Type="http://schemas.openxmlformats.org/officeDocument/2006/relationships/hyperlink" Target="http://lms.mti.edu.ru/" TargetMode="External"/><Relationship Id="rId369" Type="http://schemas.openxmlformats.org/officeDocument/2006/relationships/hyperlink" Target="skype:mti_online?chat" TargetMode="External"/><Relationship Id="rId152" Type="http://schemas.openxmlformats.org/officeDocument/2006/relationships/image" Target="media/image119.jpeg"/><Relationship Id="rId173" Type="http://schemas.openxmlformats.org/officeDocument/2006/relationships/image" Target="media/image140.gif"/><Relationship Id="rId194" Type="http://schemas.openxmlformats.org/officeDocument/2006/relationships/hyperlink" Target="http://lms.mti.edu.ru/login/logout.php?sesskey=QWx4KfnsCi" TargetMode="External"/><Relationship Id="rId208" Type="http://schemas.openxmlformats.org/officeDocument/2006/relationships/image" Target="media/image161.jpeg"/><Relationship Id="rId229" Type="http://schemas.openxmlformats.org/officeDocument/2006/relationships/image" Target="media/image182.jpeg"/><Relationship Id="rId380" Type="http://schemas.openxmlformats.org/officeDocument/2006/relationships/image" Target="media/image303.jpeg"/><Relationship Id="rId415" Type="http://schemas.openxmlformats.org/officeDocument/2006/relationships/hyperlink" Target="http://lms.mti.edu.ru/" TargetMode="External"/><Relationship Id="rId436" Type="http://schemas.openxmlformats.org/officeDocument/2006/relationships/hyperlink" Target="mailto:support@lms.mti.edu.ru?subject=UserID+24601+Link%3A%2Fmod%2Fbook%2Fview.php%3Fid%3D35931%26chapterid%3D30124" TargetMode="External"/><Relationship Id="rId240" Type="http://schemas.openxmlformats.org/officeDocument/2006/relationships/image" Target="media/image193.jpeg"/><Relationship Id="rId261" Type="http://schemas.openxmlformats.org/officeDocument/2006/relationships/image" Target="media/image214.jpeg"/><Relationship Id="rId14" Type="http://schemas.openxmlformats.org/officeDocument/2006/relationships/hyperlink" Target="http://lms.mti.edu.ru/local/courselist/" TargetMode="External"/><Relationship Id="rId35" Type="http://schemas.openxmlformats.org/officeDocument/2006/relationships/image" Target="media/image19.jpeg"/><Relationship Id="rId56" Type="http://schemas.openxmlformats.org/officeDocument/2006/relationships/image" Target="media/image40.gif"/><Relationship Id="rId77" Type="http://schemas.openxmlformats.org/officeDocument/2006/relationships/image" Target="media/image61.gif"/><Relationship Id="rId100" Type="http://schemas.openxmlformats.org/officeDocument/2006/relationships/image" Target="media/image81.gif"/><Relationship Id="rId282" Type="http://schemas.openxmlformats.org/officeDocument/2006/relationships/image" Target="media/image235.jpeg"/><Relationship Id="rId317" Type="http://schemas.openxmlformats.org/officeDocument/2006/relationships/image" Target="media/image270.gif"/><Relationship Id="rId338" Type="http://schemas.openxmlformats.org/officeDocument/2006/relationships/image" Target="media/image291.gif"/><Relationship Id="rId359" Type="http://schemas.openxmlformats.org/officeDocument/2006/relationships/image" Target="media/image296.gif"/><Relationship Id="rId8" Type="http://schemas.openxmlformats.org/officeDocument/2006/relationships/image" Target="media/image2.png"/><Relationship Id="rId98" Type="http://schemas.openxmlformats.org/officeDocument/2006/relationships/image" Target="media/image79.jpeg"/><Relationship Id="rId121" Type="http://schemas.openxmlformats.org/officeDocument/2006/relationships/hyperlink" Target="mailto:support@lms.mti.edu.ru?subject=UserID+24601+Link%3A%2Fmod%2Fbook%2Fview.php%3Fid%3D35928%26chapterid%3D30119" TargetMode="External"/><Relationship Id="rId142" Type="http://schemas.openxmlformats.org/officeDocument/2006/relationships/image" Target="media/image109.jpeg"/><Relationship Id="rId163" Type="http://schemas.openxmlformats.org/officeDocument/2006/relationships/image" Target="media/image130.jpeg"/><Relationship Id="rId184" Type="http://schemas.openxmlformats.org/officeDocument/2006/relationships/image" Target="media/image151.jpeg"/><Relationship Id="rId219" Type="http://schemas.openxmlformats.org/officeDocument/2006/relationships/image" Target="media/image172.jpeg"/><Relationship Id="rId370" Type="http://schemas.openxmlformats.org/officeDocument/2006/relationships/hyperlink" Target="http://www.icq.com/people/about_me.php?uin=602413770" TargetMode="External"/><Relationship Id="rId391" Type="http://schemas.openxmlformats.org/officeDocument/2006/relationships/hyperlink" Target="http://www.icq.com/people/about_me.php?uin=602413770" TargetMode="External"/><Relationship Id="rId405" Type="http://schemas.openxmlformats.org/officeDocument/2006/relationships/image" Target="media/image314.gif"/><Relationship Id="rId426" Type="http://schemas.openxmlformats.org/officeDocument/2006/relationships/image" Target="media/image322.gif"/><Relationship Id="rId230" Type="http://schemas.openxmlformats.org/officeDocument/2006/relationships/image" Target="media/image183.jpeg"/><Relationship Id="rId251" Type="http://schemas.openxmlformats.org/officeDocument/2006/relationships/image" Target="media/image204.jpeg"/><Relationship Id="rId25" Type="http://schemas.openxmlformats.org/officeDocument/2006/relationships/image" Target="media/image9.jpeg"/><Relationship Id="rId46" Type="http://schemas.openxmlformats.org/officeDocument/2006/relationships/image" Target="media/image30.jpeg"/><Relationship Id="rId67" Type="http://schemas.openxmlformats.org/officeDocument/2006/relationships/image" Target="media/image51.gif"/><Relationship Id="rId272" Type="http://schemas.openxmlformats.org/officeDocument/2006/relationships/image" Target="media/image225.jpeg"/><Relationship Id="rId293" Type="http://schemas.openxmlformats.org/officeDocument/2006/relationships/image" Target="media/image246.gif"/><Relationship Id="rId307" Type="http://schemas.openxmlformats.org/officeDocument/2006/relationships/image" Target="media/image260.gif"/><Relationship Id="rId328" Type="http://schemas.openxmlformats.org/officeDocument/2006/relationships/image" Target="media/image281.jpeg"/><Relationship Id="rId349" Type="http://schemas.openxmlformats.org/officeDocument/2006/relationships/hyperlink" Target="http://lms.mti.edu.ru/local/courselist/" TargetMode="External"/><Relationship Id="rId88" Type="http://schemas.openxmlformats.org/officeDocument/2006/relationships/hyperlink" Target="http://lms.mti.edu.ru/filter/tex/displaytex.php?texexp=%5Ctilde%7B%7Bf%7D_%7B3%7D%7D%280%29%3E%5Ctilde%7B%7Bf%7D_%7B3%7D%7D%281%29" TargetMode="External"/><Relationship Id="rId111" Type="http://schemas.openxmlformats.org/officeDocument/2006/relationships/image" Target="media/image92.jpeg"/><Relationship Id="rId132" Type="http://schemas.openxmlformats.org/officeDocument/2006/relationships/image" Target="media/image99.jpeg"/><Relationship Id="rId153" Type="http://schemas.openxmlformats.org/officeDocument/2006/relationships/image" Target="media/image120.jpeg"/><Relationship Id="rId174" Type="http://schemas.openxmlformats.org/officeDocument/2006/relationships/image" Target="media/image141.jpeg"/><Relationship Id="rId195" Type="http://schemas.openxmlformats.org/officeDocument/2006/relationships/hyperlink" Target="mailto:support@lms.mti.edu.ru?subject=UserID+24601+Link%3A%2Fmod%2Fbook%2Fview.php%3Fid%3D35928%26chapterid%3D30118" TargetMode="External"/><Relationship Id="rId209" Type="http://schemas.openxmlformats.org/officeDocument/2006/relationships/image" Target="media/image162.jpeg"/><Relationship Id="rId360" Type="http://schemas.openxmlformats.org/officeDocument/2006/relationships/image" Target="media/image297.gif"/><Relationship Id="rId381" Type="http://schemas.openxmlformats.org/officeDocument/2006/relationships/image" Target="media/image304.jpeg"/><Relationship Id="rId416" Type="http://schemas.openxmlformats.org/officeDocument/2006/relationships/hyperlink" Target="http://lms.mti.edu.ru/local/courselist/" TargetMode="External"/><Relationship Id="rId220" Type="http://schemas.openxmlformats.org/officeDocument/2006/relationships/image" Target="media/image173.jpeg"/><Relationship Id="rId241" Type="http://schemas.openxmlformats.org/officeDocument/2006/relationships/image" Target="media/image194.jpeg"/><Relationship Id="rId437" Type="http://schemas.openxmlformats.org/officeDocument/2006/relationships/hyperlink" Target="mailto:support@lms.mti.edu.ru?subject=UserID+24601+Link%3A%2Fmod%2Fbook%2Fview.php%3Fid%3D35931%26chapterid%3D30124" TargetMode="External"/><Relationship Id="rId15" Type="http://schemas.openxmlformats.org/officeDocument/2006/relationships/hyperlink" Target="http://lms.mti.edu.ru/course/view.php?id=1545" TargetMode="External"/><Relationship Id="rId36" Type="http://schemas.openxmlformats.org/officeDocument/2006/relationships/image" Target="media/image20.gif"/><Relationship Id="rId57" Type="http://schemas.openxmlformats.org/officeDocument/2006/relationships/image" Target="media/image41.jpeg"/><Relationship Id="rId262" Type="http://schemas.openxmlformats.org/officeDocument/2006/relationships/image" Target="media/image215.jpeg"/><Relationship Id="rId283" Type="http://schemas.openxmlformats.org/officeDocument/2006/relationships/image" Target="media/image236.jpeg"/><Relationship Id="rId318" Type="http://schemas.openxmlformats.org/officeDocument/2006/relationships/image" Target="media/image271.gif"/><Relationship Id="rId339" Type="http://schemas.openxmlformats.org/officeDocument/2006/relationships/hyperlink" Target="http://lms.mti.edu.ru/mod/book/view.php?id=35928&amp;chapterid=30120" TargetMode="External"/><Relationship Id="rId78" Type="http://schemas.openxmlformats.org/officeDocument/2006/relationships/image" Target="media/image62.gif"/><Relationship Id="rId99" Type="http://schemas.openxmlformats.org/officeDocument/2006/relationships/image" Target="media/image80.gif"/><Relationship Id="rId101" Type="http://schemas.openxmlformats.org/officeDocument/2006/relationships/image" Target="media/image82.gif"/><Relationship Id="rId122" Type="http://schemas.openxmlformats.org/officeDocument/2006/relationships/hyperlink" Target="http://lms.mti.edu.ru/mod/book/view.php?id=35928&amp;chapterid=30118" TargetMode="External"/><Relationship Id="rId143" Type="http://schemas.openxmlformats.org/officeDocument/2006/relationships/image" Target="media/image110.jpeg"/><Relationship Id="rId164" Type="http://schemas.openxmlformats.org/officeDocument/2006/relationships/image" Target="media/image131.gif"/><Relationship Id="rId185" Type="http://schemas.openxmlformats.org/officeDocument/2006/relationships/image" Target="media/image152.jpeg"/><Relationship Id="rId350" Type="http://schemas.openxmlformats.org/officeDocument/2006/relationships/hyperlink" Target="http://lms.mti.edu.ru/course/view.php?id=1545" TargetMode="External"/><Relationship Id="rId371" Type="http://schemas.openxmlformats.org/officeDocument/2006/relationships/hyperlink" Target="http://lms.mti.edu.ru/" TargetMode="External"/><Relationship Id="rId406" Type="http://schemas.openxmlformats.org/officeDocument/2006/relationships/image" Target="media/image315.gif"/><Relationship Id="rId9" Type="http://schemas.openxmlformats.org/officeDocument/2006/relationships/hyperlink" Target="tel:+74952877396" TargetMode="External"/><Relationship Id="rId210" Type="http://schemas.openxmlformats.org/officeDocument/2006/relationships/image" Target="media/image163.jpeg"/><Relationship Id="rId392" Type="http://schemas.openxmlformats.org/officeDocument/2006/relationships/hyperlink" Target="http://lms.mti.edu.ru/" TargetMode="External"/><Relationship Id="rId427" Type="http://schemas.openxmlformats.org/officeDocument/2006/relationships/image" Target="media/image323.gif"/><Relationship Id="rId26" Type="http://schemas.openxmlformats.org/officeDocument/2006/relationships/image" Target="media/image10.gif"/><Relationship Id="rId231" Type="http://schemas.openxmlformats.org/officeDocument/2006/relationships/image" Target="media/image184.jpeg"/><Relationship Id="rId252" Type="http://schemas.openxmlformats.org/officeDocument/2006/relationships/image" Target="media/image205.jpeg"/><Relationship Id="rId273" Type="http://schemas.openxmlformats.org/officeDocument/2006/relationships/image" Target="media/image226.jpeg"/><Relationship Id="rId294" Type="http://schemas.openxmlformats.org/officeDocument/2006/relationships/image" Target="media/image247.gif"/><Relationship Id="rId308" Type="http://schemas.openxmlformats.org/officeDocument/2006/relationships/image" Target="media/image261.gif"/><Relationship Id="rId329" Type="http://schemas.openxmlformats.org/officeDocument/2006/relationships/image" Target="media/image282.gif"/><Relationship Id="rId47" Type="http://schemas.openxmlformats.org/officeDocument/2006/relationships/image" Target="media/image31.gif"/><Relationship Id="rId68" Type="http://schemas.openxmlformats.org/officeDocument/2006/relationships/image" Target="media/image52.gif"/><Relationship Id="rId89" Type="http://schemas.openxmlformats.org/officeDocument/2006/relationships/image" Target="media/image72.png"/><Relationship Id="rId112" Type="http://schemas.openxmlformats.org/officeDocument/2006/relationships/image" Target="media/image93.jpeg"/><Relationship Id="rId133" Type="http://schemas.openxmlformats.org/officeDocument/2006/relationships/image" Target="media/image100.jpeg"/><Relationship Id="rId154" Type="http://schemas.openxmlformats.org/officeDocument/2006/relationships/image" Target="media/image121.gif"/><Relationship Id="rId175" Type="http://schemas.openxmlformats.org/officeDocument/2006/relationships/image" Target="media/image142.gif"/><Relationship Id="rId340" Type="http://schemas.openxmlformats.org/officeDocument/2006/relationships/hyperlink" Target="http://mti.edu.ru/" TargetMode="External"/><Relationship Id="rId361" Type="http://schemas.openxmlformats.org/officeDocument/2006/relationships/image" Target="media/image298.gif"/><Relationship Id="rId196" Type="http://schemas.openxmlformats.org/officeDocument/2006/relationships/hyperlink" Target="mailto:support@lms.mti.edu.ru?subject=UserID+24601+Link%3A%2Fmod%2Fbook%2Fview.php%3Fid%3D35928%26chapterid%3D30118" TargetMode="External"/><Relationship Id="rId200" Type="http://schemas.openxmlformats.org/officeDocument/2006/relationships/hyperlink" Target="http://lms.mti.edu.ru/" TargetMode="External"/><Relationship Id="rId382" Type="http://schemas.openxmlformats.org/officeDocument/2006/relationships/image" Target="media/image305.jpeg"/><Relationship Id="rId417" Type="http://schemas.openxmlformats.org/officeDocument/2006/relationships/hyperlink" Target="http://lms.mti.edu.ru/course/view.php?id=1545" TargetMode="External"/><Relationship Id="rId438" Type="http://schemas.openxmlformats.org/officeDocument/2006/relationships/fontTable" Target="fontTable.xml"/><Relationship Id="rId16" Type="http://schemas.openxmlformats.org/officeDocument/2006/relationships/hyperlink" Target="http://lms.mti.edu.ru/mod/book/view.php?id=35928" TargetMode="External"/><Relationship Id="rId221" Type="http://schemas.openxmlformats.org/officeDocument/2006/relationships/image" Target="media/image174.gif"/><Relationship Id="rId242" Type="http://schemas.openxmlformats.org/officeDocument/2006/relationships/image" Target="media/image195.jpeg"/><Relationship Id="rId263" Type="http://schemas.openxmlformats.org/officeDocument/2006/relationships/image" Target="media/image216.gif"/><Relationship Id="rId284" Type="http://schemas.openxmlformats.org/officeDocument/2006/relationships/image" Target="media/image237.jpeg"/><Relationship Id="rId319" Type="http://schemas.openxmlformats.org/officeDocument/2006/relationships/image" Target="media/image272.gif"/><Relationship Id="rId37" Type="http://schemas.openxmlformats.org/officeDocument/2006/relationships/image" Target="media/image21.gif"/><Relationship Id="rId58" Type="http://schemas.openxmlformats.org/officeDocument/2006/relationships/image" Target="media/image42.jpeg"/><Relationship Id="rId79" Type="http://schemas.openxmlformats.org/officeDocument/2006/relationships/image" Target="media/image63.gif"/><Relationship Id="rId102" Type="http://schemas.openxmlformats.org/officeDocument/2006/relationships/image" Target="media/image83.gif"/><Relationship Id="rId123" Type="http://schemas.openxmlformats.org/officeDocument/2006/relationships/hyperlink" Target="skype:mti_online?chat" TargetMode="External"/><Relationship Id="rId144" Type="http://schemas.openxmlformats.org/officeDocument/2006/relationships/image" Target="media/image111.jpeg"/><Relationship Id="rId330" Type="http://schemas.openxmlformats.org/officeDocument/2006/relationships/image" Target="media/image283.gif"/><Relationship Id="rId90" Type="http://schemas.openxmlformats.org/officeDocument/2006/relationships/hyperlink" Target="http://lms.mti.edu.ru/filter/tex/displaytex.php?texexp=%5Ctilde%7B%7Bf%7D_%7B3%7D%7D%280%29%3D1%2C%20%5Ctilde%7B%7Bf%7D_%7B3%7D%7D%281%29%3D0" TargetMode="External"/><Relationship Id="rId165" Type="http://schemas.openxmlformats.org/officeDocument/2006/relationships/image" Target="media/image132.gif"/><Relationship Id="rId186" Type="http://schemas.openxmlformats.org/officeDocument/2006/relationships/image" Target="media/image153.jpeg"/><Relationship Id="rId351" Type="http://schemas.openxmlformats.org/officeDocument/2006/relationships/hyperlink" Target="http://lms.mti.edu.ru/mod/book/view.php?id=35931" TargetMode="External"/><Relationship Id="rId372" Type="http://schemas.openxmlformats.org/officeDocument/2006/relationships/hyperlink" Target="http://lms.mti.edu.ru/local/courselist/" TargetMode="External"/><Relationship Id="rId393" Type="http://schemas.openxmlformats.org/officeDocument/2006/relationships/hyperlink" Target="http://lms.mti.edu.ru/local/courselist/" TargetMode="External"/><Relationship Id="rId407" Type="http://schemas.openxmlformats.org/officeDocument/2006/relationships/hyperlink" Target="http://mti.edu.ru/" TargetMode="External"/><Relationship Id="rId428" Type="http://schemas.openxmlformats.org/officeDocument/2006/relationships/image" Target="media/image324.gif"/><Relationship Id="rId211" Type="http://schemas.openxmlformats.org/officeDocument/2006/relationships/image" Target="media/image164.jpeg"/><Relationship Id="rId232" Type="http://schemas.openxmlformats.org/officeDocument/2006/relationships/image" Target="media/image185.jpeg"/><Relationship Id="rId253" Type="http://schemas.openxmlformats.org/officeDocument/2006/relationships/image" Target="media/image206.jpeg"/><Relationship Id="rId274" Type="http://schemas.openxmlformats.org/officeDocument/2006/relationships/image" Target="media/image227.jpeg"/><Relationship Id="rId295" Type="http://schemas.openxmlformats.org/officeDocument/2006/relationships/image" Target="media/image248.gif"/><Relationship Id="rId309" Type="http://schemas.openxmlformats.org/officeDocument/2006/relationships/image" Target="media/image262.gif"/><Relationship Id="rId27" Type="http://schemas.openxmlformats.org/officeDocument/2006/relationships/image" Target="media/image11.jpeg"/><Relationship Id="rId48" Type="http://schemas.openxmlformats.org/officeDocument/2006/relationships/image" Target="media/image32.gif"/><Relationship Id="rId69" Type="http://schemas.openxmlformats.org/officeDocument/2006/relationships/image" Target="media/image53.gif"/><Relationship Id="rId113" Type="http://schemas.openxmlformats.org/officeDocument/2006/relationships/image" Target="media/image94.jpeg"/><Relationship Id="rId134" Type="http://schemas.openxmlformats.org/officeDocument/2006/relationships/image" Target="media/image101.jpeg"/><Relationship Id="rId320" Type="http://schemas.openxmlformats.org/officeDocument/2006/relationships/image" Target="media/image273.gif"/><Relationship Id="rId80" Type="http://schemas.openxmlformats.org/officeDocument/2006/relationships/image" Target="media/image64.gif"/><Relationship Id="rId155" Type="http://schemas.openxmlformats.org/officeDocument/2006/relationships/image" Target="media/image122.gif"/><Relationship Id="rId176" Type="http://schemas.openxmlformats.org/officeDocument/2006/relationships/image" Target="media/image143.jpeg"/><Relationship Id="rId197" Type="http://schemas.openxmlformats.org/officeDocument/2006/relationships/hyperlink" Target="http://lms.mti.edu.ru/mod/book/view.php?id=35928&amp;chapterid=30120" TargetMode="External"/><Relationship Id="rId341" Type="http://schemas.openxmlformats.org/officeDocument/2006/relationships/hyperlink" Target="http://lms.mti.edu.ru/user/profile.php?id=24601" TargetMode="External"/><Relationship Id="rId362" Type="http://schemas.openxmlformats.org/officeDocument/2006/relationships/image" Target="media/image299.gif"/><Relationship Id="rId383" Type="http://schemas.openxmlformats.org/officeDocument/2006/relationships/image" Target="media/image306.jpeg"/><Relationship Id="rId418" Type="http://schemas.openxmlformats.org/officeDocument/2006/relationships/hyperlink" Target="http://lms.mti.edu.ru/mod/book/view.php?id=35931" TargetMode="External"/><Relationship Id="rId439" Type="http://schemas.openxmlformats.org/officeDocument/2006/relationships/theme" Target="theme/theme1.xml"/><Relationship Id="rId201" Type="http://schemas.openxmlformats.org/officeDocument/2006/relationships/hyperlink" Target="http://lms.mti.edu.ru/local/courselist/" TargetMode="External"/><Relationship Id="rId222" Type="http://schemas.openxmlformats.org/officeDocument/2006/relationships/image" Target="media/image175.gif"/><Relationship Id="rId243" Type="http://schemas.openxmlformats.org/officeDocument/2006/relationships/image" Target="media/image196.jpeg"/><Relationship Id="rId264" Type="http://schemas.openxmlformats.org/officeDocument/2006/relationships/image" Target="media/image217.jpeg"/><Relationship Id="rId285" Type="http://schemas.openxmlformats.org/officeDocument/2006/relationships/image" Target="media/image238.gif"/><Relationship Id="rId17" Type="http://schemas.openxmlformats.org/officeDocument/2006/relationships/hyperlink" Target="http://lms.mti.edu.ru/mod/book/view.php?id=35928&amp;chapterid=30119" TargetMode="External"/><Relationship Id="rId38" Type="http://schemas.openxmlformats.org/officeDocument/2006/relationships/image" Target="media/image22.gif"/><Relationship Id="rId59" Type="http://schemas.openxmlformats.org/officeDocument/2006/relationships/image" Target="media/image43.jpeg"/><Relationship Id="rId103" Type="http://schemas.openxmlformats.org/officeDocument/2006/relationships/image" Target="media/image84.gif"/><Relationship Id="rId124" Type="http://schemas.openxmlformats.org/officeDocument/2006/relationships/hyperlink" Target="http://www.icq.com/people/about_me.php?uin=602413770" TargetMode="External"/><Relationship Id="rId310" Type="http://schemas.openxmlformats.org/officeDocument/2006/relationships/image" Target="media/image263.gif"/><Relationship Id="rId70" Type="http://schemas.openxmlformats.org/officeDocument/2006/relationships/image" Target="media/image54.jpeg"/><Relationship Id="rId91" Type="http://schemas.openxmlformats.org/officeDocument/2006/relationships/image" Target="media/image73.png"/><Relationship Id="rId145" Type="http://schemas.openxmlformats.org/officeDocument/2006/relationships/image" Target="media/image112.jpeg"/><Relationship Id="rId166" Type="http://schemas.openxmlformats.org/officeDocument/2006/relationships/image" Target="media/image133.gif"/><Relationship Id="rId187" Type="http://schemas.openxmlformats.org/officeDocument/2006/relationships/image" Target="media/image154.jpeg"/><Relationship Id="rId331" Type="http://schemas.openxmlformats.org/officeDocument/2006/relationships/image" Target="media/image284.jpeg"/><Relationship Id="rId352" Type="http://schemas.openxmlformats.org/officeDocument/2006/relationships/hyperlink" Target="http://lms.mti.edu.ru/mod/book/view.php?id=35931&amp;chapterid=30121" TargetMode="External"/><Relationship Id="rId373" Type="http://schemas.openxmlformats.org/officeDocument/2006/relationships/hyperlink" Target="http://lms.mti.edu.ru/course/view.php?id=1545" TargetMode="External"/><Relationship Id="rId394" Type="http://schemas.openxmlformats.org/officeDocument/2006/relationships/hyperlink" Target="http://lms.mti.edu.ru/course/view.php?id=1545" TargetMode="External"/><Relationship Id="rId408" Type="http://schemas.openxmlformats.org/officeDocument/2006/relationships/hyperlink" Target="http://lms.mti.edu.ru/user/profile.php?id=24601" TargetMode="External"/><Relationship Id="rId429" Type="http://schemas.openxmlformats.org/officeDocument/2006/relationships/image" Target="media/image325.gif"/><Relationship Id="rId1" Type="http://schemas.openxmlformats.org/officeDocument/2006/relationships/numbering" Target="numbering.xml"/><Relationship Id="rId212" Type="http://schemas.openxmlformats.org/officeDocument/2006/relationships/image" Target="media/image165.jpeg"/><Relationship Id="rId233" Type="http://schemas.openxmlformats.org/officeDocument/2006/relationships/image" Target="media/image186.jpeg"/><Relationship Id="rId254" Type="http://schemas.openxmlformats.org/officeDocument/2006/relationships/image" Target="media/image207.jpeg"/><Relationship Id="rId28" Type="http://schemas.openxmlformats.org/officeDocument/2006/relationships/image" Target="media/image12.jpeg"/><Relationship Id="rId49" Type="http://schemas.openxmlformats.org/officeDocument/2006/relationships/image" Target="media/image33.jpeg"/><Relationship Id="rId114" Type="http://schemas.openxmlformats.org/officeDocument/2006/relationships/image" Target="media/image95.jpeg"/><Relationship Id="rId275" Type="http://schemas.openxmlformats.org/officeDocument/2006/relationships/image" Target="media/image228.jpeg"/><Relationship Id="rId296" Type="http://schemas.openxmlformats.org/officeDocument/2006/relationships/image" Target="media/image249.gif"/><Relationship Id="rId300" Type="http://schemas.openxmlformats.org/officeDocument/2006/relationships/image" Target="media/image253.gif"/><Relationship Id="rId60" Type="http://schemas.openxmlformats.org/officeDocument/2006/relationships/image" Target="media/image44.gif"/><Relationship Id="rId81" Type="http://schemas.openxmlformats.org/officeDocument/2006/relationships/image" Target="media/image65.jpeg"/><Relationship Id="rId135" Type="http://schemas.openxmlformats.org/officeDocument/2006/relationships/image" Target="media/image102.jpeg"/><Relationship Id="rId156" Type="http://schemas.openxmlformats.org/officeDocument/2006/relationships/image" Target="media/image123.gif"/><Relationship Id="rId177" Type="http://schemas.openxmlformats.org/officeDocument/2006/relationships/image" Target="media/image144.gif"/><Relationship Id="rId198" Type="http://schemas.openxmlformats.org/officeDocument/2006/relationships/hyperlink" Target="skype:mti_online?chat" TargetMode="External"/><Relationship Id="rId321" Type="http://schemas.openxmlformats.org/officeDocument/2006/relationships/image" Target="media/image274.gif"/><Relationship Id="rId342" Type="http://schemas.openxmlformats.org/officeDocument/2006/relationships/hyperlink" Target="http://lms.mti.edu.ru/login/logout.php?sesskey=QWx4KfnsCi" TargetMode="External"/><Relationship Id="rId363" Type="http://schemas.openxmlformats.org/officeDocument/2006/relationships/hyperlink" Target="http://mti.edu.ru/" TargetMode="External"/><Relationship Id="rId384" Type="http://schemas.openxmlformats.org/officeDocument/2006/relationships/hyperlink" Target="http://mti.edu.ru/" TargetMode="External"/><Relationship Id="rId419" Type="http://schemas.openxmlformats.org/officeDocument/2006/relationships/hyperlink" Target="http://lms.mti.edu.ru/mod/book/view.php?id=35931&amp;chapterid=30124" TargetMode="External"/><Relationship Id="rId202" Type="http://schemas.openxmlformats.org/officeDocument/2006/relationships/hyperlink" Target="http://lms.mti.edu.ru/course/view.php?id=1545" TargetMode="External"/><Relationship Id="rId223" Type="http://schemas.openxmlformats.org/officeDocument/2006/relationships/image" Target="media/image176.jpeg"/><Relationship Id="rId244" Type="http://schemas.openxmlformats.org/officeDocument/2006/relationships/image" Target="media/image197.jpeg"/><Relationship Id="rId430" Type="http://schemas.openxmlformats.org/officeDocument/2006/relationships/image" Target="media/image326.gif"/><Relationship Id="rId18" Type="http://schemas.openxmlformats.org/officeDocument/2006/relationships/hyperlink" Target="http://lms.mti.edu.ru/mod/book/tool/print/index.php?id=35928" TargetMode="External"/><Relationship Id="rId39" Type="http://schemas.openxmlformats.org/officeDocument/2006/relationships/image" Target="media/image23.jpeg"/><Relationship Id="rId265" Type="http://schemas.openxmlformats.org/officeDocument/2006/relationships/image" Target="media/image218.gif"/><Relationship Id="rId286" Type="http://schemas.openxmlformats.org/officeDocument/2006/relationships/image" Target="media/image239.gif"/><Relationship Id="rId50" Type="http://schemas.openxmlformats.org/officeDocument/2006/relationships/image" Target="media/image34.jpeg"/><Relationship Id="rId104" Type="http://schemas.openxmlformats.org/officeDocument/2006/relationships/image" Target="media/image85.gif"/><Relationship Id="rId125" Type="http://schemas.openxmlformats.org/officeDocument/2006/relationships/hyperlink" Target="http://lms.mti.edu.ru/" TargetMode="External"/><Relationship Id="rId146" Type="http://schemas.openxmlformats.org/officeDocument/2006/relationships/image" Target="media/image113.jpeg"/><Relationship Id="rId167" Type="http://schemas.openxmlformats.org/officeDocument/2006/relationships/image" Target="media/image134.jpeg"/><Relationship Id="rId188" Type="http://schemas.openxmlformats.org/officeDocument/2006/relationships/image" Target="media/image155.jpeg"/><Relationship Id="rId311" Type="http://schemas.openxmlformats.org/officeDocument/2006/relationships/image" Target="media/image264.gif"/><Relationship Id="rId332" Type="http://schemas.openxmlformats.org/officeDocument/2006/relationships/image" Target="media/image285.jpeg"/><Relationship Id="rId353" Type="http://schemas.openxmlformats.org/officeDocument/2006/relationships/hyperlink" Target="http://lms.mti.edu.ru/mod/book/tool/print/index.php?id=35931" TargetMode="External"/><Relationship Id="rId374" Type="http://schemas.openxmlformats.org/officeDocument/2006/relationships/hyperlink" Target="http://lms.mti.edu.ru/mod/book/view.php?id=35931" TargetMode="External"/><Relationship Id="rId395" Type="http://schemas.openxmlformats.org/officeDocument/2006/relationships/hyperlink" Target="http://lms.mti.edu.ru/mod/book/view.php?id=35931" TargetMode="External"/><Relationship Id="rId409" Type="http://schemas.openxmlformats.org/officeDocument/2006/relationships/hyperlink" Target="http://lms.mti.edu.ru/login/logout.php?sesskey=QWx4KfnsCi" TargetMode="External"/><Relationship Id="rId71" Type="http://schemas.openxmlformats.org/officeDocument/2006/relationships/image" Target="media/image55.jpeg"/><Relationship Id="rId92" Type="http://schemas.openxmlformats.org/officeDocument/2006/relationships/hyperlink" Target="http://lms.mti.edu.ru/filter/tex/displaytex.php?texexp=%5Ctilde%7B%7Bf%7D_%7B3%7D%7D%280%29%3D1" TargetMode="External"/><Relationship Id="rId213" Type="http://schemas.openxmlformats.org/officeDocument/2006/relationships/image" Target="media/image166.jpeg"/><Relationship Id="rId234" Type="http://schemas.openxmlformats.org/officeDocument/2006/relationships/image" Target="media/image187.jpeg"/><Relationship Id="rId420" Type="http://schemas.openxmlformats.org/officeDocument/2006/relationships/image" Target="media/image316.gif"/><Relationship Id="rId2" Type="http://schemas.openxmlformats.org/officeDocument/2006/relationships/styles" Target="styles.xml"/><Relationship Id="rId29" Type="http://schemas.openxmlformats.org/officeDocument/2006/relationships/image" Target="media/image13.gif"/><Relationship Id="rId255" Type="http://schemas.openxmlformats.org/officeDocument/2006/relationships/image" Target="media/image208.jpeg"/><Relationship Id="rId276" Type="http://schemas.openxmlformats.org/officeDocument/2006/relationships/image" Target="media/image229.jpeg"/><Relationship Id="rId297" Type="http://schemas.openxmlformats.org/officeDocument/2006/relationships/image" Target="media/image250.gif"/><Relationship Id="rId40" Type="http://schemas.openxmlformats.org/officeDocument/2006/relationships/image" Target="media/image24.gif"/><Relationship Id="rId115" Type="http://schemas.openxmlformats.org/officeDocument/2006/relationships/image" Target="media/image96.gif"/><Relationship Id="rId136" Type="http://schemas.openxmlformats.org/officeDocument/2006/relationships/image" Target="media/image103.jpeg"/><Relationship Id="rId157" Type="http://schemas.openxmlformats.org/officeDocument/2006/relationships/image" Target="media/image124.gif"/><Relationship Id="rId178" Type="http://schemas.openxmlformats.org/officeDocument/2006/relationships/image" Target="media/image145.gif"/><Relationship Id="rId301" Type="http://schemas.openxmlformats.org/officeDocument/2006/relationships/image" Target="media/image254.gif"/><Relationship Id="rId322" Type="http://schemas.openxmlformats.org/officeDocument/2006/relationships/image" Target="media/image275.gif"/><Relationship Id="rId343" Type="http://schemas.openxmlformats.org/officeDocument/2006/relationships/hyperlink" Target="mailto:support@lms.mti.edu.ru?subject=UserID+24601+Link%3A%2Fmod%2Fbook%2Fview.php%3Fid%3D35928%26chapterid%3D30120" TargetMode="External"/><Relationship Id="rId364" Type="http://schemas.openxmlformats.org/officeDocument/2006/relationships/hyperlink" Target="http://lms.mti.edu.ru/user/profile.php?id=24601" TargetMode="External"/><Relationship Id="rId61" Type="http://schemas.openxmlformats.org/officeDocument/2006/relationships/image" Target="media/image45.gif"/><Relationship Id="rId82" Type="http://schemas.openxmlformats.org/officeDocument/2006/relationships/image" Target="media/image66.gif"/><Relationship Id="rId199" Type="http://schemas.openxmlformats.org/officeDocument/2006/relationships/hyperlink" Target="http://www.icq.com/people/about_me.php?uin=602413770" TargetMode="External"/><Relationship Id="rId203" Type="http://schemas.openxmlformats.org/officeDocument/2006/relationships/hyperlink" Target="http://lms.mti.edu.ru/mod/book/view.php?id=35928" TargetMode="External"/><Relationship Id="rId385" Type="http://schemas.openxmlformats.org/officeDocument/2006/relationships/hyperlink" Target="http://lms.mti.edu.ru/user/profile.php?id=24601" TargetMode="External"/><Relationship Id="rId19" Type="http://schemas.openxmlformats.org/officeDocument/2006/relationships/image" Target="media/image4.gif"/><Relationship Id="rId224" Type="http://schemas.openxmlformats.org/officeDocument/2006/relationships/image" Target="media/image177.jpeg"/><Relationship Id="rId245" Type="http://schemas.openxmlformats.org/officeDocument/2006/relationships/image" Target="media/image198.jpeg"/><Relationship Id="rId266" Type="http://schemas.openxmlformats.org/officeDocument/2006/relationships/image" Target="media/image219.jpeg"/><Relationship Id="rId287" Type="http://schemas.openxmlformats.org/officeDocument/2006/relationships/image" Target="media/image240.gif"/><Relationship Id="rId410" Type="http://schemas.openxmlformats.org/officeDocument/2006/relationships/hyperlink" Target="mailto:support@lms.mti.edu.ru?subject=UserID+24601+Link%3A%2Fmod%2Fbook%2Fview.php%3Fid%3D35931%26chapterid%3D30123" TargetMode="External"/><Relationship Id="rId431" Type="http://schemas.openxmlformats.org/officeDocument/2006/relationships/image" Target="media/image327.gif"/><Relationship Id="rId30" Type="http://schemas.openxmlformats.org/officeDocument/2006/relationships/image" Target="media/image14.jpeg"/><Relationship Id="rId105" Type="http://schemas.openxmlformats.org/officeDocument/2006/relationships/image" Target="media/image86.jpeg"/><Relationship Id="rId126" Type="http://schemas.openxmlformats.org/officeDocument/2006/relationships/hyperlink" Target="http://lms.mti.edu.ru/local/courselist/" TargetMode="External"/><Relationship Id="rId147" Type="http://schemas.openxmlformats.org/officeDocument/2006/relationships/image" Target="media/image114.jpeg"/><Relationship Id="rId168" Type="http://schemas.openxmlformats.org/officeDocument/2006/relationships/image" Target="media/image135.jpeg"/><Relationship Id="rId312" Type="http://schemas.openxmlformats.org/officeDocument/2006/relationships/image" Target="media/image265.gif"/><Relationship Id="rId333" Type="http://schemas.openxmlformats.org/officeDocument/2006/relationships/image" Target="media/image286.jpeg"/><Relationship Id="rId354" Type="http://schemas.openxmlformats.org/officeDocument/2006/relationships/hyperlink" Target="http://lms.mti.edu.ru/mod/book/view.php?id=35931&amp;chapterid=30122" TargetMode="External"/><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4.png"/><Relationship Id="rId189" Type="http://schemas.openxmlformats.org/officeDocument/2006/relationships/image" Target="media/image156.jpeg"/><Relationship Id="rId375" Type="http://schemas.openxmlformats.org/officeDocument/2006/relationships/hyperlink" Target="http://lms.mti.edu.ru/mod/book/view.php?id=35931&amp;chapterid=30122" TargetMode="External"/><Relationship Id="rId396" Type="http://schemas.openxmlformats.org/officeDocument/2006/relationships/hyperlink" Target="http://lms.mti.edu.ru/mod/book/view.php?id=35931&amp;chapterid=30123" TargetMode="External"/><Relationship Id="rId3" Type="http://schemas.openxmlformats.org/officeDocument/2006/relationships/settings" Target="settings.xml"/><Relationship Id="rId214" Type="http://schemas.openxmlformats.org/officeDocument/2006/relationships/image" Target="media/image167.jpeg"/><Relationship Id="rId235" Type="http://schemas.openxmlformats.org/officeDocument/2006/relationships/image" Target="media/image188.jpeg"/><Relationship Id="rId256" Type="http://schemas.openxmlformats.org/officeDocument/2006/relationships/image" Target="media/image209.gif"/><Relationship Id="rId277" Type="http://schemas.openxmlformats.org/officeDocument/2006/relationships/image" Target="media/image230.jpeg"/><Relationship Id="rId298" Type="http://schemas.openxmlformats.org/officeDocument/2006/relationships/image" Target="media/image251.gif"/><Relationship Id="rId400" Type="http://schemas.openxmlformats.org/officeDocument/2006/relationships/image" Target="media/image309.gif"/><Relationship Id="rId421" Type="http://schemas.openxmlformats.org/officeDocument/2006/relationships/image" Target="media/image317.jpeg"/><Relationship Id="rId116" Type="http://schemas.openxmlformats.org/officeDocument/2006/relationships/image" Target="media/image97.gif"/><Relationship Id="rId137" Type="http://schemas.openxmlformats.org/officeDocument/2006/relationships/image" Target="media/image104.jpeg"/><Relationship Id="rId158" Type="http://schemas.openxmlformats.org/officeDocument/2006/relationships/image" Target="media/image125.jpeg"/><Relationship Id="rId302" Type="http://schemas.openxmlformats.org/officeDocument/2006/relationships/image" Target="media/image255.gif"/><Relationship Id="rId323" Type="http://schemas.openxmlformats.org/officeDocument/2006/relationships/image" Target="media/image276.gif"/><Relationship Id="rId344" Type="http://schemas.openxmlformats.org/officeDocument/2006/relationships/hyperlink" Target="mailto:support@lms.mti.edu.ru?subject=UserID+24601+Link%3A%2Fmod%2Fbook%2Fview.php%3Fid%3D35928%26chapterid%3D30120" TargetMode="External"/><Relationship Id="rId20" Type="http://schemas.openxmlformats.org/officeDocument/2006/relationships/image" Target="media/image5.gif"/><Relationship Id="rId41" Type="http://schemas.openxmlformats.org/officeDocument/2006/relationships/image" Target="media/image25.jpeg"/><Relationship Id="rId62" Type="http://schemas.openxmlformats.org/officeDocument/2006/relationships/image" Target="media/image46.gif"/><Relationship Id="rId83" Type="http://schemas.openxmlformats.org/officeDocument/2006/relationships/image" Target="media/image67.jpeg"/><Relationship Id="rId179" Type="http://schemas.openxmlformats.org/officeDocument/2006/relationships/image" Target="media/image146.jpeg"/><Relationship Id="rId365" Type="http://schemas.openxmlformats.org/officeDocument/2006/relationships/hyperlink" Target="http://lms.mti.edu.ru/login/logout.php?sesskey=QWx4KfnsCi" TargetMode="External"/><Relationship Id="rId386" Type="http://schemas.openxmlformats.org/officeDocument/2006/relationships/hyperlink" Target="http://lms.mti.edu.ru/login/logout.php?sesskey=QWx4KfnsCi" TargetMode="External"/><Relationship Id="rId190" Type="http://schemas.openxmlformats.org/officeDocument/2006/relationships/image" Target="media/image157.jpeg"/><Relationship Id="rId204" Type="http://schemas.openxmlformats.org/officeDocument/2006/relationships/hyperlink" Target="http://lms.mti.edu.ru/mod/book/view.php?id=35928&amp;chapterid=30120" TargetMode="External"/><Relationship Id="rId225" Type="http://schemas.openxmlformats.org/officeDocument/2006/relationships/image" Target="media/image178.jpeg"/><Relationship Id="rId246" Type="http://schemas.openxmlformats.org/officeDocument/2006/relationships/image" Target="media/image199.jpeg"/><Relationship Id="rId267" Type="http://schemas.openxmlformats.org/officeDocument/2006/relationships/image" Target="media/image220.jpeg"/><Relationship Id="rId288" Type="http://schemas.openxmlformats.org/officeDocument/2006/relationships/image" Target="media/image241.gif"/><Relationship Id="rId411" Type="http://schemas.openxmlformats.org/officeDocument/2006/relationships/hyperlink" Target="mailto:support@lms.mti.edu.ru?subject=UserID+24601+Link%3A%2Fmod%2Fbook%2Fview.php%3Fid%3D35931%26chapterid%3D30123" TargetMode="External"/><Relationship Id="rId432" Type="http://schemas.openxmlformats.org/officeDocument/2006/relationships/image" Target="media/image328.gif"/><Relationship Id="rId106" Type="http://schemas.openxmlformats.org/officeDocument/2006/relationships/image" Target="media/image87.gif"/><Relationship Id="rId127" Type="http://schemas.openxmlformats.org/officeDocument/2006/relationships/hyperlink" Target="http://lms.mti.edu.ru/course/view.php?id=1545" TargetMode="External"/><Relationship Id="rId313" Type="http://schemas.openxmlformats.org/officeDocument/2006/relationships/image" Target="media/image266.gif"/><Relationship Id="rId10" Type="http://schemas.openxmlformats.org/officeDocument/2006/relationships/image" Target="media/image3.png"/><Relationship Id="rId31" Type="http://schemas.openxmlformats.org/officeDocument/2006/relationships/image" Target="media/image15.gif"/><Relationship Id="rId52" Type="http://schemas.openxmlformats.org/officeDocument/2006/relationships/image" Target="media/image36.jpeg"/><Relationship Id="rId73" Type="http://schemas.openxmlformats.org/officeDocument/2006/relationships/image" Target="media/image57.jpeg"/><Relationship Id="rId94" Type="http://schemas.openxmlformats.org/officeDocument/2006/relationships/image" Target="media/image75.gif"/><Relationship Id="rId148" Type="http://schemas.openxmlformats.org/officeDocument/2006/relationships/image" Target="media/image115.gif"/><Relationship Id="rId169" Type="http://schemas.openxmlformats.org/officeDocument/2006/relationships/image" Target="media/image136.jpeg"/><Relationship Id="rId334" Type="http://schemas.openxmlformats.org/officeDocument/2006/relationships/image" Target="media/image287.gif"/><Relationship Id="rId355" Type="http://schemas.openxmlformats.org/officeDocument/2006/relationships/image" Target="media/image292.jpeg"/><Relationship Id="rId376" Type="http://schemas.openxmlformats.org/officeDocument/2006/relationships/hyperlink" Target="http://lms.mti.edu.ru/mod/book/view.php?id=35931&amp;chapterid=30123" TargetMode="External"/><Relationship Id="rId397" Type="http://schemas.openxmlformats.org/officeDocument/2006/relationships/hyperlink" Target="http://lms.mti.edu.ru/mod/book/view.php?id=35931&amp;chapterid=30124" TargetMode="External"/><Relationship Id="rId4" Type="http://schemas.openxmlformats.org/officeDocument/2006/relationships/webSettings" Target="webSettings.xml"/><Relationship Id="rId180" Type="http://schemas.openxmlformats.org/officeDocument/2006/relationships/image" Target="media/image147.jpeg"/><Relationship Id="rId215" Type="http://schemas.openxmlformats.org/officeDocument/2006/relationships/image" Target="media/image168.gif"/><Relationship Id="rId236" Type="http://schemas.openxmlformats.org/officeDocument/2006/relationships/image" Target="media/image189.jpeg"/><Relationship Id="rId257" Type="http://schemas.openxmlformats.org/officeDocument/2006/relationships/image" Target="media/image210.gif"/><Relationship Id="rId278" Type="http://schemas.openxmlformats.org/officeDocument/2006/relationships/image" Target="media/image231.jpeg"/><Relationship Id="rId401" Type="http://schemas.openxmlformats.org/officeDocument/2006/relationships/image" Target="media/image310.gif"/><Relationship Id="rId422" Type="http://schemas.openxmlformats.org/officeDocument/2006/relationships/image" Target="media/image318.jpeg"/><Relationship Id="rId303" Type="http://schemas.openxmlformats.org/officeDocument/2006/relationships/image" Target="media/image256.gif"/><Relationship Id="rId42" Type="http://schemas.openxmlformats.org/officeDocument/2006/relationships/image" Target="media/image26.jpeg"/><Relationship Id="rId84" Type="http://schemas.openxmlformats.org/officeDocument/2006/relationships/image" Target="media/image68.gif"/><Relationship Id="rId138" Type="http://schemas.openxmlformats.org/officeDocument/2006/relationships/image" Target="media/image105.jpeg"/><Relationship Id="rId345" Type="http://schemas.openxmlformats.org/officeDocument/2006/relationships/hyperlink" Target="http://lms.mti.edu.ru/mod/book/view.php?id=35931&amp;chapterid=30121" TargetMode="External"/><Relationship Id="rId387" Type="http://schemas.openxmlformats.org/officeDocument/2006/relationships/hyperlink" Target="mailto:support@lms.mti.edu.ru?subject=UserID+24601+Link%3A%2Fmod%2Fbook%2Fview.php%3Fid%3D35931%26chapterid%3D30122" TargetMode="External"/><Relationship Id="rId191" Type="http://schemas.openxmlformats.org/officeDocument/2006/relationships/image" Target="media/image158.jpeg"/><Relationship Id="rId205" Type="http://schemas.openxmlformats.org/officeDocument/2006/relationships/hyperlink" Target="http://lms.mti.edu.ru/course/view.php?id=1545#section-1034" TargetMode="External"/><Relationship Id="rId247" Type="http://schemas.openxmlformats.org/officeDocument/2006/relationships/image" Target="media/image200.jpeg"/><Relationship Id="rId412" Type="http://schemas.openxmlformats.org/officeDocument/2006/relationships/hyperlink" Target="http://lms.mti.edu.ru/mod/book/view.php?id=35931&amp;chapterid=30124" TargetMode="External"/><Relationship Id="rId107" Type="http://schemas.openxmlformats.org/officeDocument/2006/relationships/image" Target="media/image88.png"/><Relationship Id="rId289" Type="http://schemas.openxmlformats.org/officeDocument/2006/relationships/image" Target="media/image242.gif"/><Relationship Id="rId11" Type="http://schemas.openxmlformats.org/officeDocument/2006/relationships/hyperlink" Target="skype:mti_online?chat" TargetMode="External"/><Relationship Id="rId53" Type="http://schemas.openxmlformats.org/officeDocument/2006/relationships/image" Target="media/image37.jpeg"/><Relationship Id="rId149" Type="http://schemas.openxmlformats.org/officeDocument/2006/relationships/image" Target="media/image116.gif"/><Relationship Id="rId314" Type="http://schemas.openxmlformats.org/officeDocument/2006/relationships/image" Target="media/image267.gif"/><Relationship Id="rId356" Type="http://schemas.openxmlformats.org/officeDocument/2006/relationships/image" Target="media/image293.gif"/><Relationship Id="rId398" Type="http://schemas.openxmlformats.org/officeDocument/2006/relationships/image" Target="media/image307.jpeg"/><Relationship Id="rId95" Type="http://schemas.openxmlformats.org/officeDocument/2006/relationships/image" Target="media/image76.gif"/><Relationship Id="rId160" Type="http://schemas.openxmlformats.org/officeDocument/2006/relationships/image" Target="media/image127.gif"/><Relationship Id="rId216" Type="http://schemas.openxmlformats.org/officeDocument/2006/relationships/image" Target="media/image169.gif"/><Relationship Id="rId423" Type="http://schemas.openxmlformats.org/officeDocument/2006/relationships/image" Target="media/image319.gif"/><Relationship Id="rId258" Type="http://schemas.openxmlformats.org/officeDocument/2006/relationships/image" Target="media/image211.gif"/><Relationship Id="rId22" Type="http://schemas.openxmlformats.org/officeDocument/2006/relationships/image" Target="media/image6.gif"/><Relationship Id="rId64" Type="http://schemas.openxmlformats.org/officeDocument/2006/relationships/image" Target="media/image48.jpeg"/><Relationship Id="rId118" Type="http://schemas.openxmlformats.org/officeDocument/2006/relationships/hyperlink" Target="http://lms.mti.edu.ru/user/profile.php?id=24601" TargetMode="External"/><Relationship Id="rId325" Type="http://schemas.openxmlformats.org/officeDocument/2006/relationships/image" Target="media/image278.gif"/><Relationship Id="rId367" Type="http://schemas.openxmlformats.org/officeDocument/2006/relationships/hyperlink" Target="mailto:support@lms.mti.edu.ru?subject=UserID+24601+Link%3A%2Fmod%2Fbook%2Fview.php%3Fid%3D35931%26chapterid%3D30121" TargetMode="External"/><Relationship Id="rId171" Type="http://schemas.openxmlformats.org/officeDocument/2006/relationships/image" Target="media/image138.gif"/><Relationship Id="rId227" Type="http://schemas.openxmlformats.org/officeDocument/2006/relationships/image" Target="media/image180.jpeg"/><Relationship Id="rId269" Type="http://schemas.openxmlformats.org/officeDocument/2006/relationships/image" Target="media/image222.jpeg"/><Relationship Id="rId434" Type="http://schemas.openxmlformats.org/officeDocument/2006/relationships/hyperlink" Target="http://lms.mti.edu.ru/user/profile.php?id=2460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TotalTime>
  <Pages>1</Pages>
  <Words>38296</Words>
  <Characters>218292</Characters>
  <Application>Microsoft Office Word</Application>
  <DocSecurity>0</DocSecurity>
  <Lines>1819</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kfors@live.ru</dc:creator>
  <cp:keywords/>
  <dc:description/>
  <cp:lastModifiedBy>kfors@live.ru</cp:lastModifiedBy>
  <cp:revision>3</cp:revision>
  <dcterms:created xsi:type="dcterms:W3CDTF">2013-04-11T04:52:00Z</dcterms:created>
  <dcterms:modified xsi:type="dcterms:W3CDTF">2013-04-11T11:04:00Z</dcterms:modified>
</cp:coreProperties>
</file>